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1A95C" w14:textId="193406ED" w:rsidR="00F00BD7" w:rsidRPr="007048E7" w:rsidRDefault="00C648B7" w:rsidP="007048E7">
      <w:pPr>
        <w:pStyle w:val="Title"/>
        <w:jc w:val="center"/>
        <w:rPr>
          <w:sz w:val="40"/>
          <w:szCs w:val="28"/>
        </w:rPr>
      </w:pPr>
      <w:r w:rsidRPr="007048E7">
        <w:rPr>
          <w:sz w:val="40"/>
          <w:szCs w:val="28"/>
        </w:rPr>
        <w:t>CLALLAM COUNTY</w:t>
      </w:r>
    </w:p>
    <w:p w14:paraId="77A65845" w14:textId="60AE5024" w:rsidR="00FB6C0B" w:rsidRDefault="00FB6C0B" w:rsidP="00044BFB"/>
    <w:p w14:paraId="1A455FAB" w14:textId="77777777" w:rsidR="007514D9" w:rsidRPr="006D1315" w:rsidRDefault="007514D9" w:rsidP="00044BFB"/>
    <w:p w14:paraId="0F8F32CD" w14:textId="79F404CC" w:rsidR="00C648B7" w:rsidRPr="004E06CD" w:rsidRDefault="00C648B7" w:rsidP="004E06CD">
      <w:pPr>
        <w:pStyle w:val="Subtitle"/>
      </w:pPr>
      <w:r w:rsidRPr="004E06CD">
        <w:t xml:space="preserve">CLALLAM BAY / SEKIU </w:t>
      </w:r>
    </w:p>
    <w:p w14:paraId="57EFDDE3" w14:textId="3ECE5F49" w:rsidR="00F00BD7" w:rsidRPr="004E06CD" w:rsidRDefault="005E7A20" w:rsidP="004E06CD">
      <w:pPr>
        <w:pStyle w:val="Subtitle"/>
      </w:pPr>
      <w:r w:rsidRPr="004E06CD">
        <w:t xml:space="preserve">GENERAL SEWER </w:t>
      </w:r>
      <w:r w:rsidR="00C648B7" w:rsidRPr="004E06CD">
        <w:t xml:space="preserve">/ </w:t>
      </w:r>
      <w:r w:rsidRPr="004E06CD">
        <w:t>FACILITIES PLAN</w:t>
      </w:r>
    </w:p>
    <w:p w14:paraId="0E2A43D9" w14:textId="09048D21" w:rsidR="00C648B7" w:rsidRPr="004E06CD" w:rsidRDefault="00C648B7" w:rsidP="004E06CD">
      <w:pPr>
        <w:pStyle w:val="Subtitle"/>
      </w:pPr>
      <w:r w:rsidRPr="004E06CD">
        <w:t>AMENDMENT</w:t>
      </w:r>
    </w:p>
    <w:p w14:paraId="28203D1C" w14:textId="77777777" w:rsidR="00F00BD7" w:rsidRPr="006D1315" w:rsidRDefault="00F00BD7" w:rsidP="00044BFB"/>
    <w:p w14:paraId="5F513ADB" w14:textId="56AD8FE8" w:rsidR="009648E3" w:rsidRDefault="009648E3" w:rsidP="00044BFB">
      <w:pPr>
        <w:pStyle w:val="Header"/>
      </w:pPr>
    </w:p>
    <w:p w14:paraId="5B769AC9" w14:textId="7ADFB382" w:rsidR="005E7A20" w:rsidRDefault="005E7A20" w:rsidP="00044BFB">
      <w:pPr>
        <w:pStyle w:val="Header"/>
      </w:pPr>
    </w:p>
    <w:p w14:paraId="72F68858" w14:textId="76D99D90" w:rsidR="005E7A20" w:rsidRDefault="005E7A20" w:rsidP="00044BFB">
      <w:pPr>
        <w:pStyle w:val="Header"/>
      </w:pPr>
    </w:p>
    <w:p w14:paraId="157E986C" w14:textId="6CCB42F2" w:rsidR="005E7A20" w:rsidRDefault="005E7A20" w:rsidP="00044BFB">
      <w:pPr>
        <w:pStyle w:val="Header"/>
      </w:pPr>
    </w:p>
    <w:p w14:paraId="4CD44010" w14:textId="059A715A" w:rsidR="005E7A20" w:rsidRDefault="005E7A20" w:rsidP="00044BFB">
      <w:pPr>
        <w:pStyle w:val="Header"/>
      </w:pPr>
    </w:p>
    <w:p w14:paraId="10FB4711" w14:textId="12E20197" w:rsidR="005E7A20" w:rsidRDefault="005E7A20" w:rsidP="00044BFB">
      <w:pPr>
        <w:pStyle w:val="Header"/>
      </w:pPr>
    </w:p>
    <w:p w14:paraId="0363A9FE" w14:textId="217D283A" w:rsidR="005E7A20" w:rsidRDefault="005E7A20" w:rsidP="00044BFB">
      <w:pPr>
        <w:pStyle w:val="Header"/>
      </w:pPr>
    </w:p>
    <w:p w14:paraId="597D0053" w14:textId="2B826664" w:rsidR="005E7A20" w:rsidRDefault="005E7A20" w:rsidP="00044BFB">
      <w:pPr>
        <w:pStyle w:val="Header"/>
      </w:pPr>
    </w:p>
    <w:p w14:paraId="3FDBDA69" w14:textId="7056C1E9" w:rsidR="005E7A20" w:rsidRDefault="005E7A20" w:rsidP="00044BFB">
      <w:pPr>
        <w:pStyle w:val="Header"/>
      </w:pPr>
    </w:p>
    <w:p w14:paraId="4B5A0AB2" w14:textId="58591CAA" w:rsidR="005E7A20" w:rsidRDefault="005E7A20" w:rsidP="00044BFB">
      <w:pPr>
        <w:pStyle w:val="Header"/>
      </w:pPr>
    </w:p>
    <w:p w14:paraId="6DAD82F7" w14:textId="34863C6F" w:rsidR="005E7A20" w:rsidRDefault="005E7A20" w:rsidP="00044BFB">
      <w:pPr>
        <w:pStyle w:val="Header"/>
      </w:pPr>
    </w:p>
    <w:p w14:paraId="1CC94E29" w14:textId="71C83A95" w:rsidR="005E7A20" w:rsidRDefault="005E7A20" w:rsidP="00044BFB">
      <w:pPr>
        <w:pStyle w:val="Header"/>
      </w:pPr>
    </w:p>
    <w:p w14:paraId="297C4F1B" w14:textId="20F384B8" w:rsidR="005E7A20" w:rsidRDefault="005E7A20" w:rsidP="00044BFB">
      <w:pPr>
        <w:pStyle w:val="Header"/>
      </w:pPr>
    </w:p>
    <w:p w14:paraId="39374C61" w14:textId="1979EE4C" w:rsidR="005E7A20" w:rsidRDefault="005E7A20" w:rsidP="00044BFB">
      <w:pPr>
        <w:pStyle w:val="Header"/>
      </w:pPr>
    </w:p>
    <w:p w14:paraId="75B790E7" w14:textId="1E3EF012" w:rsidR="005E7A20" w:rsidRDefault="005E7A20" w:rsidP="00044BFB">
      <w:pPr>
        <w:pStyle w:val="Header"/>
      </w:pPr>
    </w:p>
    <w:p w14:paraId="6F8CA9A5" w14:textId="0255073F" w:rsidR="005E7A20" w:rsidRDefault="005E7A20" w:rsidP="00044BFB">
      <w:pPr>
        <w:pStyle w:val="Header"/>
      </w:pPr>
    </w:p>
    <w:p w14:paraId="1303A95F" w14:textId="0E855ECF" w:rsidR="005E7A20" w:rsidRDefault="005E7A20" w:rsidP="00044BFB">
      <w:pPr>
        <w:pStyle w:val="Header"/>
      </w:pPr>
    </w:p>
    <w:p w14:paraId="2D92E5A5" w14:textId="77777777" w:rsidR="005E7A20" w:rsidRPr="006D1315" w:rsidRDefault="005E7A20" w:rsidP="00044BFB">
      <w:pPr>
        <w:pStyle w:val="Header"/>
      </w:pPr>
    </w:p>
    <w:p w14:paraId="63718F30" w14:textId="77777777" w:rsidR="00F00BD7" w:rsidRPr="006D1315" w:rsidRDefault="00F00BD7" w:rsidP="00044BFB">
      <w:pPr>
        <w:pStyle w:val="Header"/>
      </w:pPr>
      <w:r w:rsidRPr="006D1315">
        <w:tab/>
      </w:r>
    </w:p>
    <w:p w14:paraId="168F16C8" w14:textId="77777777" w:rsidR="00F00BD7" w:rsidRPr="006D1315" w:rsidRDefault="00F00BD7" w:rsidP="00044BFB">
      <w:pPr>
        <w:pStyle w:val="Header"/>
      </w:pPr>
    </w:p>
    <w:p w14:paraId="0A69B12E" w14:textId="77777777" w:rsidR="00F00BD7" w:rsidRPr="006D1315" w:rsidRDefault="00F00BD7" w:rsidP="00044BFB">
      <w:pPr>
        <w:pStyle w:val="Header"/>
      </w:pPr>
    </w:p>
    <w:p w14:paraId="13BEDFDF" w14:textId="77777777" w:rsidR="00F00BD7" w:rsidRPr="007514D9" w:rsidRDefault="00F00BD7" w:rsidP="007514D9">
      <w:pPr>
        <w:suppressAutoHyphens/>
        <w:spacing w:after="0" w:line="240" w:lineRule="auto"/>
        <w:jc w:val="center"/>
        <w:rPr>
          <w:rFonts w:eastAsia="Times New Roman" w:cs="Arial"/>
          <w:lang w:eastAsia="ar-SA"/>
        </w:rPr>
      </w:pPr>
      <w:r w:rsidRPr="007514D9">
        <w:rPr>
          <w:rFonts w:eastAsia="Times New Roman" w:cs="Arial"/>
          <w:lang w:eastAsia="ar-SA"/>
        </w:rPr>
        <w:t>Prepared By:</w:t>
      </w:r>
    </w:p>
    <w:p w14:paraId="1C9F1D4B" w14:textId="77777777" w:rsidR="00F00BD7" w:rsidRPr="007514D9" w:rsidRDefault="00F00BD7" w:rsidP="007514D9">
      <w:pPr>
        <w:suppressAutoHyphens/>
        <w:spacing w:after="0" w:line="240" w:lineRule="auto"/>
        <w:jc w:val="center"/>
        <w:rPr>
          <w:rFonts w:eastAsia="Times New Roman" w:cs="Arial"/>
          <w:b/>
          <w:lang w:eastAsia="ar-SA"/>
        </w:rPr>
      </w:pPr>
      <w:r w:rsidRPr="007514D9">
        <w:rPr>
          <w:rFonts w:eastAsia="Times New Roman" w:cs="Arial"/>
          <w:b/>
          <w:lang w:eastAsia="ar-SA"/>
        </w:rPr>
        <w:t>WILSON ENGINEERING, LLC</w:t>
      </w:r>
    </w:p>
    <w:p w14:paraId="1F339154" w14:textId="77777777" w:rsidR="00F00BD7" w:rsidRPr="007514D9" w:rsidRDefault="00F00BD7" w:rsidP="007514D9">
      <w:pPr>
        <w:suppressAutoHyphens/>
        <w:spacing w:after="0" w:line="240" w:lineRule="auto"/>
        <w:jc w:val="center"/>
        <w:rPr>
          <w:rFonts w:eastAsia="Times New Roman" w:cs="Arial"/>
          <w:lang w:eastAsia="ar-SA"/>
        </w:rPr>
      </w:pPr>
      <w:r w:rsidRPr="007514D9">
        <w:rPr>
          <w:rFonts w:eastAsia="Times New Roman" w:cs="Arial"/>
          <w:lang w:eastAsia="ar-SA"/>
        </w:rPr>
        <w:t>805 Dupont Street, Suite #7</w:t>
      </w:r>
    </w:p>
    <w:p w14:paraId="185AF725" w14:textId="77777777" w:rsidR="00F00BD7" w:rsidRPr="007514D9" w:rsidRDefault="00F00BD7" w:rsidP="007514D9">
      <w:pPr>
        <w:suppressAutoHyphens/>
        <w:spacing w:after="0" w:line="240" w:lineRule="auto"/>
        <w:jc w:val="center"/>
        <w:rPr>
          <w:rFonts w:eastAsia="Times New Roman" w:cs="Arial"/>
          <w:lang w:eastAsia="ar-SA"/>
        </w:rPr>
      </w:pPr>
      <w:r w:rsidRPr="007514D9">
        <w:rPr>
          <w:rFonts w:eastAsia="Times New Roman" w:cs="Arial"/>
          <w:lang w:eastAsia="ar-SA"/>
        </w:rPr>
        <w:t>Bellingham, Washington 98225</w:t>
      </w:r>
    </w:p>
    <w:p w14:paraId="74C7FFAF" w14:textId="125E6A1F" w:rsidR="00F00BD7" w:rsidRPr="007514D9" w:rsidRDefault="00F00BD7" w:rsidP="007514D9">
      <w:pPr>
        <w:suppressAutoHyphens/>
        <w:spacing w:after="0" w:line="240" w:lineRule="auto"/>
        <w:jc w:val="center"/>
        <w:rPr>
          <w:rFonts w:eastAsia="Times New Roman" w:cs="Arial"/>
          <w:lang w:eastAsia="ar-SA"/>
        </w:rPr>
      </w:pPr>
      <w:r w:rsidRPr="007514D9">
        <w:rPr>
          <w:rFonts w:eastAsia="Times New Roman" w:cs="Arial"/>
          <w:lang w:eastAsia="ar-SA"/>
        </w:rPr>
        <w:t>(360) 733-6100</w:t>
      </w:r>
    </w:p>
    <w:p w14:paraId="37A8D416" w14:textId="6105ED6B" w:rsidR="00F00BD7" w:rsidRPr="007514D9" w:rsidRDefault="001F17EA" w:rsidP="007514D9">
      <w:pPr>
        <w:suppressAutoHyphens/>
        <w:spacing w:after="0" w:line="240" w:lineRule="auto"/>
        <w:jc w:val="center"/>
        <w:rPr>
          <w:rFonts w:eastAsia="Times New Roman" w:cs="Arial"/>
          <w:lang w:eastAsia="ar-SA"/>
        </w:rPr>
      </w:pPr>
      <w:r w:rsidRPr="007514D9">
        <w:rPr>
          <w:rFonts w:eastAsia="Times New Roman" w:cs="Arial"/>
          <w:lang w:eastAsia="ar-SA"/>
        </w:rPr>
        <w:t xml:space="preserve">Project # </w:t>
      </w:r>
      <w:r w:rsidR="005E7A20" w:rsidRPr="007514D9">
        <w:rPr>
          <w:rFonts w:eastAsia="Times New Roman" w:cs="Arial"/>
          <w:lang w:eastAsia="ar-SA"/>
        </w:rPr>
        <w:t>2020-105</w:t>
      </w:r>
    </w:p>
    <w:p w14:paraId="3B720C58" w14:textId="33610EDE" w:rsidR="00B4017E" w:rsidRPr="007514D9" w:rsidRDefault="00A530C1" w:rsidP="007514D9">
      <w:pPr>
        <w:suppressAutoHyphens/>
        <w:spacing w:after="0" w:line="240" w:lineRule="auto"/>
        <w:jc w:val="center"/>
        <w:rPr>
          <w:noProof/>
          <w:sz w:val="14"/>
          <w:szCs w:val="14"/>
        </w:rPr>
      </w:pPr>
      <w:r w:rsidRPr="007514D9">
        <w:rPr>
          <w:noProof/>
          <w:sz w:val="14"/>
          <w:szCs w:val="14"/>
        </w:rPr>
        <w:fldChar w:fldCharType="begin"/>
      </w:r>
      <w:r w:rsidRPr="007514D9">
        <w:rPr>
          <w:noProof/>
          <w:sz w:val="14"/>
          <w:szCs w:val="14"/>
        </w:rPr>
        <w:instrText xml:space="preserve"> FILENAME  \* Upper \p  \* MERGEFORMAT </w:instrText>
      </w:r>
      <w:r w:rsidRPr="007514D9">
        <w:rPr>
          <w:noProof/>
          <w:sz w:val="14"/>
          <w:szCs w:val="14"/>
        </w:rPr>
        <w:fldChar w:fldCharType="separate"/>
      </w:r>
      <w:r w:rsidR="00CD06E0">
        <w:rPr>
          <w:noProof/>
          <w:sz w:val="14"/>
          <w:szCs w:val="14"/>
        </w:rPr>
        <w:t>W:\2021\2021-044 CLALLAM COUNTY WWTP VALUE PLANNING\REPORT AMENDMENT\REPORT AMENDMENT 2-13-23.DOCX</w:t>
      </w:r>
      <w:r w:rsidRPr="007514D9">
        <w:rPr>
          <w:noProof/>
          <w:sz w:val="14"/>
          <w:szCs w:val="14"/>
        </w:rPr>
        <w:fldChar w:fldCharType="end"/>
      </w:r>
    </w:p>
    <w:p w14:paraId="62DD1F0A" w14:textId="77777777" w:rsidR="00F00BD7" w:rsidRDefault="00F00BD7" w:rsidP="00044BFB"/>
    <w:p w14:paraId="57FCB4AC" w14:textId="77777777" w:rsidR="00DA3E51" w:rsidRPr="00E2553F" w:rsidRDefault="00DA3E51" w:rsidP="00044BFB"/>
    <w:p w14:paraId="14AC15DC" w14:textId="267F8633" w:rsidR="00F00BD7" w:rsidRPr="007514D9" w:rsidRDefault="00FB6C0B" w:rsidP="007514D9">
      <w:pPr>
        <w:spacing w:after="0" w:line="240" w:lineRule="auto"/>
        <w:jc w:val="center"/>
        <w:rPr>
          <w:rFonts w:cs="Arial"/>
          <w:b/>
        </w:rPr>
      </w:pPr>
      <w:r w:rsidRPr="007514D9">
        <w:rPr>
          <w:rFonts w:cs="Arial"/>
          <w:b/>
        </w:rPr>
        <w:t xml:space="preserve">February </w:t>
      </w:r>
      <w:r w:rsidR="00DE3083" w:rsidRPr="007514D9">
        <w:rPr>
          <w:rFonts w:cs="Arial"/>
          <w:b/>
        </w:rPr>
        <w:t>202</w:t>
      </w:r>
      <w:r w:rsidRPr="007514D9">
        <w:rPr>
          <w:rFonts w:cs="Arial"/>
          <w:b/>
        </w:rPr>
        <w:t>3</w:t>
      </w:r>
    </w:p>
    <w:p w14:paraId="28CF5790" w14:textId="77777777" w:rsidR="00F00BD7" w:rsidRDefault="00F00BD7" w:rsidP="00044BFB">
      <w:r>
        <w:br w:type="page"/>
      </w:r>
    </w:p>
    <w:p w14:paraId="355F0375" w14:textId="77777777" w:rsidR="0015108F" w:rsidRDefault="0015108F" w:rsidP="00044BFB">
      <w:pPr>
        <w:rPr>
          <w:lang w:eastAsia="ar-SA"/>
        </w:rPr>
      </w:pPr>
      <w:r>
        <w:rPr>
          <w:lang w:eastAsia="ar-SA"/>
        </w:rPr>
        <w:lastRenderedPageBreak/>
        <w:br w:type="page"/>
      </w:r>
    </w:p>
    <w:p w14:paraId="10F64435" w14:textId="77777777" w:rsidR="0024363D" w:rsidRPr="007514D9" w:rsidRDefault="0024363D" w:rsidP="004E06CD">
      <w:pPr>
        <w:pStyle w:val="Subtitle"/>
        <w:rPr>
          <w:lang w:eastAsia="ar-SA"/>
        </w:rPr>
      </w:pPr>
      <w:r w:rsidRPr="007514D9">
        <w:rPr>
          <w:lang w:eastAsia="ar-SA"/>
        </w:rPr>
        <w:lastRenderedPageBreak/>
        <w:t xml:space="preserve">CLALLAM BAY / SEKIU </w:t>
      </w:r>
    </w:p>
    <w:p w14:paraId="52A35655" w14:textId="77777777" w:rsidR="0024363D" w:rsidRPr="007514D9" w:rsidRDefault="0024363D" w:rsidP="004E06CD">
      <w:pPr>
        <w:pStyle w:val="Subtitle"/>
        <w:rPr>
          <w:lang w:eastAsia="ar-SA"/>
        </w:rPr>
      </w:pPr>
      <w:r w:rsidRPr="007514D9">
        <w:rPr>
          <w:lang w:eastAsia="ar-SA"/>
        </w:rPr>
        <w:t>GENERAL SEWER / FACILITIES PLAN</w:t>
      </w:r>
    </w:p>
    <w:p w14:paraId="5F33D3BE" w14:textId="77777777" w:rsidR="0024363D" w:rsidRPr="007514D9" w:rsidRDefault="0024363D" w:rsidP="004E06CD">
      <w:pPr>
        <w:pStyle w:val="Subtitle"/>
        <w:rPr>
          <w:lang w:eastAsia="ar-SA"/>
        </w:rPr>
      </w:pPr>
      <w:r w:rsidRPr="007514D9">
        <w:rPr>
          <w:lang w:eastAsia="ar-SA"/>
        </w:rPr>
        <w:t>AMENDMENT</w:t>
      </w:r>
    </w:p>
    <w:p w14:paraId="5839887E" w14:textId="77777777" w:rsidR="00F00BD7" w:rsidRPr="006D1315" w:rsidRDefault="00F00BD7" w:rsidP="00044BFB">
      <w:pPr>
        <w:rPr>
          <w:lang w:eastAsia="ar-SA"/>
        </w:rPr>
      </w:pPr>
    </w:p>
    <w:p w14:paraId="32363539" w14:textId="77777777" w:rsidR="00F00BD7" w:rsidRPr="006D1315" w:rsidRDefault="00F00BD7" w:rsidP="00044BFB">
      <w:pPr>
        <w:rPr>
          <w:lang w:eastAsia="ar-SA"/>
        </w:rPr>
      </w:pPr>
    </w:p>
    <w:p w14:paraId="64A49150" w14:textId="77777777" w:rsidR="00F00BD7" w:rsidRPr="006D1315" w:rsidRDefault="00F00BD7" w:rsidP="00044BFB">
      <w:pPr>
        <w:rPr>
          <w:lang w:eastAsia="ar-SA"/>
        </w:rPr>
      </w:pPr>
    </w:p>
    <w:p w14:paraId="1867A074" w14:textId="77777777" w:rsidR="00F00BD7" w:rsidRPr="006D1315" w:rsidRDefault="00F00BD7" w:rsidP="00044BFB">
      <w:pPr>
        <w:rPr>
          <w:lang w:eastAsia="ar-SA"/>
        </w:rPr>
      </w:pPr>
    </w:p>
    <w:p w14:paraId="5A833551" w14:textId="77777777" w:rsidR="00F00BD7" w:rsidRPr="007514D9" w:rsidRDefault="00F00BD7" w:rsidP="007514D9">
      <w:pPr>
        <w:jc w:val="center"/>
        <w:rPr>
          <w:rFonts w:eastAsia="Times New Roman" w:cs="Arial"/>
          <w:sz w:val="24"/>
          <w:szCs w:val="24"/>
          <w:lang w:eastAsia="ar-SA"/>
        </w:rPr>
      </w:pPr>
      <w:r w:rsidRPr="007514D9">
        <w:rPr>
          <w:rFonts w:eastAsia="Times New Roman" w:cs="Arial"/>
          <w:sz w:val="24"/>
          <w:szCs w:val="24"/>
          <w:lang w:eastAsia="ar-SA"/>
        </w:rPr>
        <w:t>Prepared for:</w:t>
      </w:r>
    </w:p>
    <w:p w14:paraId="76A14096" w14:textId="77777777" w:rsidR="00F00BD7" w:rsidRPr="006D1315" w:rsidRDefault="00F00BD7" w:rsidP="00044BFB">
      <w:pPr>
        <w:rPr>
          <w:lang w:eastAsia="ar-SA"/>
        </w:rPr>
      </w:pPr>
    </w:p>
    <w:p w14:paraId="2337A45E" w14:textId="143902D7" w:rsidR="00F00BD7" w:rsidRPr="007514D9" w:rsidRDefault="0024363D" w:rsidP="007514D9">
      <w:pPr>
        <w:jc w:val="center"/>
        <w:rPr>
          <w:rFonts w:eastAsia="Times New Roman" w:cs="Arial"/>
          <w:b/>
          <w:sz w:val="24"/>
          <w:szCs w:val="24"/>
          <w:lang w:eastAsia="ar-SA"/>
        </w:rPr>
      </w:pPr>
      <w:r w:rsidRPr="007514D9">
        <w:rPr>
          <w:rFonts w:eastAsia="Times New Roman" w:cs="Arial"/>
          <w:b/>
          <w:sz w:val="24"/>
          <w:szCs w:val="24"/>
          <w:lang w:eastAsia="ar-SA"/>
        </w:rPr>
        <w:t>Clallam County</w:t>
      </w:r>
    </w:p>
    <w:p w14:paraId="28A976F4" w14:textId="77777777" w:rsidR="00F00BD7" w:rsidRPr="006D1315" w:rsidRDefault="00F00BD7" w:rsidP="00044BFB">
      <w:pPr>
        <w:rPr>
          <w:lang w:eastAsia="ar-SA"/>
        </w:rPr>
      </w:pPr>
    </w:p>
    <w:p w14:paraId="08452917" w14:textId="77777777" w:rsidR="00F00BD7" w:rsidRPr="006D1315" w:rsidRDefault="00F00BD7" w:rsidP="00044BFB">
      <w:pPr>
        <w:rPr>
          <w:lang w:eastAsia="ar-SA"/>
        </w:rPr>
      </w:pPr>
    </w:p>
    <w:p w14:paraId="6045FE8B" w14:textId="77777777" w:rsidR="00F00BD7" w:rsidRPr="007514D9" w:rsidRDefault="00F00BD7" w:rsidP="007514D9">
      <w:pPr>
        <w:jc w:val="center"/>
        <w:rPr>
          <w:rFonts w:eastAsia="Times New Roman" w:cs="Arial"/>
          <w:sz w:val="24"/>
          <w:szCs w:val="24"/>
          <w:lang w:eastAsia="ar-SA"/>
        </w:rPr>
      </w:pPr>
      <w:r w:rsidRPr="007514D9">
        <w:rPr>
          <w:rFonts w:eastAsia="Times New Roman" w:cs="Arial"/>
          <w:sz w:val="24"/>
          <w:szCs w:val="24"/>
          <w:lang w:eastAsia="ar-SA"/>
        </w:rPr>
        <w:t>By:</w:t>
      </w:r>
    </w:p>
    <w:p w14:paraId="7842F442" w14:textId="77777777" w:rsidR="00F00BD7" w:rsidRPr="000024DA" w:rsidRDefault="00F00BD7" w:rsidP="00044BFB">
      <w:pPr>
        <w:rPr>
          <w:lang w:eastAsia="ar-SA"/>
        </w:rPr>
      </w:pPr>
    </w:p>
    <w:p w14:paraId="3BA1790B" w14:textId="77777777" w:rsidR="00F00BD7" w:rsidRPr="007514D9" w:rsidRDefault="00F00BD7" w:rsidP="007514D9">
      <w:pPr>
        <w:jc w:val="center"/>
        <w:rPr>
          <w:rFonts w:eastAsia="Times New Roman" w:cs="Arial"/>
          <w:b/>
          <w:sz w:val="24"/>
          <w:szCs w:val="24"/>
          <w:lang w:eastAsia="ar-SA"/>
        </w:rPr>
      </w:pPr>
      <w:r w:rsidRPr="007514D9">
        <w:rPr>
          <w:rFonts w:eastAsia="Times New Roman" w:cs="Arial"/>
          <w:b/>
          <w:sz w:val="24"/>
          <w:szCs w:val="24"/>
          <w:lang w:eastAsia="ar-SA"/>
        </w:rPr>
        <w:t>Wilson Engineering, LLC</w:t>
      </w:r>
    </w:p>
    <w:p w14:paraId="3CAD7895" w14:textId="77777777" w:rsidR="00F00BD7" w:rsidRPr="00F00BD7" w:rsidRDefault="00F00BD7" w:rsidP="00044BFB">
      <w:pPr>
        <w:rPr>
          <w:lang w:eastAsia="ar-SA"/>
        </w:rPr>
      </w:pPr>
    </w:p>
    <w:p w14:paraId="65F7C0F2" w14:textId="77777777" w:rsidR="00F00BD7" w:rsidRPr="00F00BD7" w:rsidRDefault="00F00BD7" w:rsidP="00044BFB">
      <w:pPr>
        <w:rPr>
          <w:lang w:eastAsia="ar-SA"/>
        </w:rPr>
      </w:pPr>
    </w:p>
    <w:p w14:paraId="14B99710" w14:textId="5202BDA2" w:rsidR="005E7A20" w:rsidRDefault="00CB0424" w:rsidP="004E06CD">
      <w:pPr>
        <w:jc w:val="center"/>
        <w:rPr>
          <w:noProof/>
        </w:rPr>
      </w:pPr>
      <w:r w:rsidRPr="00F00BD7">
        <w:rPr>
          <w:noProof/>
        </w:rPr>
        <w:drawing>
          <wp:inline distT="0" distB="0" distL="0" distR="0" wp14:anchorId="6E8C9E7F" wp14:editId="23A96FFD">
            <wp:extent cx="1645920" cy="1645920"/>
            <wp:effectExtent l="0" t="0" r="0"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p w14:paraId="06FB813F" w14:textId="306F3432" w:rsidR="005E7A20" w:rsidRDefault="005E7A20" w:rsidP="00044BFB">
      <w:pPr>
        <w:rPr>
          <w:noProof/>
        </w:rPr>
      </w:pPr>
    </w:p>
    <w:p w14:paraId="35323BA1" w14:textId="69C507DF" w:rsidR="005E7A20" w:rsidRDefault="005E7A20" w:rsidP="00044BFB">
      <w:pPr>
        <w:rPr>
          <w:noProof/>
        </w:rPr>
      </w:pPr>
    </w:p>
    <w:p w14:paraId="46CBDC10" w14:textId="77777777" w:rsidR="005E7A20" w:rsidRPr="00F00BD7" w:rsidRDefault="005E7A20" w:rsidP="00044BFB">
      <w:pPr>
        <w:rPr>
          <w:lang w:eastAsia="ar-SA"/>
        </w:rPr>
      </w:pPr>
    </w:p>
    <w:p w14:paraId="551CDC02" w14:textId="77777777" w:rsidR="00F00BD7" w:rsidRDefault="00F00BD7" w:rsidP="00044BFB">
      <w:pPr>
        <w:rPr>
          <w:lang w:eastAsia="ar-SA"/>
        </w:rPr>
      </w:pPr>
    </w:p>
    <w:p w14:paraId="4F311830" w14:textId="77777777" w:rsidR="000024DA" w:rsidRPr="00F00BD7" w:rsidRDefault="000024DA" w:rsidP="00044BFB">
      <w:pPr>
        <w:rPr>
          <w:lang w:eastAsia="ar-SA"/>
        </w:rPr>
      </w:pPr>
    </w:p>
    <w:p w14:paraId="07F35C14" w14:textId="7D72F48B" w:rsidR="009075DC" w:rsidRDefault="0015108F" w:rsidP="00044BFB">
      <w:pPr>
        <w:sectPr w:rsidR="009075DC" w:rsidSect="006A5E53">
          <w:footerReference w:type="default" r:id="rId9"/>
          <w:pgSz w:w="12240" w:h="15840"/>
          <w:pgMar w:top="1440" w:right="1440" w:bottom="1440" w:left="1440" w:header="720" w:footer="720" w:gutter="0"/>
          <w:pgNumType w:fmt="lowerRoman" w:start="1"/>
          <w:cols w:space="720"/>
          <w:titlePg/>
          <w:docGrid w:linePitch="360"/>
        </w:sectPr>
      </w:pPr>
      <w:r>
        <w:br w:type="page"/>
      </w:r>
      <w:r w:rsidR="00B4017E">
        <w:lastRenderedPageBreak/>
        <w:t xml:space="preserve"> </w:t>
      </w:r>
    </w:p>
    <w:p w14:paraId="1E201501" w14:textId="3B66C4A3" w:rsidR="000024DA" w:rsidRPr="003851D4" w:rsidRDefault="00877457" w:rsidP="003851D4">
      <w:pPr>
        <w:pStyle w:val="Heading1"/>
      </w:pPr>
      <w:bookmarkStart w:id="0" w:name="_Toc127025785"/>
      <w:r w:rsidRPr="003851D4">
        <w:lastRenderedPageBreak/>
        <w:t>Table</w:t>
      </w:r>
      <w:r w:rsidR="00E4098F" w:rsidRPr="003851D4">
        <w:t xml:space="preserve"> of Contents</w:t>
      </w:r>
      <w:bookmarkEnd w:id="0"/>
    </w:p>
    <w:p w14:paraId="571D43D2" w14:textId="326F7FEB" w:rsidR="00EC4F84" w:rsidRDefault="008344F9">
      <w:pPr>
        <w:pStyle w:val="TOC1"/>
        <w:tabs>
          <w:tab w:val="right" w:leader="dot" w:pos="9350"/>
        </w:tabs>
        <w:rPr>
          <w:rFonts w:asciiTheme="minorHAnsi" w:eastAsiaTheme="minorEastAsia" w:hAnsiTheme="minorHAnsi"/>
          <w:b w:val="0"/>
          <w:bCs w:val="0"/>
          <w:iCs w:val="0"/>
          <w:noProof/>
          <w:szCs w:val="22"/>
        </w:rPr>
      </w:pPr>
      <w:r w:rsidRPr="006B3505">
        <w:rPr>
          <w:rFonts w:cs="Arial"/>
          <w:caps/>
          <w:color w:val="000000" w:themeColor="text1"/>
        </w:rPr>
        <w:fldChar w:fldCharType="begin"/>
      </w:r>
      <w:r w:rsidRPr="006B3505">
        <w:rPr>
          <w:rFonts w:cs="Arial"/>
          <w:caps/>
          <w:color w:val="000000" w:themeColor="text1"/>
        </w:rPr>
        <w:instrText xml:space="preserve"> TOC \o "1-4" \h \z \u </w:instrText>
      </w:r>
      <w:r w:rsidRPr="006B3505">
        <w:rPr>
          <w:rFonts w:cs="Arial"/>
          <w:caps/>
          <w:color w:val="000000" w:themeColor="text1"/>
        </w:rPr>
        <w:fldChar w:fldCharType="separate"/>
      </w:r>
      <w:hyperlink w:anchor="_Toc127025785" w:history="1">
        <w:r w:rsidR="00EC4F84" w:rsidRPr="00081889">
          <w:rPr>
            <w:rStyle w:val="Hyperlink"/>
            <w:noProof/>
          </w:rPr>
          <w:t>Table of Contents</w:t>
        </w:r>
        <w:r w:rsidR="00EC4F84">
          <w:rPr>
            <w:noProof/>
            <w:webHidden/>
          </w:rPr>
          <w:tab/>
        </w:r>
        <w:r w:rsidR="00EC4F84">
          <w:rPr>
            <w:noProof/>
            <w:webHidden/>
          </w:rPr>
          <w:fldChar w:fldCharType="begin"/>
        </w:r>
        <w:r w:rsidR="00EC4F84">
          <w:rPr>
            <w:noProof/>
            <w:webHidden/>
          </w:rPr>
          <w:instrText xml:space="preserve"> PAGEREF _Toc127025785 \h </w:instrText>
        </w:r>
        <w:r w:rsidR="00EC4F84">
          <w:rPr>
            <w:noProof/>
            <w:webHidden/>
          </w:rPr>
        </w:r>
        <w:r w:rsidR="00EC4F84">
          <w:rPr>
            <w:noProof/>
            <w:webHidden/>
          </w:rPr>
          <w:fldChar w:fldCharType="separate"/>
        </w:r>
        <w:r w:rsidR="00E1121A">
          <w:rPr>
            <w:noProof/>
            <w:webHidden/>
          </w:rPr>
          <w:t>v</w:t>
        </w:r>
        <w:r w:rsidR="00EC4F84">
          <w:rPr>
            <w:noProof/>
            <w:webHidden/>
          </w:rPr>
          <w:fldChar w:fldCharType="end"/>
        </w:r>
      </w:hyperlink>
    </w:p>
    <w:p w14:paraId="18BFAAB4" w14:textId="65FDDCCD"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786" w:history="1">
        <w:r w:rsidR="00EC4F84" w:rsidRPr="00081889">
          <w:rPr>
            <w:rStyle w:val="Hyperlink"/>
            <w:noProof/>
          </w:rPr>
          <w:t>List of Tables</w:t>
        </w:r>
        <w:r w:rsidR="00EC4F84">
          <w:rPr>
            <w:noProof/>
            <w:webHidden/>
          </w:rPr>
          <w:tab/>
        </w:r>
        <w:r w:rsidR="00EC4F84">
          <w:rPr>
            <w:noProof/>
            <w:webHidden/>
          </w:rPr>
          <w:fldChar w:fldCharType="begin"/>
        </w:r>
        <w:r w:rsidR="00EC4F84">
          <w:rPr>
            <w:noProof/>
            <w:webHidden/>
          </w:rPr>
          <w:instrText xml:space="preserve"> PAGEREF _Toc127025786 \h </w:instrText>
        </w:r>
        <w:r w:rsidR="00EC4F84">
          <w:rPr>
            <w:noProof/>
            <w:webHidden/>
          </w:rPr>
        </w:r>
        <w:r w:rsidR="00EC4F84">
          <w:rPr>
            <w:noProof/>
            <w:webHidden/>
          </w:rPr>
          <w:fldChar w:fldCharType="separate"/>
        </w:r>
        <w:r>
          <w:rPr>
            <w:noProof/>
            <w:webHidden/>
          </w:rPr>
          <w:t>ix</w:t>
        </w:r>
        <w:r w:rsidR="00EC4F84">
          <w:rPr>
            <w:noProof/>
            <w:webHidden/>
          </w:rPr>
          <w:fldChar w:fldCharType="end"/>
        </w:r>
      </w:hyperlink>
    </w:p>
    <w:p w14:paraId="0C0485F3" w14:textId="1A55BB30"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787" w:history="1">
        <w:r w:rsidR="00EC4F84" w:rsidRPr="00081889">
          <w:rPr>
            <w:rStyle w:val="Hyperlink"/>
            <w:noProof/>
          </w:rPr>
          <w:t>List of Figures</w:t>
        </w:r>
        <w:r w:rsidR="00EC4F84">
          <w:rPr>
            <w:noProof/>
            <w:webHidden/>
          </w:rPr>
          <w:tab/>
        </w:r>
        <w:r w:rsidR="00EC4F84">
          <w:rPr>
            <w:noProof/>
            <w:webHidden/>
          </w:rPr>
          <w:fldChar w:fldCharType="begin"/>
        </w:r>
        <w:r w:rsidR="00EC4F84">
          <w:rPr>
            <w:noProof/>
            <w:webHidden/>
          </w:rPr>
          <w:instrText xml:space="preserve"> PAGEREF _Toc127025787 \h </w:instrText>
        </w:r>
        <w:r w:rsidR="00EC4F84">
          <w:rPr>
            <w:noProof/>
            <w:webHidden/>
          </w:rPr>
        </w:r>
        <w:r w:rsidR="00EC4F84">
          <w:rPr>
            <w:noProof/>
            <w:webHidden/>
          </w:rPr>
          <w:fldChar w:fldCharType="separate"/>
        </w:r>
        <w:r>
          <w:rPr>
            <w:noProof/>
            <w:webHidden/>
          </w:rPr>
          <w:t>xi</w:t>
        </w:r>
        <w:r w:rsidR="00EC4F84">
          <w:rPr>
            <w:noProof/>
            <w:webHidden/>
          </w:rPr>
          <w:fldChar w:fldCharType="end"/>
        </w:r>
      </w:hyperlink>
    </w:p>
    <w:p w14:paraId="2493647D" w14:textId="63B19D64"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788" w:history="1">
        <w:r w:rsidR="00EC4F84" w:rsidRPr="00081889">
          <w:rPr>
            <w:rStyle w:val="Hyperlink"/>
            <w:noProof/>
          </w:rPr>
          <w:t>List of Appendices</w:t>
        </w:r>
        <w:r w:rsidR="00EC4F84">
          <w:rPr>
            <w:noProof/>
            <w:webHidden/>
          </w:rPr>
          <w:tab/>
        </w:r>
        <w:r w:rsidR="00EC4F84">
          <w:rPr>
            <w:noProof/>
            <w:webHidden/>
          </w:rPr>
          <w:fldChar w:fldCharType="begin"/>
        </w:r>
        <w:r w:rsidR="00EC4F84">
          <w:rPr>
            <w:noProof/>
            <w:webHidden/>
          </w:rPr>
          <w:instrText xml:space="preserve"> PAGEREF _Toc127025788 \h </w:instrText>
        </w:r>
        <w:r w:rsidR="00EC4F84">
          <w:rPr>
            <w:noProof/>
            <w:webHidden/>
          </w:rPr>
        </w:r>
        <w:r w:rsidR="00EC4F84">
          <w:rPr>
            <w:noProof/>
            <w:webHidden/>
          </w:rPr>
          <w:fldChar w:fldCharType="separate"/>
        </w:r>
        <w:r>
          <w:rPr>
            <w:noProof/>
            <w:webHidden/>
          </w:rPr>
          <w:t>xii</w:t>
        </w:r>
        <w:r w:rsidR="00EC4F84">
          <w:rPr>
            <w:noProof/>
            <w:webHidden/>
          </w:rPr>
          <w:fldChar w:fldCharType="end"/>
        </w:r>
      </w:hyperlink>
    </w:p>
    <w:p w14:paraId="4582E581" w14:textId="24D1F26F"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789" w:history="1">
        <w:r w:rsidR="00EC4F84" w:rsidRPr="00081889">
          <w:rPr>
            <w:rStyle w:val="Hyperlink"/>
            <w:noProof/>
          </w:rPr>
          <w:t>1.0 - INTRODUCTION</w:t>
        </w:r>
        <w:r w:rsidR="00EC4F84">
          <w:rPr>
            <w:noProof/>
            <w:webHidden/>
          </w:rPr>
          <w:tab/>
        </w:r>
        <w:r w:rsidR="00EC4F84">
          <w:rPr>
            <w:noProof/>
            <w:webHidden/>
          </w:rPr>
          <w:fldChar w:fldCharType="begin"/>
        </w:r>
        <w:r w:rsidR="00EC4F84">
          <w:rPr>
            <w:noProof/>
            <w:webHidden/>
          </w:rPr>
          <w:instrText xml:space="preserve"> PAGEREF _Toc127025789 \h </w:instrText>
        </w:r>
        <w:r w:rsidR="00EC4F84">
          <w:rPr>
            <w:noProof/>
            <w:webHidden/>
          </w:rPr>
        </w:r>
        <w:r w:rsidR="00EC4F84">
          <w:rPr>
            <w:noProof/>
            <w:webHidden/>
          </w:rPr>
          <w:fldChar w:fldCharType="separate"/>
        </w:r>
        <w:r>
          <w:rPr>
            <w:noProof/>
            <w:webHidden/>
          </w:rPr>
          <w:t>1</w:t>
        </w:r>
        <w:r w:rsidR="00EC4F84">
          <w:rPr>
            <w:noProof/>
            <w:webHidden/>
          </w:rPr>
          <w:fldChar w:fldCharType="end"/>
        </w:r>
      </w:hyperlink>
    </w:p>
    <w:p w14:paraId="49AB5463" w14:textId="4B30D0C0" w:rsidR="00EC4F84" w:rsidRDefault="00E1121A">
      <w:pPr>
        <w:pStyle w:val="TOC3"/>
        <w:tabs>
          <w:tab w:val="right" w:leader="dot" w:pos="9350"/>
        </w:tabs>
        <w:rPr>
          <w:rFonts w:asciiTheme="minorHAnsi" w:eastAsiaTheme="minorEastAsia" w:hAnsiTheme="minorHAnsi"/>
          <w:noProof/>
          <w:sz w:val="22"/>
          <w:szCs w:val="22"/>
        </w:rPr>
      </w:pPr>
      <w:hyperlink w:anchor="_Toc127025790" w:history="1">
        <w:r w:rsidR="00EC4F84" w:rsidRPr="00081889">
          <w:rPr>
            <w:rStyle w:val="Hyperlink"/>
            <w:noProof/>
          </w:rPr>
          <w:t>Purpose</w:t>
        </w:r>
        <w:r w:rsidR="00EC4F84">
          <w:rPr>
            <w:noProof/>
            <w:webHidden/>
          </w:rPr>
          <w:tab/>
        </w:r>
        <w:r w:rsidR="00EC4F84">
          <w:rPr>
            <w:noProof/>
            <w:webHidden/>
          </w:rPr>
          <w:fldChar w:fldCharType="begin"/>
        </w:r>
        <w:r w:rsidR="00EC4F84">
          <w:rPr>
            <w:noProof/>
            <w:webHidden/>
          </w:rPr>
          <w:instrText xml:space="preserve"> PAGEREF _Toc127025790 \h </w:instrText>
        </w:r>
        <w:r w:rsidR="00EC4F84">
          <w:rPr>
            <w:noProof/>
            <w:webHidden/>
          </w:rPr>
        </w:r>
        <w:r w:rsidR="00EC4F84">
          <w:rPr>
            <w:noProof/>
            <w:webHidden/>
          </w:rPr>
          <w:fldChar w:fldCharType="separate"/>
        </w:r>
        <w:r>
          <w:rPr>
            <w:noProof/>
            <w:webHidden/>
          </w:rPr>
          <w:t>1</w:t>
        </w:r>
        <w:r w:rsidR="00EC4F84">
          <w:rPr>
            <w:noProof/>
            <w:webHidden/>
          </w:rPr>
          <w:fldChar w:fldCharType="end"/>
        </w:r>
      </w:hyperlink>
    </w:p>
    <w:p w14:paraId="4CD14197" w14:textId="68B9F14B" w:rsidR="00EC4F84" w:rsidRDefault="00E1121A">
      <w:pPr>
        <w:pStyle w:val="TOC3"/>
        <w:tabs>
          <w:tab w:val="right" w:leader="dot" w:pos="9350"/>
        </w:tabs>
        <w:rPr>
          <w:rFonts w:asciiTheme="minorHAnsi" w:eastAsiaTheme="minorEastAsia" w:hAnsiTheme="minorHAnsi"/>
          <w:noProof/>
          <w:sz w:val="22"/>
          <w:szCs w:val="22"/>
        </w:rPr>
      </w:pPr>
      <w:hyperlink w:anchor="_Toc127025791" w:history="1">
        <w:r w:rsidR="00EC4F84" w:rsidRPr="00081889">
          <w:rPr>
            <w:rStyle w:val="Hyperlink"/>
            <w:noProof/>
          </w:rPr>
          <w:t>Background</w:t>
        </w:r>
        <w:r w:rsidR="00EC4F84">
          <w:rPr>
            <w:noProof/>
            <w:webHidden/>
          </w:rPr>
          <w:tab/>
        </w:r>
        <w:r w:rsidR="00EC4F84">
          <w:rPr>
            <w:noProof/>
            <w:webHidden/>
          </w:rPr>
          <w:fldChar w:fldCharType="begin"/>
        </w:r>
        <w:r w:rsidR="00EC4F84">
          <w:rPr>
            <w:noProof/>
            <w:webHidden/>
          </w:rPr>
          <w:instrText xml:space="preserve"> PAGEREF _Toc127025791 \h </w:instrText>
        </w:r>
        <w:r w:rsidR="00EC4F84">
          <w:rPr>
            <w:noProof/>
            <w:webHidden/>
          </w:rPr>
        </w:r>
        <w:r w:rsidR="00EC4F84">
          <w:rPr>
            <w:noProof/>
            <w:webHidden/>
          </w:rPr>
          <w:fldChar w:fldCharType="separate"/>
        </w:r>
        <w:r>
          <w:rPr>
            <w:noProof/>
            <w:webHidden/>
          </w:rPr>
          <w:t>1</w:t>
        </w:r>
        <w:r w:rsidR="00EC4F84">
          <w:rPr>
            <w:noProof/>
            <w:webHidden/>
          </w:rPr>
          <w:fldChar w:fldCharType="end"/>
        </w:r>
      </w:hyperlink>
    </w:p>
    <w:p w14:paraId="12CE1FB7" w14:textId="5A899F19"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792" w:history="1">
        <w:r w:rsidR="00EC4F84" w:rsidRPr="00081889">
          <w:rPr>
            <w:rStyle w:val="Hyperlink"/>
            <w:noProof/>
          </w:rPr>
          <w:t>2.0 – LAND USE, POPULATION PROJECTIONS, AND SERVICE AREA CHARACTERISTICS</w:t>
        </w:r>
        <w:r w:rsidR="00EC4F84">
          <w:rPr>
            <w:noProof/>
            <w:webHidden/>
          </w:rPr>
          <w:tab/>
        </w:r>
        <w:r w:rsidR="00EC4F84">
          <w:rPr>
            <w:noProof/>
            <w:webHidden/>
          </w:rPr>
          <w:fldChar w:fldCharType="begin"/>
        </w:r>
        <w:r w:rsidR="00EC4F84">
          <w:rPr>
            <w:noProof/>
            <w:webHidden/>
          </w:rPr>
          <w:instrText xml:space="preserve"> PAGEREF _Toc127025792 \h </w:instrText>
        </w:r>
        <w:r w:rsidR="00EC4F84">
          <w:rPr>
            <w:noProof/>
            <w:webHidden/>
          </w:rPr>
        </w:r>
        <w:r w:rsidR="00EC4F84">
          <w:rPr>
            <w:noProof/>
            <w:webHidden/>
          </w:rPr>
          <w:fldChar w:fldCharType="separate"/>
        </w:r>
        <w:r>
          <w:rPr>
            <w:noProof/>
            <w:webHidden/>
          </w:rPr>
          <w:t>2</w:t>
        </w:r>
        <w:r w:rsidR="00EC4F84">
          <w:rPr>
            <w:noProof/>
            <w:webHidden/>
          </w:rPr>
          <w:fldChar w:fldCharType="end"/>
        </w:r>
      </w:hyperlink>
    </w:p>
    <w:p w14:paraId="08A36B80" w14:textId="38241F50" w:rsidR="00EC4F84" w:rsidRDefault="00E1121A">
      <w:pPr>
        <w:pStyle w:val="TOC3"/>
        <w:tabs>
          <w:tab w:val="right" w:leader="dot" w:pos="9350"/>
        </w:tabs>
        <w:rPr>
          <w:rFonts w:asciiTheme="minorHAnsi" w:eastAsiaTheme="minorEastAsia" w:hAnsiTheme="minorHAnsi"/>
          <w:noProof/>
          <w:sz w:val="22"/>
          <w:szCs w:val="22"/>
        </w:rPr>
      </w:pPr>
      <w:hyperlink w:anchor="_Toc127025793" w:history="1">
        <w:r w:rsidR="00EC4F84" w:rsidRPr="00081889">
          <w:rPr>
            <w:rStyle w:val="Hyperlink"/>
            <w:noProof/>
          </w:rPr>
          <w:t>Sewer Service Areas</w:t>
        </w:r>
        <w:r w:rsidR="00EC4F84">
          <w:rPr>
            <w:noProof/>
            <w:webHidden/>
          </w:rPr>
          <w:tab/>
        </w:r>
        <w:r w:rsidR="00EC4F84">
          <w:rPr>
            <w:noProof/>
            <w:webHidden/>
          </w:rPr>
          <w:fldChar w:fldCharType="begin"/>
        </w:r>
        <w:r w:rsidR="00EC4F84">
          <w:rPr>
            <w:noProof/>
            <w:webHidden/>
          </w:rPr>
          <w:instrText xml:space="preserve"> PAGEREF _Toc127025793 \h </w:instrText>
        </w:r>
        <w:r w:rsidR="00EC4F84">
          <w:rPr>
            <w:noProof/>
            <w:webHidden/>
          </w:rPr>
        </w:r>
        <w:r w:rsidR="00EC4F84">
          <w:rPr>
            <w:noProof/>
            <w:webHidden/>
          </w:rPr>
          <w:fldChar w:fldCharType="separate"/>
        </w:r>
        <w:r>
          <w:rPr>
            <w:noProof/>
            <w:webHidden/>
          </w:rPr>
          <w:t>2</w:t>
        </w:r>
        <w:r w:rsidR="00EC4F84">
          <w:rPr>
            <w:noProof/>
            <w:webHidden/>
          </w:rPr>
          <w:fldChar w:fldCharType="end"/>
        </w:r>
      </w:hyperlink>
    </w:p>
    <w:p w14:paraId="005FD3F0" w14:textId="01BD15AA" w:rsidR="00EC4F84" w:rsidRDefault="00E1121A">
      <w:pPr>
        <w:pStyle w:val="TOC3"/>
        <w:tabs>
          <w:tab w:val="right" w:leader="dot" w:pos="9350"/>
        </w:tabs>
        <w:rPr>
          <w:rFonts w:asciiTheme="minorHAnsi" w:eastAsiaTheme="minorEastAsia" w:hAnsiTheme="minorHAnsi"/>
          <w:noProof/>
          <w:sz w:val="22"/>
          <w:szCs w:val="22"/>
        </w:rPr>
      </w:pPr>
      <w:hyperlink w:anchor="_Toc127025794" w:history="1">
        <w:r w:rsidR="00EC4F84" w:rsidRPr="00081889">
          <w:rPr>
            <w:rStyle w:val="Hyperlink"/>
            <w:noProof/>
          </w:rPr>
          <w:t>Natural Environment</w:t>
        </w:r>
        <w:r w:rsidR="00EC4F84">
          <w:rPr>
            <w:noProof/>
            <w:webHidden/>
          </w:rPr>
          <w:tab/>
        </w:r>
        <w:r w:rsidR="00EC4F84">
          <w:rPr>
            <w:noProof/>
            <w:webHidden/>
          </w:rPr>
          <w:fldChar w:fldCharType="begin"/>
        </w:r>
        <w:r w:rsidR="00EC4F84">
          <w:rPr>
            <w:noProof/>
            <w:webHidden/>
          </w:rPr>
          <w:instrText xml:space="preserve"> PAGEREF _Toc127025794 \h </w:instrText>
        </w:r>
        <w:r w:rsidR="00EC4F84">
          <w:rPr>
            <w:noProof/>
            <w:webHidden/>
          </w:rPr>
        </w:r>
        <w:r w:rsidR="00EC4F84">
          <w:rPr>
            <w:noProof/>
            <w:webHidden/>
          </w:rPr>
          <w:fldChar w:fldCharType="separate"/>
        </w:r>
        <w:r>
          <w:rPr>
            <w:noProof/>
            <w:webHidden/>
          </w:rPr>
          <w:t>2</w:t>
        </w:r>
        <w:r w:rsidR="00EC4F84">
          <w:rPr>
            <w:noProof/>
            <w:webHidden/>
          </w:rPr>
          <w:fldChar w:fldCharType="end"/>
        </w:r>
      </w:hyperlink>
    </w:p>
    <w:p w14:paraId="775247C5" w14:textId="448FDA59" w:rsidR="00EC4F84" w:rsidRDefault="00E1121A">
      <w:pPr>
        <w:pStyle w:val="TOC3"/>
        <w:tabs>
          <w:tab w:val="right" w:leader="dot" w:pos="9350"/>
        </w:tabs>
        <w:rPr>
          <w:rFonts w:asciiTheme="minorHAnsi" w:eastAsiaTheme="minorEastAsia" w:hAnsiTheme="minorHAnsi"/>
          <w:noProof/>
          <w:sz w:val="22"/>
          <w:szCs w:val="22"/>
        </w:rPr>
      </w:pPr>
      <w:hyperlink w:anchor="_Toc127025795" w:history="1">
        <w:r w:rsidR="00EC4F84" w:rsidRPr="00081889">
          <w:rPr>
            <w:rStyle w:val="Hyperlink"/>
            <w:noProof/>
          </w:rPr>
          <w:t>Water System</w:t>
        </w:r>
        <w:r w:rsidR="00EC4F84">
          <w:rPr>
            <w:noProof/>
            <w:webHidden/>
          </w:rPr>
          <w:tab/>
        </w:r>
        <w:r w:rsidR="00EC4F84">
          <w:rPr>
            <w:noProof/>
            <w:webHidden/>
          </w:rPr>
          <w:fldChar w:fldCharType="begin"/>
        </w:r>
        <w:r w:rsidR="00EC4F84">
          <w:rPr>
            <w:noProof/>
            <w:webHidden/>
          </w:rPr>
          <w:instrText xml:space="preserve"> PAGEREF _Toc127025795 \h </w:instrText>
        </w:r>
        <w:r w:rsidR="00EC4F84">
          <w:rPr>
            <w:noProof/>
            <w:webHidden/>
          </w:rPr>
        </w:r>
        <w:r w:rsidR="00EC4F84">
          <w:rPr>
            <w:noProof/>
            <w:webHidden/>
          </w:rPr>
          <w:fldChar w:fldCharType="separate"/>
        </w:r>
        <w:r>
          <w:rPr>
            <w:noProof/>
            <w:webHidden/>
          </w:rPr>
          <w:t>2</w:t>
        </w:r>
        <w:r w:rsidR="00EC4F84">
          <w:rPr>
            <w:noProof/>
            <w:webHidden/>
          </w:rPr>
          <w:fldChar w:fldCharType="end"/>
        </w:r>
      </w:hyperlink>
    </w:p>
    <w:p w14:paraId="2A984981" w14:textId="079D8C83" w:rsidR="00EC4F84" w:rsidRDefault="00E1121A">
      <w:pPr>
        <w:pStyle w:val="TOC3"/>
        <w:tabs>
          <w:tab w:val="right" w:leader="dot" w:pos="9350"/>
        </w:tabs>
        <w:rPr>
          <w:rFonts w:asciiTheme="minorHAnsi" w:eastAsiaTheme="minorEastAsia" w:hAnsiTheme="minorHAnsi"/>
          <w:noProof/>
          <w:sz w:val="22"/>
          <w:szCs w:val="22"/>
        </w:rPr>
      </w:pPr>
      <w:hyperlink w:anchor="_Toc127025796" w:history="1">
        <w:r w:rsidR="00EC4F84" w:rsidRPr="00081889">
          <w:rPr>
            <w:rStyle w:val="Hyperlink"/>
            <w:noProof/>
          </w:rPr>
          <w:t>Planning Period</w:t>
        </w:r>
        <w:r w:rsidR="00EC4F84">
          <w:rPr>
            <w:noProof/>
            <w:webHidden/>
          </w:rPr>
          <w:tab/>
        </w:r>
        <w:r w:rsidR="00EC4F84">
          <w:rPr>
            <w:noProof/>
            <w:webHidden/>
          </w:rPr>
          <w:fldChar w:fldCharType="begin"/>
        </w:r>
        <w:r w:rsidR="00EC4F84">
          <w:rPr>
            <w:noProof/>
            <w:webHidden/>
          </w:rPr>
          <w:instrText xml:space="preserve"> PAGEREF _Toc127025796 \h </w:instrText>
        </w:r>
        <w:r w:rsidR="00EC4F84">
          <w:rPr>
            <w:noProof/>
            <w:webHidden/>
          </w:rPr>
        </w:r>
        <w:r w:rsidR="00EC4F84">
          <w:rPr>
            <w:noProof/>
            <w:webHidden/>
          </w:rPr>
          <w:fldChar w:fldCharType="separate"/>
        </w:r>
        <w:r>
          <w:rPr>
            <w:noProof/>
            <w:webHidden/>
          </w:rPr>
          <w:t>2</w:t>
        </w:r>
        <w:r w:rsidR="00EC4F84">
          <w:rPr>
            <w:noProof/>
            <w:webHidden/>
          </w:rPr>
          <w:fldChar w:fldCharType="end"/>
        </w:r>
      </w:hyperlink>
    </w:p>
    <w:p w14:paraId="2F48A22C" w14:textId="00199AC2" w:rsidR="00EC4F84" w:rsidRDefault="00E1121A">
      <w:pPr>
        <w:pStyle w:val="TOC3"/>
        <w:tabs>
          <w:tab w:val="right" w:leader="dot" w:pos="9350"/>
        </w:tabs>
        <w:rPr>
          <w:rFonts w:asciiTheme="minorHAnsi" w:eastAsiaTheme="minorEastAsia" w:hAnsiTheme="minorHAnsi"/>
          <w:noProof/>
          <w:sz w:val="22"/>
          <w:szCs w:val="22"/>
        </w:rPr>
      </w:pPr>
      <w:hyperlink w:anchor="_Toc127025797" w:history="1">
        <w:r w:rsidR="00EC4F84" w:rsidRPr="00081889">
          <w:rPr>
            <w:rStyle w:val="Hyperlink"/>
            <w:noProof/>
          </w:rPr>
          <w:t>Land Use, Zoning, and Population</w:t>
        </w:r>
        <w:r w:rsidR="00EC4F84">
          <w:rPr>
            <w:noProof/>
            <w:webHidden/>
          </w:rPr>
          <w:tab/>
        </w:r>
        <w:r w:rsidR="00EC4F84">
          <w:rPr>
            <w:noProof/>
            <w:webHidden/>
          </w:rPr>
          <w:fldChar w:fldCharType="begin"/>
        </w:r>
        <w:r w:rsidR="00EC4F84">
          <w:rPr>
            <w:noProof/>
            <w:webHidden/>
          </w:rPr>
          <w:instrText xml:space="preserve"> PAGEREF _Toc127025797 \h </w:instrText>
        </w:r>
        <w:r w:rsidR="00EC4F84">
          <w:rPr>
            <w:noProof/>
            <w:webHidden/>
          </w:rPr>
        </w:r>
        <w:r w:rsidR="00EC4F84">
          <w:rPr>
            <w:noProof/>
            <w:webHidden/>
          </w:rPr>
          <w:fldChar w:fldCharType="separate"/>
        </w:r>
        <w:r>
          <w:rPr>
            <w:noProof/>
            <w:webHidden/>
          </w:rPr>
          <w:t>2</w:t>
        </w:r>
        <w:r w:rsidR="00EC4F84">
          <w:rPr>
            <w:noProof/>
            <w:webHidden/>
          </w:rPr>
          <w:fldChar w:fldCharType="end"/>
        </w:r>
      </w:hyperlink>
    </w:p>
    <w:p w14:paraId="10823054" w14:textId="0E8FEFFF" w:rsidR="00EC4F84" w:rsidRDefault="00E1121A">
      <w:pPr>
        <w:pStyle w:val="TOC3"/>
        <w:tabs>
          <w:tab w:val="right" w:leader="dot" w:pos="9350"/>
        </w:tabs>
        <w:rPr>
          <w:rFonts w:asciiTheme="minorHAnsi" w:eastAsiaTheme="minorEastAsia" w:hAnsiTheme="minorHAnsi"/>
          <w:noProof/>
          <w:sz w:val="22"/>
          <w:szCs w:val="22"/>
        </w:rPr>
      </w:pPr>
      <w:hyperlink w:anchor="_Toc127025798" w:history="1">
        <w:r w:rsidR="00EC4F84" w:rsidRPr="00081889">
          <w:rPr>
            <w:rStyle w:val="Hyperlink"/>
            <w:noProof/>
          </w:rPr>
          <w:t>Sewer Connections</w:t>
        </w:r>
        <w:r w:rsidR="00EC4F84">
          <w:rPr>
            <w:noProof/>
            <w:webHidden/>
          </w:rPr>
          <w:tab/>
        </w:r>
        <w:r w:rsidR="00EC4F84">
          <w:rPr>
            <w:noProof/>
            <w:webHidden/>
          </w:rPr>
          <w:fldChar w:fldCharType="begin"/>
        </w:r>
        <w:r w:rsidR="00EC4F84">
          <w:rPr>
            <w:noProof/>
            <w:webHidden/>
          </w:rPr>
          <w:instrText xml:space="preserve"> PAGEREF _Toc127025798 \h </w:instrText>
        </w:r>
        <w:r w:rsidR="00EC4F84">
          <w:rPr>
            <w:noProof/>
            <w:webHidden/>
          </w:rPr>
        </w:r>
        <w:r w:rsidR="00EC4F84">
          <w:rPr>
            <w:noProof/>
            <w:webHidden/>
          </w:rPr>
          <w:fldChar w:fldCharType="separate"/>
        </w:r>
        <w:r>
          <w:rPr>
            <w:noProof/>
            <w:webHidden/>
          </w:rPr>
          <w:t>2</w:t>
        </w:r>
        <w:r w:rsidR="00EC4F84">
          <w:rPr>
            <w:noProof/>
            <w:webHidden/>
          </w:rPr>
          <w:fldChar w:fldCharType="end"/>
        </w:r>
      </w:hyperlink>
    </w:p>
    <w:p w14:paraId="6D84BEC9" w14:textId="105FC096" w:rsidR="00EC4F84" w:rsidRDefault="00E1121A">
      <w:pPr>
        <w:pStyle w:val="TOC3"/>
        <w:tabs>
          <w:tab w:val="right" w:leader="dot" w:pos="9350"/>
        </w:tabs>
        <w:rPr>
          <w:rFonts w:asciiTheme="minorHAnsi" w:eastAsiaTheme="minorEastAsia" w:hAnsiTheme="minorHAnsi"/>
          <w:noProof/>
          <w:sz w:val="22"/>
          <w:szCs w:val="22"/>
        </w:rPr>
      </w:pPr>
      <w:hyperlink w:anchor="_Toc127025799" w:history="1">
        <w:r w:rsidR="00EC4F84" w:rsidRPr="00081889">
          <w:rPr>
            <w:rStyle w:val="Hyperlink"/>
            <w:noProof/>
          </w:rPr>
          <w:t>Industries in the Sewer Service Area</w:t>
        </w:r>
        <w:r w:rsidR="00EC4F84">
          <w:rPr>
            <w:noProof/>
            <w:webHidden/>
          </w:rPr>
          <w:tab/>
        </w:r>
        <w:r w:rsidR="00EC4F84">
          <w:rPr>
            <w:noProof/>
            <w:webHidden/>
          </w:rPr>
          <w:fldChar w:fldCharType="begin"/>
        </w:r>
        <w:r w:rsidR="00EC4F84">
          <w:rPr>
            <w:noProof/>
            <w:webHidden/>
          </w:rPr>
          <w:instrText xml:space="preserve"> PAGEREF _Toc127025799 \h </w:instrText>
        </w:r>
        <w:r w:rsidR="00EC4F84">
          <w:rPr>
            <w:noProof/>
            <w:webHidden/>
          </w:rPr>
        </w:r>
        <w:r w:rsidR="00EC4F84">
          <w:rPr>
            <w:noProof/>
            <w:webHidden/>
          </w:rPr>
          <w:fldChar w:fldCharType="separate"/>
        </w:r>
        <w:r>
          <w:rPr>
            <w:noProof/>
            <w:webHidden/>
          </w:rPr>
          <w:t>2</w:t>
        </w:r>
        <w:r w:rsidR="00EC4F84">
          <w:rPr>
            <w:noProof/>
            <w:webHidden/>
          </w:rPr>
          <w:fldChar w:fldCharType="end"/>
        </w:r>
      </w:hyperlink>
    </w:p>
    <w:p w14:paraId="18980EAC" w14:textId="7E91B25D"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800" w:history="1">
        <w:r w:rsidR="00EC4F84" w:rsidRPr="00081889">
          <w:rPr>
            <w:rStyle w:val="Hyperlink"/>
            <w:noProof/>
          </w:rPr>
          <w:t>3.0 - REGULATORY REQUIREMENTS</w:t>
        </w:r>
        <w:r w:rsidR="00EC4F84">
          <w:rPr>
            <w:noProof/>
            <w:webHidden/>
          </w:rPr>
          <w:tab/>
        </w:r>
        <w:r w:rsidR="00EC4F84">
          <w:rPr>
            <w:noProof/>
            <w:webHidden/>
          </w:rPr>
          <w:fldChar w:fldCharType="begin"/>
        </w:r>
        <w:r w:rsidR="00EC4F84">
          <w:rPr>
            <w:noProof/>
            <w:webHidden/>
          </w:rPr>
          <w:instrText xml:space="preserve"> PAGEREF _Toc127025800 \h </w:instrText>
        </w:r>
        <w:r w:rsidR="00EC4F84">
          <w:rPr>
            <w:noProof/>
            <w:webHidden/>
          </w:rPr>
        </w:r>
        <w:r w:rsidR="00EC4F84">
          <w:rPr>
            <w:noProof/>
            <w:webHidden/>
          </w:rPr>
          <w:fldChar w:fldCharType="separate"/>
        </w:r>
        <w:r>
          <w:rPr>
            <w:noProof/>
            <w:webHidden/>
          </w:rPr>
          <w:t>3</w:t>
        </w:r>
        <w:r w:rsidR="00EC4F84">
          <w:rPr>
            <w:noProof/>
            <w:webHidden/>
          </w:rPr>
          <w:fldChar w:fldCharType="end"/>
        </w:r>
      </w:hyperlink>
    </w:p>
    <w:p w14:paraId="1C779475" w14:textId="2EE5F775"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01" w:history="1">
        <w:r w:rsidR="00EC4F84" w:rsidRPr="00081889">
          <w:rPr>
            <w:rStyle w:val="Hyperlink"/>
            <w:noProof/>
          </w:rPr>
          <w:t>Federal Clean Water Act – NPDES</w:t>
        </w:r>
        <w:r w:rsidR="00EC4F84">
          <w:rPr>
            <w:noProof/>
            <w:webHidden/>
          </w:rPr>
          <w:tab/>
        </w:r>
        <w:r w:rsidR="00EC4F84">
          <w:rPr>
            <w:noProof/>
            <w:webHidden/>
          </w:rPr>
          <w:fldChar w:fldCharType="begin"/>
        </w:r>
        <w:r w:rsidR="00EC4F84">
          <w:rPr>
            <w:noProof/>
            <w:webHidden/>
          </w:rPr>
          <w:instrText xml:space="preserve"> PAGEREF _Toc127025801 \h </w:instrText>
        </w:r>
        <w:r w:rsidR="00EC4F84">
          <w:rPr>
            <w:noProof/>
            <w:webHidden/>
          </w:rPr>
        </w:r>
        <w:r w:rsidR="00EC4F84">
          <w:rPr>
            <w:noProof/>
            <w:webHidden/>
          </w:rPr>
          <w:fldChar w:fldCharType="separate"/>
        </w:r>
        <w:r>
          <w:rPr>
            <w:noProof/>
            <w:webHidden/>
          </w:rPr>
          <w:t>3</w:t>
        </w:r>
        <w:r w:rsidR="00EC4F84">
          <w:rPr>
            <w:noProof/>
            <w:webHidden/>
          </w:rPr>
          <w:fldChar w:fldCharType="end"/>
        </w:r>
      </w:hyperlink>
    </w:p>
    <w:p w14:paraId="32871A48" w14:textId="5721529A"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02" w:history="1">
        <w:r w:rsidR="00EC4F84" w:rsidRPr="00081889">
          <w:rPr>
            <w:rStyle w:val="Hyperlink"/>
            <w:noProof/>
          </w:rPr>
          <w:t>Puget Sound Nutrient General Permit</w:t>
        </w:r>
        <w:r w:rsidR="00EC4F84">
          <w:rPr>
            <w:noProof/>
            <w:webHidden/>
          </w:rPr>
          <w:tab/>
        </w:r>
        <w:r w:rsidR="00EC4F84">
          <w:rPr>
            <w:noProof/>
            <w:webHidden/>
          </w:rPr>
          <w:fldChar w:fldCharType="begin"/>
        </w:r>
        <w:r w:rsidR="00EC4F84">
          <w:rPr>
            <w:noProof/>
            <w:webHidden/>
          </w:rPr>
          <w:instrText xml:space="preserve"> PAGEREF _Toc127025802 \h </w:instrText>
        </w:r>
        <w:r w:rsidR="00EC4F84">
          <w:rPr>
            <w:noProof/>
            <w:webHidden/>
          </w:rPr>
        </w:r>
        <w:r w:rsidR="00EC4F84">
          <w:rPr>
            <w:noProof/>
            <w:webHidden/>
          </w:rPr>
          <w:fldChar w:fldCharType="separate"/>
        </w:r>
        <w:r>
          <w:rPr>
            <w:noProof/>
            <w:webHidden/>
          </w:rPr>
          <w:t>3</w:t>
        </w:r>
        <w:r w:rsidR="00EC4F84">
          <w:rPr>
            <w:noProof/>
            <w:webHidden/>
          </w:rPr>
          <w:fldChar w:fldCharType="end"/>
        </w:r>
      </w:hyperlink>
    </w:p>
    <w:p w14:paraId="04080477" w14:textId="7E24BFA9"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03" w:history="1">
        <w:r w:rsidR="00EC4F84" w:rsidRPr="00081889">
          <w:rPr>
            <w:rStyle w:val="Hyperlink"/>
            <w:noProof/>
          </w:rPr>
          <w:t>Federal Endangered Species Act</w:t>
        </w:r>
        <w:r w:rsidR="00EC4F84">
          <w:rPr>
            <w:noProof/>
            <w:webHidden/>
          </w:rPr>
          <w:tab/>
        </w:r>
        <w:r w:rsidR="00EC4F84">
          <w:rPr>
            <w:noProof/>
            <w:webHidden/>
          </w:rPr>
          <w:fldChar w:fldCharType="begin"/>
        </w:r>
        <w:r w:rsidR="00EC4F84">
          <w:rPr>
            <w:noProof/>
            <w:webHidden/>
          </w:rPr>
          <w:instrText xml:space="preserve"> PAGEREF _Toc127025803 \h </w:instrText>
        </w:r>
        <w:r w:rsidR="00EC4F84">
          <w:rPr>
            <w:noProof/>
            <w:webHidden/>
          </w:rPr>
        </w:r>
        <w:r w:rsidR="00EC4F84">
          <w:rPr>
            <w:noProof/>
            <w:webHidden/>
          </w:rPr>
          <w:fldChar w:fldCharType="separate"/>
        </w:r>
        <w:r>
          <w:rPr>
            <w:noProof/>
            <w:webHidden/>
          </w:rPr>
          <w:t>4</w:t>
        </w:r>
        <w:r w:rsidR="00EC4F84">
          <w:rPr>
            <w:noProof/>
            <w:webHidden/>
          </w:rPr>
          <w:fldChar w:fldCharType="end"/>
        </w:r>
      </w:hyperlink>
    </w:p>
    <w:p w14:paraId="42A00792" w14:textId="553BFD88"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04" w:history="1">
        <w:r w:rsidR="00EC4F84" w:rsidRPr="00081889">
          <w:rPr>
            <w:rStyle w:val="Hyperlink"/>
            <w:noProof/>
          </w:rPr>
          <w:t>National Environmental Policy Act (NEPA)</w:t>
        </w:r>
        <w:r w:rsidR="00EC4F84">
          <w:rPr>
            <w:noProof/>
            <w:webHidden/>
          </w:rPr>
          <w:tab/>
        </w:r>
        <w:r w:rsidR="00EC4F84">
          <w:rPr>
            <w:noProof/>
            <w:webHidden/>
          </w:rPr>
          <w:fldChar w:fldCharType="begin"/>
        </w:r>
        <w:r w:rsidR="00EC4F84">
          <w:rPr>
            <w:noProof/>
            <w:webHidden/>
          </w:rPr>
          <w:instrText xml:space="preserve"> PAGEREF _Toc127025804 \h </w:instrText>
        </w:r>
        <w:r w:rsidR="00EC4F84">
          <w:rPr>
            <w:noProof/>
            <w:webHidden/>
          </w:rPr>
        </w:r>
        <w:r w:rsidR="00EC4F84">
          <w:rPr>
            <w:noProof/>
            <w:webHidden/>
          </w:rPr>
          <w:fldChar w:fldCharType="separate"/>
        </w:r>
        <w:r>
          <w:rPr>
            <w:noProof/>
            <w:webHidden/>
          </w:rPr>
          <w:t>4</w:t>
        </w:r>
        <w:r w:rsidR="00EC4F84">
          <w:rPr>
            <w:noProof/>
            <w:webHidden/>
          </w:rPr>
          <w:fldChar w:fldCharType="end"/>
        </w:r>
      </w:hyperlink>
    </w:p>
    <w:p w14:paraId="104F4AAD" w14:textId="6070D82A"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05" w:history="1">
        <w:r w:rsidR="00EC4F84" w:rsidRPr="00081889">
          <w:rPr>
            <w:rStyle w:val="Hyperlink"/>
            <w:noProof/>
          </w:rPr>
          <w:t>State Environmental Review Process (SERP)</w:t>
        </w:r>
        <w:r w:rsidR="00EC4F84">
          <w:rPr>
            <w:noProof/>
            <w:webHidden/>
          </w:rPr>
          <w:tab/>
        </w:r>
        <w:r w:rsidR="00EC4F84">
          <w:rPr>
            <w:noProof/>
            <w:webHidden/>
          </w:rPr>
          <w:fldChar w:fldCharType="begin"/>
        </w:r>
        <w:r w:rsidR="00EC4F84">
          <w:rPr>
            <w:noProof/>
            <w:webHidden/>
          </w:rPr>
          <w:instrText xml:space="preserve"> PAGEREF _Toc127025805 \h </w:instrText>
        </w:r>
        <w:r w:rsidR="00EC4F84">
          <w:rPr>
            <w:noProof/>
            <w:webHidden/>
          </w:rPr>
        </w:r>
        <w:r w:rsidR="00EC4F84">
          <w:rPr>
            <w:noProof/>
            <w:webHidden/>
          </w:rPr>
          <w:fldChar w:fldCharType="separate"/>
        </w:r>
        <w:r>
          <w:rPr>
            <w:noProof/>
            <w:webHidden/>
          </w:rPr>
          <w:t>4</w:t>
        </w:r>
        <w:r w:rsidR="00EC4F84">
          <w:rPr>
            <w:noProof/>
            <w:webHidden/>
          </w:rPr>
          <w:fldChar w:fldCharType="end"/>
        </w:r>
      </w:hyperlink>
    </w:p>
    <w:p w14:paraId="4CF09222" w14:textId="7CDEA859"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06" w:history="1">
        <w:r w:rsidR="00EC4F84" w:rsidRPr="00081889">
          <w:rPr>
            <w:rStyle w:val="Hyperlink"/>
            <w:noProof/>
          </w:rPr>
          <w:t>State Environmental Policy Act (SEPA)</w:t>
        </w:r>
        <w:r w:rsidR="00EC4F84">
          <w:rPr>
            <w:noProof/>
            <w:webHidden/>
          </w:rPr>
          <w:tab/>
        </w:r>
        <w:r w:rsidR="00EC4F84">
          <w:rPr>
            <w:noProof/>
            <w:webHidden/>
          </w:rPr>
          <w:fldChar w:fldCharType="begin"/>
        </w:r>
        <w:r w:rsidR="00EC4F84">
          <w:rPr>
            <w:noProof/>
            <w:webHidden/>
          </w:rPr>
          <w:instrText xml:space="preserve"> PAGEREF _Toc127025806 \h </w:instrText>
        </w:r>
        <w:r w:rsidR="00EC4F84">
          <w:rPr>
            <w:noProof/>
            <w:webHidden/>
          </w:rPr>
        </w:r>
        <w:r w:rsidR="00EC4F84">
          <w:rPr>
            <w:noProof/>
            <w:webHidden/>
          </w:rPr>
          <w:fldChar w:fldCharType="separate"/>
        </w:r>
        <w:r>
          <w:rPr>
            <w:noProof/>
            <w:webHidden/>
          </w:rPr>
          <w:t>5</w:t>
        </w:r>
        <w:r w:rsidR="00EC4F84">
          <w:rPr>
            <w:noProof/>
            <w:webHidden/>
          </w:rPr>
          <w:fldChar w:fldCharType="end"/>
        </w:r>
      </w:hyperlink>
    </w:p>
    <w:p w14:paraId="44230089" w14:textId="210B829F"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07" w:history="1">
        <w:r w:rsidR="00EC4F84" w:rsidRPr="00081889">
          <w:rPr>
            <w:rStyle w:val="Hyperlink"/>
            <w:noProof/>
          </w:rPr>
          <w:t>Investment Grade Efficiency Audit (IGEA)</w:t>
        </w:r>
        <w:r w:rsidR="00EC4F84">
          <w:rPr>
            <w:noProof/>
            <w:webHidden/>
          </w:rPr>
          <w:tab/>
        </w:r>
        <w:r w:rsidR="00EC4F84">
          <w:rPr>
            <w:noProof/>
            <w:webHidden/>
          </w:rPr>
          <w:fldChar w:fldCharType="begin"/>
        </w:r>
        <w:r w:rsidR="00EC4F84">
          <w:rPr>
            <w:noProof/>
            <w:webHidden/>
          </w:rPr>
          <w:instrText xml:space="preserve"> PAGEREF _Toc127025807 \h </w:instrText>
        </w:r>
        <w:r w:rsidR="00EC4F84">
          <w:rPr>
            <w:noProof/>
            <w:webHidden/>
          </w:rPr>
        </w:r>
        <w:r w:rsidR="00EC4F84">
          <w:rPr>
            <w:noProof/>
            <w:webHidden/>
          </w:rPr>
          <w:fldChar w:fldCharType="separate"/>
        </w:r>
        <w:r>
          <w:rPr>
            <w:noProof/>
            <w:webHidden/>
          </w:rPr>
          <w:t>5</w:t>
        </w:r>
        <w:r w:rsidR="00EC4F84">
          <w:rPr>
            <w:noProof/>
            <w:webHidden/>
          </w:rPr>
          <w:fldChar w:fldCharType="end"/>
        </w:r>
      </w:hyperlink>
    </w:p>
    <w:p w14:paraId="0DD86DFA" w14:textId="56B5014D"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08" w:history="1">
        <w:r w:rsidR="00EC4F84" w:rsidRPr="00081889">
          <w:rPr>
            <w:rStyle w:val="Hyperlink"/>
            <w:noProof/>
          </w:rPr>
          <w:t>Cost and Effectiveness Analysis (CEA)</w:t>
        </w:r>
        <w:r w:rsidR="00EC4F84">
          <w:rPr>
            <w:noProof/>
            <w:webHidden/>
          </w:rPr>
          <w:tab/>
        </w:r>
        <w:r w:rsidR="00EC4F84">
          <w:rPr>
            <w:noProof/>
            <w:webHidden/>
          </w:rPr>
          <w:fldChar w:fldCharType="begin"/>
        </w:r>
        <w:r w:rsidR="00EC4F84">
          <w:rPr>
            <w:noProof/>
            <w:webHidden/>
          </w:rPr>
          <w:instrText xml:space="preserve"> PAGEREF _Toc127025808 \h </w:instrText>
        </w:r>
        <w:r w:rsidR="00EC4F84">
          <w:rPr>
            <w:noProof/>
            <w:webHidden/>
          </w:rPr>
        </w:r>
        <w:r w:rsidR="00EC4F84">
          <w:rPr>
            <w:noProof/>
            <w:webHidden/>
          </w:rPr>
          <w:fldChar w:fldCharType="separate"/>
        </w:r>
        <w:r>
          <w:rPr>
            <w:noProof/>
            <w:webHidden/>
          </w:rPr>
          <w:t>5</w:t>
        </w:r>
        <w:r w:rsidR="00EC4F84">
          <w:rPr>
            <w:noProof/>
            <w:webHidden/>
          </w:rPr>
          <w:fldChar w:fldCharType="end"/>
        </w:r>
      </w:hyperlink>
    </w:p>
    <w:p w14:paraId="42FFBA01" w14:textId="05B1A774"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09" w:history="1">
        <w:r w:rsidR="00EC4F84" w:rsidRPr="00081889">
          <w:rPr>
            <w:rStyle w:val="Hyperlink"/>
            <w:noProof/>
          </w:rPr>
          <w:t>Archaeological and Cultural Resources Survey</w:t>
        </w:r>
        <w:r w:rsidR="00EC4F84">
          <w:rPr>
            <w:noProof/>
            <w:webHidden/>
          </w:rPr>
          <w:tab/>
        </w:r>
        <w:r w:rsidR="00EC4F84">
          <w:rPr>
            <w:noProof/>
            <w:webHidden/>
          </w:rPr>
          <w:fldChar w:fldCharType="begin"/>
        </w:r>
        <w:r w:rsidR="00EC4F84">
          <w:rPr>
            <w:noProof/>
            <w:webHidden/>
          </w:rPr>
          <w:instrText xml:space="preserve"> PAGEREF _Toc127025809 \h </w:instrText>
        </w:r>
        <w:r w:rsidR="00EC4F84">
          <w:rPr>
            <w:noProof/>
            <w:webHidden/>
          </w:rPr>
        </w:r>
        <w:r w:rsidR="00EC4F84">
          <w:rPr>
            <w:noProof/>
            <w:webHidden/>
          </w:rPr>
          <w:fldChar w:fldCharType="separate"/>
        </w:r>
        <w:r>
          <w:rPr>
            <w:noProof/>
            <w:webHidden/>
          </w:rPr>
          <w:t>6</w:t>
        </w:r>
        <w:r w:rsidR="00EC4F84">
          <w:rPr>
            <w:noProof/>
            <w:webHidden/>
          </w:rPr>
          <w:fldChar w:fldCharType="end"/>
        </w:r>
      </w:hyperlink>
    </w:p>
    <w:p w14:paraId="678F9C51" w14:textId="28B49F84"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10" w:history="1">
        <w:r w:rsidR="00EC4F84" w:rsidRPr="00081889">
          <w:rPr>
            <w:rStyle w:val="Hyperlink"/>
            <w:noProof/>
          </w:rPr>
          <w:t>Stormwater Permitting in the State of Washington</w:t>
        </w:r>
        <w:r w:rsidR="00EC4F84">
          <w:rPr>
            <w:noProof/>
            <w:webHidden/>
          </w:rPr>
          <w:tab/>
        </w:r>
        <w:r w:rsidR="00EC4F84">
          <w:rPr>
            <w:noProof/>
            <w:webHidden/>
          </w:rPr>
          <w:fldChar w:fldCharType="begin"/>
        </w:r>
        <w:r w:rsidR="00EC4F84">
          <w:rPr>
            <w:noProof/>
            <w:webHidden/>
          </w:rPr>
          <w:instrText xml:space="preserve"> PAGEREF _Toc127025810 \h </w:instrText>
        </w:r>
        <w:r w:rsidR="00EC4F84">
          <w:rPr>
            <w:noProof/>
            <w:webHidden/>
          </w:rPr>
        </w:r>
        <w:r w:rsidR="00EC4F84">
          <w:rPr>
            <w:noProof/>
            <w:webHidden/>
          </w:rPr>
          <w:fldChar w:fldCharType="separate"/>
        </w:r>
        <w:r>
          <w:rPr>
            <w:noProof/>
            <w:webHidden/>
          </w:rPr>
          <w:t>6</w:t>
        </w:r>
        <w:r w:rsidR="00EC4F84">
          <w:rPr>
            <w:noProof/>
            <w:webHidden/>
          </w:rPr>
          <w:fldChar w:fldCharType="end"/>
        </w:r>
      </w:hyperlink>
    </w:p>
    <w:p w14:paraId="0B6CB51B" w14:textId="3CD7E029"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11" w:history="1">
        <w:r w:rsidR="00EC4F84" w:rsidRPr="00081889">
          <w:rPr>
            <w:rStyle w:val="Hyperlink"/>
            <w:noProof/>
          </w:rPr>
          <w:t>Shoreline Permit</w:t>
        </w:r>
        <w:r w:rsidR="00EC4F84">
          <w:rPr>
            <w:noProof/>
            <w:webHidden/>
          </w:rPr>
          <w:tab/>
        </w:r>
        <w:r w:rsidR="00EC4F84">
          <w:rPr>
            <w:noProof/>
            <w:webHidden/>
          </w:rPr>
          <w:fldChar w:fldCharType="begin"/>
        </w:r>
        <w:r w:rsidR="00EC4F84">
          <w:rPr>
            <w:noProof/>
            <w:webHidden/>
          </w:rPr>
          <w:instrText xml:space="preserve"> PAGEREF _Toc127025811 \h </w:instrText>
        </w:r>
        <w:r w:rsidR="00EC4F84">
          <w:rPr>
            <w:noProof/>
            <w:webHidden/>
          </w:rPr>
        </w:r>
        <w:r w:rsidR="00EC4F84">
          <w:rPr>
            <w:noProof/>
            <w:webHidden/>
          </w:rPr>
          <w:fldChar w:fldCharType="separate"/>
        </w:r>
        <w:r>
          <w:rPr>
            <w:noProof/>
            <w:webHidden/>
          </w:rPr>
          <w:t>6</w:t>
        </w:r>
        <w:r w:rsidR="00EC4F84">
          <w:rPr>
            <w:noProof/>
            <w:webHidden/>
          </w:rPr>
          <w:fldChar w:fldCharType="end"/>
        </w:r>
      </w:hyperlink>
    </w:p>
    <w:p w14:paraId="646C92F1" w14:textId="09FB1474"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12" w:history="1">
        <w:r w:rsidR="00EC4F84" w:rsidRPr="00081889">
          <w:rPr>
            <w:rStyle w:val="Hyperlink"/>
            <w:noProof/>
          </w:rPr>
          <w:t>Hydraulic Project Approval</w:t>
        </w:r>
        <w:r w:rsidR="00EC4F84">
          <w:rPr>
            <w:noProof/>
            <w:webHidden/>
          </w:rPr>
          <w:tab/>
        </w:r>
        <w:r w:rsidR="00EC4F84">
          <w:rPr>
            <w:noProof/>
            <w:webHidden/>
          </w:rPr>
          <w:fldChar w:fldCharType="begin"/>
        </w:r>
        <w:r w:rsidR="00EC4F84">
          <w:rPr>
            <w:noProof/>
            <w:webHidden/>
          </w:rPr>
          <w:instrText xml:space="preserve"> PAGEREF _Toc127025812 \h </w:instrText>
        </w:r>
        <w:r w:rsidR="00EC4F84">
          <w:rPr>
            <w:noProof/>
            <w:webHidden/>
          </w:rPr>
        </w:r>
        <w:r w:rsidR="00EC4F84">
          <w:rPr>
            <w:noProof/>
            <w:webHidden/>
          </w:rPr>
          <w:fldChar w:fldCharType="separate"/>
        </w:r>
        <w:r>
          <w:rPr>
            <w:noProof/>
            <w:webHidden/>
          </w:rPr>
          <w:t>6</w:t>
        </w:r>
        <w:r w:rsidR="00EC4F84">
          <w:rPr>
            <w:noProof/>
            <w:webHidden/>
          </w:rPr>
          <w:fldChar w:fldCharType="end"/>
        </w:r>
      </w:hyperlink>
    </w:p>
    <w:p w14:paraId="344E01FE" w14:textId="0CA68D9C"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13" w:history="1">
        <w:r w:rsidR="00EC4F84" w:rsidRPr="00081889">
          <w:rPr>
            <w:rStyle w:val="Hyperlink"/>
            <w:noProof/>
          </w:rPr>
          <w:t>Clallam County Codes</w:t>
        </w:r>
        <w:r w:rsidR="00EC4F84">
          <w:rPr>
            <w:noProof/>
            <w:webHidden/>
          </w:rPr>
          <w:tab/>
        </w:r>
        <w:r w:rsidR="00EC4F84">
          <w:rPr>
            <w:noProof/>
            <w:webHidden/>
          </w:rPr>
          <w:fldChar w:fldCharType="begin"/>
        </w:r>
        <w:r w:rsidR="00EC4F84">
          <w:rPr>
            <w:noProof/>
            <w:webHidden/>
          </w:rPr>
          <w:instrText xml:space="preserve"> PAGEREF _Toc127025813 \h </w:instrText>
        </w:r>
        <w:r w:rsidR="00EC4F84">
          <w:rPr>
            <w:noProof/>
            <w:webHidden/>
          </w:rPr>
        </w:r>
        <w:r w:rsidR="00EC4F84">
          <w:rPr>
            <w:noProof/>
            <w:webHidden/>
          </w:rPr>
          <w:fldChar w:fldCharType="separate"/>
        </w:r>
        <w:r>
          <w:rPr>
            <w:noProof/>
            <w:webHidden/>
          </w:rPr>
          <w:t>7</w:t>
        </w:r>
        <w:r w:rsidR="00EC4F84">
          <w:rPr>
            <w:noProof/>
            <w:webHidden/>
          </w:rPr>
          <w:fldChar w:fldCharType="end"/>
        </w:r>
      </w:hyperlink>
    </w:p>
    <w:p w14:paraId="2FAF29F7" w14:textId="67D02433"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14" w:history="1">
        <w:r w:rsidR="00EC4F84" w:rsidRPr="00081889">
          <w:rPr>
            <w:rStyle w:val="Hyperlink"/>
            <w:noProof/>
          </w:rPr>
          <w:t>Regulatory Summary</w:t>
        </w:r>
        <w:r w:rsidR="00EC4F84">
          <w:rPr>
            <w:noProof/>
            <w:webHidden/>
          </w:rPr>
          <w:tab/>
        </w:r>
        <w:r w:rsidR="00EC4F84">
          <w:rPr>
            <w:noProof/>
            <w:webHidden/>
          </w:rPr>
          <w:fldChar w:fldCharType="begin"/>
        </w:r>
        <w:r w:rsidR="00EC4F84">
          <w:rPr>
            <w:noProof/>
            <w:webHidden/>
          </w:rPr>
          <w:instrText xml:space="preserve"> PAGEREF _Toc127025814 \h </w:instrText>
        </w:r>
        <w:r w:rsidR="00EC4F84">
          <w:rPr>
            <w:noProof/>
            <w:webHidden/>
          </w:rPr>
        </w:r>
        <w:r w:rsidR="00EC4F84">
          <w:rPr>
            <w:noProof/>
            <w:webHidden/>
          </w:rPr>
          <w:fldChar w:fldCharType="separate"/>
        </w:r>
        <w:r>
          <w:rPr>
            <w:noProof/>
            <w:webHidden/>
          </w:rPr>
          <w:t>7</w:t>
        </w:r>
        <w:r w:rsidR="00EC4F84">
          <w:rPr>
            <w:noProof/>
            <w:webHidden/>
          </w:rPr>
          <w:fldChar w:fldCharType="end"/>
        </w:r>
      </w:hyperlink>
    </w:p>
    <w:p w14:paraId="6DE9C783" w14:textId="08434F2A"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15" w:history="1">
        <w:r w:rsidR="00EC4F84" w:rsidRPr="00081889">
          <w:rPr>
            <w:rStyle w:val="Hyperlink"/>
            <w:noProof/>
          </w:rPr>
          <w:t xml:space="preserve">Funding </w:t>
        </w:r>
        <w:r w:rsidR="00EC4F84">
          <w:rPr>
            <w:noProof/>
            <w:webHidden/>
          </w:rPr>
          <w:tab/>
        </w:r>
        <w:r w:rsidR="00EC4F84">
          <w:rPr>
            <w:noProof/>
            <w:webHidden/>
          </w:rPr>
          <w:fldChar w:fldCharType="begin"/>
        </w:r>
        <w:r w:rsidR="00EC4F84">
          <w:rPr>
            <w:noProof/>
            <w:webHidden/>
          </w:rPr>
          <w:instrText xml:space="preserve"> PAGEREF _Toc127025815 \h </w:instrText>
        </w:r>
        <w:r w:rsidR="00EC4F84">
          <w:rPr>
            <w:noProof/>
            <w:webHidden/>
          </w:rPr>
        </w:r>
        <w:r w:rsidR="00EC4F84">
          <w:rPr>
            <w:noProof/>
            <w:webHidden/>
          </w:rPr>
          <w:fldChar w:fldCharType="separate"/>
        </w:r>
        <w:r>
          <w:rPr>
            <w:noProof/>
            <w:webHidden/>
          </w:rPr>
          <w:t>8</w:t>
        </w:r>
        <w:r w:rsidR="00EC4F84">
          <w:rPr>
            <w:noProof/>
            <w:webHidden/>
          </w:rPr>
          <w:fldChar w:fldCharType="end"/>
        </w:r>
      </w:hyperlink>
    </w:p>
    <w:p w14:paraId="3C97E42D" w14:textId="63147DC7" w:rsidR="00EC4F84" w:rsidRDefault="00E1121A">
      <w:pPr>
        <w:pStyle w:val="TOC4"/>
        <w:tabs>
          <w:tab w:val="right" w:leader="dot" w:pos="9350"/>
        </w:tabs>
        <w:rPr>
          <w:rFonts w:asciiTheme="minorHAnsi" w:eastAsiaTheme="minorEastAsia" w:hAnsiTheme="minorHAnsi"/>
          <w:noProof/>
          <w:sz w:val="22"/>
          <w:szCs w:val="22"/>
        </w:rPr>
      </w:pPr>
      <w:hyperlink w:anchor="_Toc127025816" w:history="1">
        <w:r w:rsidR="00EC4F84" w:rsidRPr="00081889">
          <w:rPr>
            <w:rStyle w:val="Hyperlink"/>
            <w:noProof/>
          </w:rPr>
          <w:t>Department of Ecology – CWSRF</w:t>
        </w:r>
        <w:r w:rsidR="00EC4F84">
          <w:rPr>
            <w:noProof/>
            <w:webHidden/>
          </w:rPr>
          <w:tab/>
        </w:r>
        <w:r w:rsidR="00EC4F84">
          <w:rPr>
            <w:noProof/>
            <w:webHidden/>
          </w:rPr>
          <w:fldChar w:fldCharType="begin"/>
        </w:r>
        <w:r w:rsidR="00EC4F84">
          <w:rPr>
            <w:noProof/>
            <w:webHidden/>
          </w:rPr>
          <w:instrText xml:space="preserve"> PAGEREF _Toc127025816 \h </w:instrText>
        </w:r>
        <w:r w:rsidR="00EC4F84">
          <w:rPr>
            <w:noProof/>
            <w:webHidden/>
          </w:rPr>
        </w:r>
        <w:r w:rsidR="00EC4F84">
          <w:rPr>
            <w:noProof/>
            <w:webHidden/>
          </w:rPr>
          <w:fldChar w:fldCharType="separate"/>
        </w:r>
        <w:r>
          <w:rPr>
            <w:noProof/>
            <w:webHidden/>
          </w:rPr>
          <w:t>8</w:t>
        </w:r>
        <w:r w:rsidR="00EC4F84">
          <w:rPr>
            <w:noProof/>
            <w:webHidden/>
          </w:rPr>
          <w:fldChar w:fldCharType="end"/>
        </w:r>
      </w:hyperlink>
    </w:p>
    <w:p w14:paraId="2A19684B" w14:textId="7DA788F3" w:rsidR="00EC4F84" w:rsidRDefault="00E1121A">
      <w:pPr>
        <w:pStyle w:val="TOC4"/>
        <w:tabs>
          <w:tab w:val="right" w:leader="dot" w:pos="9350"/>
        </w:tabs>
        <w:rPr>
          <w:rFonts w:asciiTheme="minorHAnsi" w:eastAsiaTheme="minorEastAsia" w:hAnsiTheme="minorHAnsi"/>
          <w:noProof/>
          <w:sz w:val="22"/>
          <w:szCs w:val="22"/>
        </w:rPr>
      </w:pPr>
      <w:hyperlink w:anchor="_Toc127025817" w:history="1">
        <w:r w:rsidR="00EC4F84" w:rsidRPr="00081889">
          <w:rPr>
            <w:rStyle w:val="Hyperlink"/>
            <w:noProof/>
          </w:rPr>
          <w:t>USDA – Rural Development – Water and Waste Disposal Loans and Grants</w:t>
        </w:r>
        <w:r w:rsidR="00EC4F84">
          <w:rPr>
            <w:noProof/>
            <w:webHidden/>
          </w:rPr>
          <w:tab/>
        </w:r>
        <w:r w:rsidR="00EC4F84">
          <w:rPr>
            <w:noProof/>
            <w:webHidden/>
          </w:rPr>
          <w:fldChar w:fldCharType="begin"/>
        </w:r>
        <w:r w:rsidR="00EC4F84">
          <w:rPr>
            <w:noProof/>
            <w:webHidden/>
          </w:rPr>
          <w:instrText xml:space="preserve"> PAGEREF _Toc127025817 \h </w:instrText>
        </w:r>
        <w:r w:rsidR="00EC4F84">
          <w:rPr>
            <w:noProof/>
            <w:webHidden/>
          </w:rPr>
        </w:r>
        <w:r w:rsidR="00EC4F84">
          <w:rPr>
            <w:noProof/>
            <w:webHidden/>
          </w:rPr>
          <w:fldChar w:fldCharType="separate"/>
        </w:r>
        <w:r>
          <w:rPr>
            <w:noProof/>
            <w:webHidden/>
          </w:rPr>
          <w:t>8</w:t>
        </w:r>
        <w:r w:rsidR="00EC4F84">
          <w:rPr>
            <w:noProof/>
            <w:webHidden/>
          </w:rPr>
          <w:fldChar w:fldCharType="end"/>
        </w:r>
      </w:hyperlink>
    </w:p>
    <w:p w14:paraId="2BC2C5D6" w14:textId="234D3896" w:rsidR="00EC4F84" w:rsidRDefault="00E1121A">
      <w:pPr>
        <w:pStyle w:val="TOC4"/>
        <w:tabs>
          <w:tab w:val="right" w:leader="dot" w:pos="9350"/>
        </w:tabs>
        <w:rPr>
          <w:rFonts w:asciiTheme="minorHAnsi" w:eastAsiaTheme="minorEastAsia" w:hAnsiTheme="minorHAnsi"/>
          <w:noProof/>
          <w:sz w:val="22"/>
          <w:szCs w:val="22"/>
        </w:rPr>
      </w:pPr>
      <w:hyperlink w:anchor="_Toc127025818" w:history="1">
        <w:r w:rsidR="00EC4F84" w:rsidRPr="00081889">
          <w:rPr>
            <w:rStyle w:val="Hyperlink"/>
            <w:noProof/>
          </w:rPr>
          <w:t>Department of Commerce – Community Development Block Grant</w:t>
        </w:r>
        <w:r w:rsidR="00EC4F84">
          <w:rPr>
            <w:noProof/>
            <w:webHidden/>
          </w:rPr>
          <w:tab/>
        </w:r>
        <w:r w:rsidR="00EC4F84">
          <w:rPr>
            <w:noProof/>
            <w:webHidden/>
          </w:rPr>
          <w:fldChar w:fldCharType="begin"/>
        </w:r>
        <w:r w:rsidR="00EC4F84">
          <w:rPr>
            <w:noProof/>
            <w:webHidden/>
          </w:rPr>
          <w:instrText xml:space="preserve"> PAGEREF _Toc127025818 \h </w:instrText>
        </w:r>
        <w:r w:rsidR="00EC4F84">
          <w:rPr>
            <w:noProof/>
            <w:webHidden/>
          </w:rPr>
        </w:r>
        <w:r w:rsidR="00EC4F84">
          <w:rPr>
            <w:noProof/>
            <w:webHidden/>
          </w:rPr>
          <w:fldChar w:fldCharType="separate"/>
        </w:r>
        <w:r>
          <w:rPr>
            <w:noProof/>
            <w:webHidden/>
          </w:rPr>
          <w:t>8</w:t>
        </w:r>
        <w:r w:rsidR="00EC4F84">
          <w:rPr>
            <w:noProof/>
            <w:webHidden/>
          </w:rPr>
          <w:fldChar w:fldCharType="end"/>
        </w:r>
      </w:hyperlink>
    </w:p>
    <w:p w14:paraId="6A2C6C3F" w14:textId="339D15E0" w:rsidR="00EC4F84" w:rsidRDefault="00E1121A">
      <w:pPr>
        <w:pStyle w:val="TOC4"/>
        <w:tabs>
          <w:tab w:val="right" w:leader="dot" w:pos="9350"/>
        </w:tabs>
        <w:rPr>
          <w:rFonts w:asciiTheme="minorHAnsi" w:eastAsiaTheme="minorEastAsia" w:hAnsiTheme="minorHAnsi"/>
          <w:noProof/>
          <w:sz w:val="22"/>
          <w:szCs w:val="22"/>
        </w:rPr>
      </w:pPr>
      <w:hyperlink w:anchor="_Toc127025819" w:history="1">
        <w:r w:rsidR="00EC4F84" w:rsidRPr="00081889">
          <w:rPr>
            <w:rStyle w:val="Hyperlink"/>
            <w:noProof/>
          </w:rPr>
          <w:t>Rural Community Assistance Corporation</w:t>
        </w:r>
        <w:r w:rsidR="00EC4F84">
          <w:rPr>
            <w:noProof/>
            <w:webHidden/>
          </w:rPr>
          <w:tab/>
        </w:r>
        <w:r w:rsidR="00EC4F84">
          <w:rPr>
            <w:noProof/>
            <w:webHidden/>
          </w:rPr>
          <w:fldChar w:fldCharType="begin"/>
        </w:r>
        <w:r w:rsidR="00EC4F84">
          <w:rPr>
            <w:noProof/>
            <w:webHidden/>
          </w:rPr>
          <w:instrText xml:space="preserve"> PAGEREF _Toc127025819 \h </w:instrText>
        </w:r>
        <w:r w:rsidR="00EC4F84">
          <w:rPr>
            <w:noProof/>
            <w:webHidden/>
          </w:rPr>
        </w:r>
        <w:r w:rsidR="00EC4F84">
          <w:rPr>
            <w:noProof/>
            <w:webHidden/>
          </w:rPr>
          <w:fldChar w:fldCharType="separate"/>
        </w:r>
        <w:r>
          <w:rPr>
            <w:noProof/>
            <w:webHidden/>
          </w:rPr>
          <w:t>8</w:t>
        </w:r>
        <w:r w:rsidR="00EC4F84">
          <w:rPr>
            <w:noProof/>
            <w:webHidden/>
          </w:rPr>
          <w:fldChar w:fldCharType="end"/>
        </w:r>
      </w:hyperlink>
    </w:p>
    <w:p w14:paraId="45418DFE" w14:textId="08850D56"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820" w:history="1">
        <w:r w:rsidR="00EC4F84" w:rsidRPr="00081889">
          <w:rPr>
            <w:rStyle w:val="Hyperlink"/>
            <w:noProof/>
          </w:rPr>
          <w:t>4.0 – EXISTING FACILITIES</w:t>
        </w:r>
        <w:r w:rsidR="00EC4F84">
          <w:rPr>
            <w:noProof/>
            <w:webHidden/>
          </w:rPr>
          <w:tab/>
        </w:r>
        <w:r w:rsidR="00EC4F84">
          <w:rPr>
            <w:noProof/>
            <w:webHidden/>
          </w:rPr>
          <w:fldChar w:fldCharType="begin"/>
        </w:r>
        <w:r w:rsidR="00EC4F84">
          <w:rPr>
            <w:noProof/>
            <w:webHidden/>
          </w:rPr>
          <w:instrText xml:space="preserve"> PAGEREF _Toc127025820 \h </w:instrText>
        </w:r>
        <w:r w:rsidR="00EC4F84">
          <w:rPr>
            <w:noProof/>
            <w:webHidden/>
          </w:rPr>
        </w:r>
        <w:r w:rsidR="00EC4F84">
          <w:rPr>
            <w:noProof/>
            <w:webHidden/>
          </w:rPr>
          <w:fldChar w:fldCharType="separate"/>
        </w:r>
        <w:r>
          <w:rPr>
            <w:noProof/>
            <w:webHidden/>
          </w:rPr>
          <w:t>10</w:t>
        </w:r>
        <w:r w:rsidR="00EC4F84">
          <w:rPr>
            <w:noProof/>
            <w:webHidden/>
          </w:rPr>
          <w:fldChar w:fldCharType="end"/>
        </w:r>
      </w:hyperlink>
    </w:p>
    <w:p w14:paraId="7EF132B2" w14:textId="5FFE5E09" w:rsidR="00EC4F84" w:rsidRDefault="00E1121A">
      <w:pPr>
        <w:pStyle w:val="TOC3"/>
        <w:tabs>
          <w:tab w:val="right" w:leader="dot" w:pos="9350"/>
        </w:tabs>
        <w:rPr>
          <w:rFonts w:asciiTheme="minorHAnsi" w:eastAsiaTheme="minorEastAsia" w:hAnsiTheme="minorHAnsi"/>
          <w:noProof/>
          <w:sz w:val="22"/>
          <w:szCs w:val="22"/>
        </w:rPr>
      </w:pPr>
      <w:hyperlink w:anchor="_Toc127025821" w:history="1">
        <w:r w:rsidR="00EC4F84" w:rsidRPr="00081889">
          <w:rPr>
            <w:rStyle w:val="Hyperlink"/>
            <w:noProof/>
          </w:rPr>
          <w:t>Wastewater Collection System</w:t>
        </w:r>
        <w:r w:rsidR="00EC4F84">
          <w:rPr>
            <w:noProof/>
            <w:webHidden/>
          </w:rPr>
          <w:tab/>
        </w:r>
        <w:r w:rsidR="00EC4F84">
          <w:rPr>
            <w:noProof/>
            <w:webHidden/>
          </w:rPr>
          <w:fldChar w:fldCharType="begin"/>
        </w:r>
        <w:r w:rsidR="00EC4F84">
          <w:rPr>
            <w:noProof/>
            <w:webHidden/>
          </w:rPr>
          <w:instrText xml:space="preserve"> PAGEREF _Toc127025821 \h </w:instrText>
        </w:r>
        <w:r w:rsidR="00EC4F84">
          <w:rPr>
            <w:noProof/>
            <w:webHidden/>
          </w:rPr>
        </w:r>
        <w:r w:rsidR="00EC4F84">
          <w:rPr>
            <w:noProof/>
            <w:webHidden/>
          </w:rPr>
          <w:fldChar w:fldCharType="separate"/>
        </w:r>
        <w:r>
          <w:rPr>
            <w:noProof/>
            <w:webHidden/>
          </w:rPr>
          <w:t>10</w:t>
        </w:r>
        <w:r w:rsidR="00EC4F84">
          <w:rPr>
            <w:noProof/>
            <w:webHidden/>
          </w:rPr>
          <w:fldChar w:fldCharType="end"/>
        </w:r>
      </w:hyperlink>
    </w:p>
    <w:p w14:paraId="0632C650" w14:textId="5BAC2202" w:rsidR="00EC4F84" w:rsidRDefault="00E1121A">
      <w:pPr>
        <w:pStyle w:val="TOC3"/>
        <w:tabs>
          <w:tab w:val="right" w:leader="dot" w:pos="9350"/>
        </w:tabs>
        <w:rPr>
          <w:rFonts w:asciiTheme="minorHAnsi" w:eastAsiaTheme="minorEastAsia" w:hAnsiTheme="minorHAnsi"/>
          <w:noProof/>
          <w:sz w:val="22"/>
          <w:szCs w:val="22"/>
        </w:rPr>
      </w:pPr>
      <w:hyperlink w:anchor="_Toc127025822" w:history="1">
        <w:r w:rsidR="00EC4F84" w:rsidRPr="00081889">
          <w:rPr>
            <w:rStyle w:val="Hyperlink"/>
            <w:noProof/>
          </w:rPr>
          <w:t>Wastewater Treatment Plants</w:t>
        </w:r>
        <w:r w:rsidR="00EC4F84">
          <w:rPr>
            <w:noProof/>
            <w:webHidden/>
          </w:rPr>
          <w:tab/>
        </w:r>
        <w:r w:rsidR="00EC4F84">
          <w:rPr>
            <w:noProof/>
            <w:webHidden/>
          </w:rPr>
          <w:fldChar w:fldCharType="begin"/>
        </w:r>
        <w:r w:rsidR="00EC4F84">
          <w:rPr>
            <w:noProof/>
            <w:webHidden/>
          </w:rPr>
          <w:instrText xml:space="preserve"> PAGEREF _Toc127025822 \h </w:instrText>
        </w:r>
        <w:r w:rsidR="00EC4F84">
          <w:rPr>
            <w:noProof/>
            <w:webHidden/>
          </w:rPr>
        </w:r>
        <w:r w:rsidR="00EC4F84">
          <w:rPr>
            <w:noProof/>
            <w:webHidden/>
          </w:rPr>
          <w:fldChar w:fldCharType="separate"/>
        </w:r>
        <w:r>
          <w:rPr>
            <w:noProof/>
            <w:webHidden/>
          </w:rPr>
          <w:t>10</w:t>
        </w:r>
        <w:r w:rsidR="00EC4F84">
          <w:rPr>
            <w:noProof/>
            <w:webHidden/>
          </w:rPr>
          <w:fldChar w:fldCharType="end"/>
        </w:r>
      </w:hyperlink>
    </w:p>
    <w:p w14:paraId="64EE910D" w14:textId="5257AF1F"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823" w:history="1">
        <w:r w:rsidR="00EC4F84" w:rsidRPr="00081889">
          <w:rPr>
            <w:rStyle w:val="Hyperlink"/>
            <w:noProof/>
          </w:rPr>
          <w:t>5.0 - EXISTING AND PROJECTED WASTEWATER FLOWS AND CHARACTERISTICS</w:t>
        </w:r>
        <w:r w:rsidR="00EC4F84">
          <w:rPr>
            <w:noProof/>
            <w:webHidden/>
          </w:rPr>
          <w:tab/>
        </w:r>
        <w:r w:rsidR="00EC4F84">
          <w:rPr>
            <w:noProof/>
            <w:webHidden/>
          </w:rPr>
          <w:fldChar w:fldCharType="begin"/>
        </w:r>
        <w:r w:rsidR="00EC4F84">
          <w:rPr>
            <w:noProof/>
            <w:webHidden/>
          </w:rPr>
          <w:instrText xml:space="preserve"> PAGEREF _Toc127025823 \h </w:instrText>
        </w:r>
        <w:r w:rsidR="00EC4F84">
          <w:rPr>
            <w:noProof/>
            <w:webHidden/>
          </w:rPr>
        </w:r>
        <w:r w:rsidR="00EC4F84">
          <w:rPr>
            <w:noProof/>
            <w:webHidden/>
          </w:rPr>
          <w:fldChar w:fldCharType="separate"/>
        </w:r>
        <w:r>
          <w:rPr>
            <w:noProof/>
            <w:webHidden/>
          </w:rPr>
          <w:t>11</w:t>
        </w:r>
        <w:r w:rsidR="00EC4F84">
          <w:rPr>
            <w:noProof/>
            <w:webHidden/>
          </w:rPr>
          <w:fldChar w:fldCharType="end"/>
        </w:r>
      </w:hyperlink>
    </w:p>
    <w:p w14:paraId="2F3F7D16" w14:textId="7BA7D441" w:rsidR="00EC4F84" w:rsidRDefault="00E1121A">
      <w:pPr>
        <w:pStyle w:val="TOC3"/>
        <w:tabs>
          <w:tab w:val="right" w:leader="dot" w:pos="9350"/>
        </w:tabs>
        <w:rPr>
          <w:rFonts w:asciiTheme="minorHAnsi" w:eastAsiaTheme="minorEastAsia" w:hAnsiTheme="minorHAnsi"/>
          <w:noProof/>
          <w:sz w:val="22"/>
          <w:szCs w:val="22"/>
        </w:rPr>
      </w:pPr>
      <w:hyperlink w:anchor="_Toc127025824" w:history="1">
        <w:r w:rsidR="00EC4F84" w:rsidRPr="00081889">
          <w:rPr>
            <w:rStyle w:val="Hyperlink"/>
            <w:noProof/>
          </w:rPr>
          <w:t>Existing Wastewater Flows</w:t>
        </w:r>
        <w:r w:rsidR="00EC4F84">
          <w:rPr>
            <w:noProof/>
            <w:webHidden/>
          </w:rPr>
          <w:tab/>
        </w:r>
        <w:r w:rsidR="00EC4F84">
          <w:rPr>
            <w:noProof/>
            <w:webHidden/>
          </w:rPr>
          <w:fldChar w:fldCharType="begin"/>
        </w:r>
        <w:r w:rsidR="00EC4F84">
          <w:rPr>
            <w:noProof/>
            <w:webHidden/>
          </w:rPr>
          <w:instrText xml:space="preserve"> PAGEREF _Toc127025824 \h </w:instrText>
        </w:r>
        <w:r w:rsidR="00EC4F84">
          <w:rPr>
            <w:noProof/>
            <w:webHidden/>
          </w:rPr>
        </w:r>
        <w:r w:rsidR="00EC4F84">
          <w:rPr>
            <w:noProof/>
            <w:webHidden/>
          </w:rPr>
          <w:fldChar w:fldCharType="separate"/>
        </w:r>
        <w:r>
          <w:rPr>
            <w:noProof/>
            <w:webHidden/>
          </w:rPr>
          <w:t>12</w:t>
        </w:r>
        <w:r w:rsidR="00EC4F84">
          <w:rPr>
            <w:noProof/>
            <w:webHidden/>
          </w:rPr>
          <w:fldChar w:fldCharType="end"/>
        </w:r>
      </w:hyperlink>
    </w:p>
    <w:p w14:paraId="31AE74E8" w14:textId="7C1F882C" w:rsidR="00EC4F84" w:rsidRDefault="00E1121A">
      <w:pPr>
        <w:pStyle w:val="TOC4"/>
        <w:tabs>
          <w:tab w:val="right" w:leader="dot" w:pos="9350"/>
        </w:tabs>
        <w:rPr>
          <w:rFonts w:asciiTheme="minorHAnsi" w:eastAsiaTheme="minorEastAsia" w:hAnsiTheme="minorHAnsi"/>
          <w:noProof/>
          <w:sz w:val="22"/>
          <w:szCs w:val="22"/>
        </w:rPr>
      </w:pPr>
      <w:hyperlink w:anchor="_Toc127025825" w:history="1">
        <w:r w:rsidR="00EC4F84" w:rsidRPr="00081889">
          <w:rPr>
            <w:rStyle w:val="Hyperlink"/>
            <w:noProof/>
          </w:rPr>
          <w:t>Annual Average</w:t>
        </w:r>
        <w:r w:rsidR="00EC4F84">
          <w:rPr>
            <w:noProof/>
            <w:webHidden/>
          </w:rPr>
          <w:tab/>
        </w:r>
        <w:r w:rsidR="00EC4F84">
          <w:rPr>
            <w:noProof/>
            <w:webHidden/>
          </w:rPr>
          <w:fldChar w:fldCharType="begin"/>
        </w:r>
        <w:r w:rsidR="00EC4F84">
          <w:rPr>
            <w:noProof/>
            <w:webHidden/>
          </w:rPr>
          <w:instrText xml:space="preserve"> PAGEREF _Toc127025825 \h </w:instrText>
        </w:r>
        <w:r w:rsidR="00EC4F84">
          <w:rPr>
            <w:noProof/>
            <w:webHidden/>
          </w:rPr>
        </w:r>
        <w:r w:rsidR="00EC4F84">
          <w:rPr>
            <w:noProof/>
            <w:webHidden/>
          </w:rPr>
          <w:fldChar w:fldCharType="separate"/>
        </w:r>
        <w:r>
          <w:rPr>
            <w:noProof/>
            <w:webHidden/>
          </w:rPr>
          <w:t>12</w:t>
        </w:r>
        <w:r w:rsidR="00EC4F84">
          <w:rPr>
            <w:noProof/>
            <w:webHidden/>
          </w:rPr>
          <w:fldChar w:fldCharType="end"/>
        </w:r>
      </w:hyperlink>
    </w:p>
    <w:p w14:paraId="0CC7BFCD" w14:textId="0A7C6AC3" w:rsidR="00EC4F84" w:rsidRDefault="00E1121A">
      <w:pPr>
        <w:pStyle w:val="TOC4"/>
        <w:tabs>
          <w:tab w:val="right" w:leader="dot" w:pos="9350"/>
        </w:tabs>
        <w:rPr>
          <w:rFonts w:asciiTheme="minorHAnsi" w:eastAsiaTheme="minorEastAsia" w:hAnsiTheme="minorHAnsi"/>
          <w:noProof/>
          <w:sz w:val="22"/>
          <w:szCs w:val="22"/>
        </w:rPr>
      </w:pPr>
      <w:hyperlink w:anchor="_Toc127025826" w:history="1">
        <w:r w:rsidR="00EC4F84" w:rsidRPr="00081889">
          <w:rPr>
            <w:rStyle w:val="Hyperlink"/>
            <w:noProof/>
          </w:rPr>
          <w:t>Monthly Average</w:t>
        </w:r>
        <w:r w:rsidR="00EC4F84">
          <w:rPr>
            <w:noProof/>
            <w:webHidden/>
          </w:rPr>
          <w:tab/>
        </w:r>
        <w:r w:rsidR="00EC4F84">
          <w:rPr>
            <w:noProof/>
            <w:webHidden/>
          </w:rPr>
          <w:fldChar w:fldCharType="begin"/>
        </w:r>
        <w:r w:rsidR="00EC4F84">
          <w:rPr>
            <w:noProof/>
            <w:webHidden/>
          </w:rPr>
          <w:instrText xml:space="preserve"> PAGEREF _Toc127025826 \h </w:instrText>
        </w:r>
        <w:r w:rsidR="00EC4F84">
          <w:rPr>
            <w:noProof/>
            <w:webHidden/>
          </w:rPr>
        </w:r>
        <w:r w:rsidR="00EC4F84">
          <w:rPr>
            <w:noProof/>
            <w:webHidden/>
          </w:rPr>
          <w:fldChar w:fldCharType="separate"/>
        </w:r>
        <w:r>
          <w:rPr>
            <w:noProof/>
            <w:webHidden/>
          </w:rPr>
          <w:t>12</w:t>
        </w:r>
        <w:r w:rsidR="00EC4F84">
          <w:rPr>
            <w:noProof/>
            <w:webHidden/>
          </w:rPr>
          <w:fldChar w:fldCharType="end"/>
        </w:r>
      </w:hyperlink>
    </w:p>
    <w:p w14:paraId="6615D4F1" w14:textId="5E894861" w:rsidR="00EC4F84" w:rsidRDefault="00E1121A">
      <w:pPr>
        <w:pStyle w:val="TOC4"/>
        <w:tabs>
          <w:tab w:val="right" w:leader="dot" w:pos="9350"/>
        </w:tabs>
        <w:rPr>
          <w:rFonts w:asciiTheme="minorHAnsi" w:eastAsiaTheme="minorEastAsia" w:hAnsiTheme="minorHAnsi"/>
          <w:noProof/>
          <w:sz w:val="22"/>
          <w:szCs w:val="22"/>
        </w:rPr>
      </w:pPr>
      <w:hyperlink w:anchor="_Toc127025827" w:history="1">
        <w:r w:rsidR="00EC4F84" w:rsidRPr="00081889">
          <w:rPr>
            <w:rStyle w:val="Hyperlink"/>
            <w:noProof/>
          </w:rPr>
          <w:t>Peak Month and Peak Day</w:t>
        </w:r>
        <w:r w:rsidR="00EC4F84">
          <w:rPr>
            <w:noProof/>
            <w:webHidden/>
          </w:rPr>
          <w:tab/>
        </w:r>
        <w:r w:rsidR="00EC4F84">
          <w:rPr>
            <w:noProof/>
            <w:webHidden/>
          </w:rPr>
          <w:fldChar w:fldCharType="begin"/>
        </w:r>
        <w:r w:rsidR="00EC4F84">
          <w:rPr>
            <w:noProof/>
            <w:webHidden/>
          </w:rPr>
          <w:instrText xml:space="preserve"> PAGEREF _Toc127025827 \h </w:instrText>
        </w:r>
        <w:r w:rsidR="00EC4F84">
          <w:rPr>
            <w:noProof/>
            <w:webHidden/>
          </w:rPr>
        </w:r>
        <w:r w:rsidR="00EC4F84">
          <w:rPr>
            <w:noProof/>
            <w:webHidden/>
          </w:rPr>
          <w:fldChar w:fldCharType="separate"/>
        </w:r>
        <w:r>
          <w:rPr>
            <w:noProof/>
            <w:webHidden/>
          </w:rPr>
          <w:t>14</w:t>
        </w:r>
        <w:r w:rsidR="00EC4F84">
          <w:rPr>
            <w:noProof/>
            <w:webHidden/>
          </w:rPr>
          <w:fldChar w:fldCharType="end"/>
        </w:r>
      </w:hyperlink>
    </w:p>
    <w:p w14:paraId="6E97079A" w14:textId="54DC3F70" w:rsidR="00EC4F84" w:rsidRDefault="00E1121A">
      <w:pPr>
        <w:pStyle w:val="TOC3"/>
        <w:tabs>
          <w:tab w:val="right" w:leader="dot" w:pos="9350"/>
        </w:tabs>
        <w:rPr>
          <w:rFonts w:asciiTheme="minorHAnsi" w:eastAsiaTheme="minorEastAsia" w:hAnsiTheme="minorHAnsi"/>
          <w:noProof/>
          <w:sz w:val="22"/>
          <w:szCs w:val="22"/>
        </w:rPr>
      </w:pPr>
      <w:hyperlink w:anchor="_Toc127025828" w:history="1">
        <w:r w:rsidR="00EC4F84" w:rsidRPr="00081889">
          <w:rPr>
            <w:rStyle w:val="Hyperlink"/>
            <w:noProof/>
          </w:rPr>
          <w:t>Existing Wastewater Loadings (BOD</w:t>
        </w:r>
        <w:r w:rsidR="00EC4F84" w:rsidRPr="00081889">
          <w:rPr>
            <w:rStyle w:val="Hyperlink"/>
            <w:noProof/>
            <w:vertAlign w:val="subscript"/>
          </w:rPr>
          <w:t>5</w:t>
        </w:r>
        <w:r w:rsidR="00EC4F84" w:rsidRPr="00081889">
          <w:rPr>
            <w:rStyle w:val="Hyperlink"/>
            <w:noProof/>
          </w:rPr>
          <w:t>, TSS)</w:t>
        </w:r>
        <w:r w:rsidR="00EC4F84">
          <w:rPr>
            <w:noProof/>
            <w:webHidden/>
          </w:rPr>
          <w:tab/>
        </w:r>
        <w:r w:rsidR="00EC4F84">
          <w:rPr>
            <w:noProof/>
            <w:webHidden/>
          </w:rPr>
          <w:fldChar w:fldCharType="begin"/>
        </w:r>
        <w:r w:rsidR="00EC4F84">
          <w:rPr>
            <w:noProof/>
            <w:webHidden/>
          </w:rPr>
          <w:instrText xml:space="preserve"> PAGEREF _Toc127025828 \h </w:instrText>
        </w:r>
        <w:r w:rsidR="00EC4F84">
          <w:rPr>
            <w:noProof/>
            <w:webHidden/>
          </w:rPr>
        </w:r>
        <w:r w:rsidR="00EC4F84">
          <w:rPr>
            <w:noProof/>
            <w:webHidden/>
          </w:rPr>
          <w:fldChar w:fldCharType="separate"/>
        </w:r>
        <w:r>
          <w:rPr>
            <w:noProof/>
            <w:webHidden/>
          </w:rPr>
          <w:t>15</w:t>
        </w:r>
        <w:r w:rsidR="00EC4F84">
          <w:rPr>
            <w:noProof/>
            <w:webHidden/>
          </w:rPr>
          <w:fldChar w:fldCharType="end"/>
        </w:r>
      </w:hyperlink>
    </w:p>
    <w:p w14:paraId="330B87EC" w14:textId="1B6F0F08" w:rsidR="00EC4F84" w:rsidRDefault="00E1121A">
      <w:pPr>
        <w:pStyle w:val="TOC3"/>
        <w:tabs>
          <w:tab w:val="right" w:leader="dot" w:pos="9350"/>
        </w:tabs>
        <w:rPr>
          <w:rFonts w:asciiTheme="minorHAnsi" w:eastAsiaTheme="minorEastAsia" w:hAnsiTheme="minorHAnsi"/>
          <w:noProof/>
          <w:sz w:val="22"/>
          <w:szCs w:val="22"/>
        </w:rPr>
      </w:pPr>
      <w:hyperlink w:anchor="_Toc127025829" w:history="1">
        <w:r w:rsidR="00EC4F84" w:rsidRPr="00081889">
          <w:rPr>
            <w:rStyle w:val="Hyperlink"/>
            <w:noProof/>
          </w:rPr>
          <w:t>Existing Nutrient Concentrations</w:t>
        </w:r>
        <w:r w:rsidR="00EC4F84">
          <w:rPr>
            <w:noProof/>
            <w:webHidden/>
          </w:rPr>
          <w:tab/>
        </w:r>
        <w:r w:rsidR="00EC4F84">
          <w:rPr>
            <w:noProof/>
            <w:webHidden/>
          </w:rPr>
          <w:fldChar w:fldCharType="begin"/>
        </w:r>
        <w:r w:rsidR="00EC4F84">
          <w:rPr>
            <w:noProof/>
            <w:webHidden/>
          </w:rPr>
          <w:instrText xml:space="preserve"> PAGEREF _Toc127025829 \h </w:instrText>
        </w:r>
        <w:r w:rsidR="00EC4F84">
          <w:rPr>
            <w:noProof/>
            <w:webHidden/>
          </w:rPr>
        </w:r>
        <w:r w:rsidR="00EC4F84">
          <w:rPr>
            <w:noProof/>
            <w:webHidden/>
          </w:rPr>
          <w:fldChar w:fldCharType="separate"/>
        </w:r>
        <w:r>
          <w:rPr>
            <w:noProof/>
            <w:webHidden/>
          </w:rPr>
          <w:t>16</w:t>
        </w:r>
        <w:r w:rsidR="00EC4F84">
          <w:rPr>
            <w:noProof/>
            <w:webHidden/>
          </w:rPr>
          <w:fldChar w:fldCharType="end"/>
        </w:r>
      </w:hyperlink>
    </w:p>
    <w:p w14:paraId="5C6A2EA4" w14:textId="39C56870" w:rsidR="00EC4F84" w:rsidRDefault="00E1121A">
      <w:pPr>
        <w:pStyle w:val="TOC3"/>
        <w:tabs>
          <w:tab w:val="right" w:leader="dot" w:pos="9350"/>
        </w:tabs>
        <w:rPr>
          <w:rFonts w:asciiTheme="minorHAnsi" w:eastAsiaTheme="minorEastAsia" w:hAnsiTheme="minorHAnsi"/>
          <w:noProof/>
          <w:sz w:val="22"/>
          <w:szCs w:val="22"/>
        </w:rPr>
      </w:pPr>
      <w:hyperlink w:anchor="_Toc127025830" w:history="1">
        <w:r w:rsidR="00EC4F84" w:rsidRPr="00081889">
          <w:rPr>
            <w:rStyle w:val="Hyperlink"/>
            <w:noProof/>
          </w:rPr>
          <w:t>Clallam Bay Corrections Center Flows and Loadings</w:t>
        </w:r>
        <w:r w:rsidR="00EC4F84">
          <w:rPr>
            <w:noProof/>
            <w:webHidden/>
          </w:rPr>
          <w:tab/>
        </w:r>
        <w:r w:rsidR="00EC4F84">
          <w:rPr>
            <w:noProof/>
            <w:webHidden/>
          </w:rPr>
          <w:fldChar w:fldCharType="begin"/>
        </w:r>
        <w:r w:rsidR="00EC4F84">
          <w:rPr>
            <w:noProof/>
            <w:webHidden/>
          </w:rPr>
          <w:instrText xml:space="preserve"> PAGEREF _Toc127025830 \h </w:instrText>
        </w:r>
        <w:r w:rsidR="00EC4F84">
          <w:rPr>
            <w:noProof/>
            <w:webHidden/>
          </w:rPr>
        </w:r>
        <w:r w:rsidR="00EC4F84">
          <w:rPr>
            <w:noProof/>
            <w:webHidden/>
          </w:rPr>
          <w:fldChar w:fldCharType="separate"/>
        </w:r>
        <w:r>
          <w:rPr>
            <w:noProof/>
            <w:webHidden/>
          </w:rPr>
          <w:t>18</w:t>
        </w:r>
        <w:r w:rsidR="00EC4F84">
          <w:rPr>
            <w:noProof/>
            <w:webHidden/>
          </w:rPr>
          <w:fldChar w:fldCharType="end"/>
        </w:r>
      </w:hyperlink>
    </w:p>
    <w:p w14:paraId="708C3579" w14:textId="09CF1037" w:rsidR="00EC4F84" w:rsidRDefault="00E1121A">
      <w:pPr>
        <w:pStyle w:val="TOC3"/>
        <w:tabs>
          <w:tab w:val="right" w:leader="dot" w:pos="9350"/>
        </w:tabs>
        <w:rPr>
          <w:rFonts w:asciiTheme="minorHAnsi" w:eastAsiaTheme="minorEastAsia" w:hAnsiTheme="minorHAnsi"/>
          <w:noProof/>
          <w:sz w:val="22"/>
          <w:szCs w:val="22"/>
        </w:rPr>
      </w:pPr>
      <w:hyperlink w:anchor="_Toc127025831" w:history="1">
        <w:r w:rsidR="00EC4F84" w:rsidRPr="00081889">
          <w:rPr>
            <w:rStyle w:val="Hyperlink"/>
            <w:noProof/>
          </w:rPr>
          <w:t>Future Projected Wastewater Flows</w:t>
        </w:r>
        <w:r w:rsidR="00EC4F84">
          <w:rPr>
            <w:noProof/>
            <w:webHidden/>
          </w:rPr>
          <w:tab/>
        </w:r>
        <w:r w:rsidR="00EC4F84">
          <w:rPr>
            <w:noProof/>
            <w:webHidden/>
          </w:rPr>
          <w:fldChar w:fldCharType="begin"/>
        </w:r>
        <w:r w:rsidR="00EC4F84">
          <w:rPr>
            <w:noProof/>
            <w:webHidden/>
          </w:rPr>
          <w:instrText xml:space="preserve"> PAGEREF _Toc127025831 \h </w:instrText>
        </w:r>
        <w:r w:rsidR="00EC4F84">
          <w:rPr>
            <w:noProof/>
            <w:webHidden/>
          </w:rPr>
        </w:r>
        <w:r w:rsidR="00EC4F84">
          <w:rPr>
            <w:noProof/>
            <w:webHidden/>
          </w:rPr>
          <w:fldChar w:fldCharType="separate"/>
        </w:r>
        <w:r>
          <w:rPr>
            <w:noProof/>
            <w:webHidden/>
          </w:rPr>
          <w:t>19</w:t>
        </w:r>
        <w:r w:rsidR="00EC4F84">
          <w:rPr>
            <w:noProof/>
            <w:webHidden/>
          </w:rPr>
          <w:fldChar w:fldCharType="end"/>
        </w:r>
      </w:hyperlink>
    </w:p>
    <w:p w14:paraId="4DEC5260" w14:textId="0ECCA3B9" w:rsidR="00EC4F84" w:rsidRDefault="00E1121A">
      <w:pPr>
        <w:pStyle w:val="TOC3"/>
        <w:tabs>
          <w:tab w:val="right" w:leader="dot" w:pos="9350"/>
        </w:tabs>
        <w:rPr>
          <w:rFonts w:asciiTheme="minorHAnsi" w:eastAsiaTheme="minorEastAsia" w:hAnsiTheme="minorHAnsi"/>
          <w:noProof/>
          <w:sz w:val="22"/>
          <w:szCs w:val="22"/>
        </w:rPr>
      </w:pPr>
      <w:hyperlink w:anchor="_Toc127025832" w:history="1">
        <w:r w:rsidR="00EC4F84" w:rsidRPr="00081889">
          <w:rPr>
            <w:rStyle w:val="Hyperlink"/>
            <w:noProof/>
          </w:rPr>
          <w:t>Future Projected Wastewater Loadings (BOD, TSS)</w:t>
        </w:r>
        <w:r w:rsidR="00EC4F84">
          <w:rPr>
            <w:noProof/>
            <w:webHidden/>
          </w:rPr>
          <w:tab/>
        </w:r>
        <w:r w:rsidR="00EC4F84">
          <w:rPr>
            <w:noProof/>
            <w:webHidden/>
          </w:rPr>
          <w:fldChar w:fldCharType="begin"/>
        </w:r>
        <w:r w:rsidR="00EC4F84">
          <w:rPr>
            <w:noProof/>
            <w:webHidden/>
          </w:rPr>
          <w:instrText xml:space="preserve"> PAGEREF _Toc127025832 \h </w:instrText>
        </w:r>
        <w:r w:rsidR="00EC4F84">
          <w:rPr>
            <w:noProof/>
            <w:webHidden/>
          </w:rPr>
        </w:r>
        <w:r w:rsidR="00EC4F84">
          <w:rPr>
            <w:noProof/>
            <w:webHidden/>
          </w:rPr>
          <w:fldChar w:fldCharType="separate"/>
        </w:r>
        <w:r>
          <w:rPr>
            <w:noProof/>
            <w:webHidden/>
          </w:rPr>
          <w:t>20</w:t>
        </w:r>
        <w:r w:rsidR="00EC4F84">
          <w:rPr>
            <w:noProof/>
            <w:webHidden/>
          </w:rPr>
          <w:fldChar w:fldCharType="end"/>
        </w:r>
      </w:hyperlink>
    </w:p>
    <w:p w14:paraId="7E210A9B" w14:textId="4B3A0737"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833" w:history="1">
        <w:r w:rsidR="00EC4F84" w:rsidRPr="00081889">
          <w:rPr>
            <w:rStyle w:val="Hyperlink"/>
            <w:noProof/>
          </w:rPr>
          <w:t>6.0 - COLLECTION SYSTEM EVALUATION</w:t>
        </w:r>
        <w:r w:rsidR="00EC4F84">
          <w:rPr>
            <w:noProof/>
            <w:webHidden/>
          </w:rPr>
          <w:tab/>
        </w:r>
        <w:r w:rsidR="00EC4F84">
          <w:rPr>
            <w:noProof/>
            <w:webHidden/>
          </w:rPr>
          <w:fldChar w:fldCharType="begin"/>
        </w:r>
        <w:r w:rsidR="00EC4F84">
          <w:rPr>
            <w:noProof/>
            <w:webHidden/>
          </w:rPr>
          <w:instrText xml:space="preserve"> PAGEREF _Toc127025833 \h </w:instrText>
        </w:r>
        <w:r w:rsidR="00EC4F84">
          <w:rPr>
            <w:noProof/>
            <w:webHidden/>
          </w:rPr>
        </w:r>
        <w:r w:rsidR="00EC4F84">
          <w:rPr>
            <w:noProof/>
            <w:webHidden/>
          </w:rPr>
          <w:fldChar w:fldCharType="separate"/>
        </w:r>
        <w:r>
          <w:rPr>
            <w:noProof/>
            <w:webHidden/>
          </w:rPr>
          <w:t>22</w:t>
        </w:r>
        <w:r w:rsidR="00EC4F84">
          <w:rPr>
            <w:noProof/>
            <w:webHidden/>
          </w:rPr>
          <w:fldChar w:fldCharType="end"/>
        </w:r>
      </w:hyperlink>
    </w:p>
    <w:p w14:paraId="54A0E56D" w14:textId="3710A066" w:rsidR="00EC4F84" w:rsidRDefault="00E1121A">
      <w:pPr>
        <w:pStyle w:val="TOC3"/>
        <w:tabs>
          <w:tab w:val="right" w:leader="dot" w:pos="9350"/>
        </w:tabs>
        <w:rPr>
          <w:rFonts w:asciiTheme="minorHAnsi" w:eastAsiaTheme="minorEastAsia" w:hAnsiTheme="minorHAnsi"/>
          <w:noProof/>
          <w:sz w:val="22"/>
          <w:szCs w:val="22"/>
        </w:rPr>
      </w:pPr>
      <w:hyperlink w:anchor="_Toc127025834" w:history="1">
        <w:r w:rsidR="00EC4F84" w:rsidRPr="00081889">
          <w:rPr>
            <w:rStyle w:val="Hyperlink"/>
            <w:noProof/>
          </w:rPr>
          <w:t>I/I Analysis</w:t>
        </w:r>
        <w:r w:rsidR="00EC4F84">
          <w:rPr>
            <w:noProof/>
            <w:webHidden/>
          </w:rPr>
          <w:tab/>
        </w:r>
        <w:r w:rsidR="00EC4F84">
          <w:rPr>
            <w:noProof/>
            <w:webHidden/>
          </w:rPr>
          <w:fldChar w:fldCharType="begin"/>
        </w:r>
        <w:r w:rsidR="00EC4F84">
          <w:rPr>
            <w:noProof/>
            <w:webHidden/>
          </w:rPr>
          <w:instrText xml:space="preserve"> PAGEREF _Toc127025834 \h </w:instrText>
        </w:r>
        <w:r w:rsidR="00EC4F84">
          <w:rPr>
            <w:noProof/>
            <w:webHidden/>
          </w:rPr>
        </w:r>
        <w:r w:rsidR="00EC4F84">
          <w:rPr>
            <w:noProof/>
            <w:webHidden/>
          </w:rPr>
          <w:fldChar w:fldCharType="separate"/>
        </w:r>
        <w:r>
          <w:rPr>
            <w:noProof/>
            <w:webHidden/>
          </w:rPr>
          <w:t>22</w:t>
        </w:r>
        <w:r w:rsidR="00EC4F84">
          <w:rPr>
            <w:noProof/>
            <w:webHidden/>
          </w:rPr>
          <w:fldChar w:fldCharType="end"/>
        </w:r>
      </w:hyperlink>
    </w:p>
    <w:p w14:paraId="3B8E7006" w14:textId="0073A177" w:rsidR="00EC4F84" w:rsidRDefault="00E1121A">
      <w:pPr>
        <w:pStyle w:val="TOC4"/>
        <w:tabs>
          <w:tab w:val="right" w:leader="dot" w:pos="9350"/>
        </w:tabs>
        <w:rPr>
          <w:rFonts w:asciiTheme="minorHAnsi" w:eastAsiaTheme="minorEastAsia" w:hAnsiTheme="minorHAnsi"/>
          <w:noProof/>
          <w:sz w:val="22"/>
          <w:szCs w:val="22"/>
        </w:rPr>
      </w:pPr>
      <w:hyperlink w:anchor="_Toc127025835" w:history="1">
        <w:r w:rsidR="00EC4F84" w:rsidRPr="00081889">
          <w:rPr>
            <w:rStyle w:val="Hyperlink"/>
            <w:noProof/>
          </w:rPr>
          <w:t>Flow Monitoring</w:t>
        </w:r>
        <w:r w:rsidR="00EC4F84">
          <w:rPr>
            <w:noProof/>
            <w:webHidden/>
          </w:rPr>
          <w:tab/>
        </w:r>
        <w:r w:rsidR="00EC4F84">
          <w:rPr>
            <w:noProof/>
            <w:webHidden/>
          </w:rPr>
          <w:fldChar w:fldCharType="begin"/>
        </w:r>
        <w:r w:rsidR="00EC4F84">
          <w:rPr>
            <w:noProof/>
            <w:webHidden/>
          </w:rPr>
          <w:instrText xml:space="preserve"> PAGEREF _Toc127025835 \h </w:instrText>
        </w:r>
        <w:r w:rsidR="00EC4F84">
          <w:rPr>
            <w:noProof/>
            <w:webHidden/>
          </w:rPr>
        </w:r>
        <w:r w:rsidR="00EC4F84">
          <w:rPr>
            <w:noProof/>
            <w:webHidden/>
          </w:rPr>
          <w:fldChar w:fldCharType="separate"/>
        </w:r>
        <w:r>
          <w:rPr>
            <w:noProof/>
            <w:webHidden/>
          </w:rPr>
          <w:t>22</w:t>
        </w:r>
        <w:r w:rsidR="00EC4F84">
          <w:rPr>
            <w:noProof/>
            <w:webHidden/>
          </w:rPr>
          <w:fldChar w:fldCharType="end"/>
        </w:r>
      </w:hyperlink>
    </w:p>
    <w:p w14:paraId="626C5F75" w14:textId="5751C8B1" w:rsidR="00EC4F84" w:rsidRDefault="00E1121A">
      <w:pPr>
        <w:pStyle w:val="TOC4"/>
        <w:tabs>
          <w:tab w:val="right" w:leader="dot" w:pos="9350"/>
        </w:tabs>
        <w:rPr>
          <w:rFonts w:asciiTheme="minorHAnsi" w:eastAsiaTheme="minorEastAsia" w:hAnsiTheme="minorHAnsi"/>
          <w:noProof/>
          <w:sz w:val="22"/>
          <w:szCs w:val="22"/>
        </w:rPr>
      </w:pPr>
      <w:hyperlink w:anchor="_Toc127025836" w:history="1">
        <w:r w:rsidR="00EC4F84" w:rsidRPr="00081889">
          <w:rPr>
            <w:rStyle w:val="Hyperlink"/>
            <w:noProof/>
          </w:rPr>
          <w:t>Smoke Testing</w:t>
        </w:r>
        <w:r w:rsidR="00EC4F84">
          <w:rPr>
            <w:noProof/>
            <w:webHidden/>
          </w:rPr>
          <w:tab/>
        </w:r>
        <w:r w:rsidR="00EC4F84">
          <w:rPr>
            <w:noProof/>
            <w:webHidden/>
          </w:rPr>
          <w:fldChar w:fldCharType="begin"/>
        </w:r>
        <w:r w:rsidR="00EC4F84">
          <w:rPr>
            <w:noProof/>
            <w:webHidden/>
          </w:rPr>
          <w:instrText xml:space="preserve"> PAGEREF _Toc127025836 \h </w:instrText>
        </w:r>
        <w:r w:rsidR="00EC4F84">
          <w:rPr>
            <w:noProof/>
            <w:webHidden/>
          </w:rPr>
        </w:r>
        <w:r w:rsidR="00EC4F84">
          <w:rPr>
            <w:noProof/>
            <w:webHidden/>
          </w:rPr>
          <w:fldChar w:fldCharType="separate"/>
        </w:r>
        <w:r>
          <w:rPr>
            <w:noProof/>
            <w:webHidden/>
          </w:rPr>
          <w:t>22</w:t>
        </w:r>
        <w:r w:rsidR="00EC4F84">
          <w:rPr>
            <w:noProof/>
            <w:webHidden/>
          </w:rPr>
          <w:fldChar w:fldCharType="end"/>
        </w:r>
      </w:hyperlink>
    </w:p>
    <w:p w14:paraId="7296FE11" w14:textId="77FFA470" w:rsidR="00EC4F84" w:rsidRDefault="00E1121A">
      <w:pPr>
        <w:pStyle w:val="TOC4"/>
        <w:tabs>
          <w:tab w:val="right" w:leader="dot" w:pos="9350"/>
        </w:tabs>
        <w:rPr>
          <w:rFonts w:asciiTheme="minorHAnsi" w:eastAsiaTheme="minorEastAsia" w:hAnsiTheme="minorHAnsi"/>
          <w:noProof/>
          <w:sz w:val="22"/>
          <w:szCs w:val="22"/>
        </w:rPr>
      </w:pPr>
      <w:hyperlink w:anchor="_Toc127025837" w:history="1">
        <w:r w:rsidR="00EC4F84" w:rsidRPr="00081889">
          <w:rPr>
            <w:rStyle w:val="Hyperlink"/>
            <w:noProof/>
          </w:rPr>
          <w:t>Manhole Inspections</w:t>
        </w:r>
        <w:r w:rsidR="00EC4F84">
          <w:rPr>
            <w:noProof/>
            <w:webHidden/>
          </w:rPr>
          <w:tab/>
        </w:r>
        <w:r w:rsidR="00EC4F84">
          <w:rPr>
            <w:noProof/>
            <w:webHidden/>
          </w:rPr>
          <w:fldChar w:fldCharType="begin"/>
        </w:r>
        <w:r w:rsidR="00EC4F84">
          <w:rPr>
            <w:noProof/>
            <w:webHidden/>
          </w:rPr>
          <w:instrText xml:space="preserve"> PAGEREF _Toc127025837 \h </w:instrText>
        </w:r>
        <w:r w:rsidR="00EC4F84">
          <w:rPr>
            <w:noProof/>
            <w:webHidden/>
          </w:rPr>
        </w:r>
        <w:r w:rsidR="00EC4F84">
          <w:rPr>
            <w:noProof/>
            <w:webHidden/>
          </w:rPr>
          <w:fldChar w:fldCharType="separate"/>
        </w:r>
        <w:r>
          <w:rPr>
            <w:noProof/>
            <w:webHidden/>
          </w:rPr>
          <w:t>22</w:t>
        </w:r>
        <w:r w:rsidR="00EC4F84">
          <w:rPr>
            <w:noProof/>
            <w:webHidden/>
          </w:rPr>
          <w:fldChar w:fldCharType="end"/>
        </w:r>
      </w:hyperlink>
    </w:p>
    <w:p w14:paraId="259DC7F7" w14:textId="2EDE7B33" w:rsidR="00EC4F84" w:rsidRDefault="00E1121A">
      <w:pPr>
        <w:pStyle w:val="TOC4"/>
        <w:tabs>
          <w:tab w:val="right" w:leader="dot" w:pos="9350"/>
        </w:tabs>
        <w:rPr>
          <w:rFonts w:asciiTheme="minorHAnsi" w:eastAsiaTheme="minorEastAsia" w:hAnsiTheme="minorHAnsi"/>
          <w:noProof/>
          <w:sz w:val="22"/>
          <w:szCs w:val="22"/>
        </w:rPr>
      </w:pPr>
      <w:hyperlink w:anchor="_Toc127025838" w:history="1">
        <w:r w:rsidR="00EC4F84" w:rsidRPr="00081889">
          <w:rPr>
            <w:rStyle w:val="Hyperlink"/>
            <w:noProof/>
          </w:rPr>
          <w:t>CCTV Inspection</w:t>
        </w:r>
        <w:r w:rsidR="00EC4F84">
          <w:rPr>
            <w:noProof/>
            <w:webHidden/>
          </w:rPr>
          <w:tab/>
        </w:r>
        <w:r w:rsidR="00EC4F84">
          <w:rPr>
            <w:noProof/>
            <w:webHidden/>
          </w:rPr>
          <w:fldChar w:fldCharType="begin"/>
        </w:r>
        <w:r w:rsidR="00EC4F84">
          <w:rPr>
            <w:noProof/>
            <w:webHidden/>
          </w:rPr>
          <w:instrText xml:space="preserve"> PAGEREF _Toc127025838 \h </w:instrText>
        </w:r>
        <w:r w:rsidR="00EC4F84">
          <w:rPr>
            <w:noProof/>
            <w:webHidden/>
          </w:rPr>
        </w:r>
        <w:r w:rsidR="00EC4F84">
          <w:rPr>
            <w:noProof/>
            <w:webHidden/>
          </w:rPr>
          <w:fldChar w:fldCharType="separate"/>
        </w:r>
        <w:r>
          <w:rPr>
            <w:noProof/>
            <w:webHidden/>
          </w:rPr>
          <w:t>22</w:t>
        </w:r>
        <w:r w:rsidR="00EC4F84">
          <w:rPr>
            <w:noProof/>
            <w:webHidden/>
          </w:rPr>
          <w:fldChar w:fldCharType="end"/>
        </w:r>
      </w:hyperlink>
    </w:p>
    <w:p w14:paraId="310D16E3" w14:textId="4CAA78BF"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39" w:history="1">
        <w:r w:rsidR="00EC4F84" w:rsidRPr="00081889">
          <w:rPr>
            <w:rStyle w:val="Hyperlink"/>
            <w:noProof/>
          </w:rPr>
          <w:t>Hydraulic Model</w:t>
        </w:r>
        <w:r w:rsidR="00EC4F84">
          <w:rPr>
            <w:noProof/>
            <w:webHidden/>
          </w:rPr>
          <w:tab/>
        </w:r>
        <w:r w:rsidR="00EC4F84">
          <w:rPr>
            <w:noProof/>
            <w:webHidden/>
          </w:rPr>
          <w:fldChar w:fldCharType="begin"/>
        </w:r>
        <w:r w:rsidR="00EC4F84">
          <w:rPr>
            <w:noProof/>
            <w:webHidden/>
          </w:rPr>
          <w:instrText xml:space="preserve"> PAGEREF _Toc127025839 \h </w:instrText>
        </w:r>
        <w:r w:rsidR="00EC4F84">
          <w:rPr>
            <w:noProof/>
            <w:webHidden/>
          </w:rPr>
        </w:r>
        <w:r w:rsidR="00EC4F84">
          <w:rPr>
            <w:noProof/>
            <w:webHidden/>
          </w:rPr>
          <w:fldChar w:fldCharType="separate"/>
        </w:r>
        <w:r>
          <w:rPr>
            <w:noProof/>
            <w:webHidden/>
          </w:rPr>
          <w:t>22</w:t>
        </w:r>
        <w:r w:rsidR="00EC4F84">
          <w:rPr>
            <w:noProof/>
            <w:webHidden/>
          </w:rPr>
          <w:fldChar w:fldCharType="end"/>
        </w:r>
      </w:hyperlink>
    </w:p>
    <w:p w14:paraId="5E33D93B" w14:textId="34C098ED"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40" w:history="1">
        <w:r w:rsidR="00EC4F84" w:rsidRPr="00081889">
          <w:rPr>
            <w:rStyle w:val="Hyperlink"/>
            <w:noProof/>
          </w:rPr>
          <w:t>Lift Station Capacity Analysis</w:t>
        </w:r>
        <w:r w:rsidR="00EC4F84">
          <w:rPr>
            <w:noProof/>
            <w:webHidden/>
          </w:rPr>
          <w:tab/>
        </w:r>
        <w:r w:rsidR="00EC4F84">
          <w:rPr>
            <w:noProof/>
            <w:webHidden/>
          </w:rPr>
          <w:fldChar w:fldCharType="begin"/>
        </w:r>
        <w:r w:rsidR="00EC4F84">
          <w:rPr>
            <w:noProof/>
            <w:webHidden/>
          </w:rPr>
          <w:instrText xml:space="preserve"> PAGEREF _Toc127025840 \h </w:instrText>
        </w:r>
        <w:r w:rsidR="00EC4F84">
          <w:rPr>
            <w:noProof/>
            <w:webHidden/>
          </w:rPr>
        </w:r>
        <w:r w:rsidR="00EC4F84">
          <w:rPr>
            <w:noProof/>
            <w:webHidden/>
          </w:rPr>
          <w:fldChar w:fldCharType="separate"/>
        </w:r>
        <w:r>
          <w:rPr>
            <w:noProof/>
            <w:webHidden/>
          </w:rPr>
          <w:t>22</w:t>
        </w:r>
        <w:r w:rsidR="00EC4F84">
          <w:rPr>
            <w:noProof/>
            <w:webHidden/>
          </w:rPr>
          <w:fldChar w:fldCharType="end"/>
        </w:r>
      </w:hyperlink>
    </w:p>
    <w:p w14:paraId="06219350" w14:textId="2AC9A357"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41" w:history="1">
        <w:r w:rsidR="00EC4F84" w:rsidRPr="00081889">
          <w:rPr>
            <w:rStyle w:val="Hyperlink"/>
            <w:noProof/>
          </w:rPr>
          <w:t>Force Main Capacity Evaluation</w:t>
        </w:r>
        <w:r w:rsidR="00EC4F84">
          <w:rPr>
            <w:noProof/>
            <w:webHidden/>
          </w:rPr>
          <w:tab/>
        </w:r>
        <w:r w:rsidR="00EC4F84">
          <w:rPr>
            <w:noProof/>
            <w:webHidden/>
          </w:rPr>
          <w:fldChar w:fldCharType="begin"/>
        </w:r>
        <w:r w:rsidR="00EC4F84">
          <w:rPr>
            <w:noProof/>
            <w:webHidden/>
          </w:rPr>
          <w:instrText xml:space="preserve"> PAGEREF _Toc127025841 \h </w:instrText>
        </w:r>
        <w:r w:rsidR="00EC4F84">
          <w:rPr>
            <w:noProof/>
            <w:webHidden/>
          </w:rPr>
        </w:r>
        <w:r w:rsidR="00EC4F84">
          <w:rPr>
            <w:noProof/>
            <w:webHidden/>
          </w:rPr>
          <w:fldChar w:fldCharType="separate"/>
        </w:r>
        <w:r>
          <w:rPr>
            <w:noProof/>
            <w:webHidden/>
          </w:rPr>
          <w:t>22</w:t>
        </w:r>
        <w:r w:rsidR="00EC4F84">
          <w:rPr>
            <w:noProof/>
            <w:webHidden/>
          </w:rPr>
          <w:fldChar w:fldCharType="end"/>
        </w:r>
      </w:hyperlink>
    </w:p>
    <w:p w14:paraId="511D2699" w14:textId="58FCF157"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42" w:history="1">
        <w:r w:rsidR="00EC4F84" w:rsidRPr="00081889">
          <w:rPr>
            <w:rStyle w:val="Hyperlink"/>
            <w:noProof/>
          </w:rPr>
          <w:t>Field Observations</w:t>
        </w:r>
        <w:r w:rsidR="00EC4F84">
          <w:rPr>
            <w:noProof/>
            <w:webHidden/>
          </w:rPr>
          <w:tab/>
        </w:r>
        <w:r w:rsidR="00EC4F84">
          <w:rPr>
            <w:noProof/>
            <w:webHidden/>
          </w:rPr>
          <w:fldChar w:fldCharType="begin"/>
        </w:r>
        <w:r w:rsidR="00EC4F84">
          <w:rPr>
            <w:noProof/>
            <w:webHidden/>
          </w:rPr>
          <w:instrText xml:space="preserve"> PAGEREF _Toc127025842 \h </w:instrText>
        </w:r>
        <w:r w:rsidR="00EC4F84">
          <w:rPr>
            <w:noProof/>
            <w:webHidden/>
          </w:rPr>
        </w:r>
        <w:r w:rsidR="00EC4F84">
          <w:rPr>
            <w:noProof/>
            <w:webHidden/>
          </w:rPr>
          <w:fldChar w:fldCharType="separate"/>
        </w:r>
        <w:r>
          <w:rPr>
            <w:noProof/>
            <w:webHidden/>
          </w:rPr>
          <w:t>23</w:t>
        </w:r>
        <w:r w:rsidR="00EC4F84">
          <w:rPr>
            <w:noProof/>
            <w:webHidden/>
          </w:rPr>
          <w:fldChar w:fldCharType="end"/>
        </w:r>
      </w:hyperlink>
    </w:p>
    <w:p w14:paraId="665EA0CF" w14:textId="3ADC87A0"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43" w:history="1">
        <w:r w:rsidR="00EC4F84" w:rsidRPr="00081889">
          <w:rPr>
            <w:rStyle w:val="Hyperlink"/>
            <w:noProof/>
          </w:rPr>
          <w:t>Collection System Improvement Summary</w:t>
        </w:r>
        <w:r w:rsidR="00EC4F84">
          <w:rPr>
            <w:noProof/>
            <w:webHidden/>
          </w:rPr>
          <w:tab/>
        </w:r>
        <w:r w:rsidR="00EC4F84">
          <w:rPr>
            <w:noProof/>
            <w:webHidden/>
          </w:rPr>
          <w:fldChar w:fldCharType="begin"/>
        </w:r>
        <w:r w:rsidR="00EC4F84">
          <w:rPr>
            <w:noProof/>
            <w:webHidden/>
          </w:rPr>
          <w:instrText xml:space="preserve"> PAGEREF _Toc127025843 \h </w:instrText>
        </w:r>
        <w:r w:rsidR="00EC4F84">
          <w:rPr>
            <w:noProof/>
            <w:webHidden/>
          </w:rPr>
        </w:r>
        <w:r w:rsidR="00EC4F84">
          <w:rPr>
            <w:noProof/>
            <w:webHidden/>
          </w:rPr>
          <w:fldChar w:fldCharType="separate"/>
        </w:r>
        <w:r>
          <w:rPr>
            <w:noProof/>
            <w:webHidden/>
          </w:rPr>
          <w:t>23</w:t>
        </w:r>
        <w:r w:rsidR="00EC4F84">
          <w:rPr>
            <w:noProof/>
            <w:webHidden/>
          </w:rPr>
          <w:fldChar w:fldCharType="end"/>
        </w:r>
      </w:hyperlink>
    </w:p>
    <w:p w14:paraId="574C0E3F" w14:textId="2C37581D"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44" w:history="1">
        <w:r w:rsidR="00EC4F84" w:rsidRPr="00081889">
          <w:rPr>
            <w:rStyle w:val="Hyperlink"/>
            <w:noProof/>
          </w:rPr>
          <w:t>Lift Station Improvement Summary</w:t>
        </w:r>
        <w:r w:rsidR="00EC4F84">
          <w:rPr>
            <w:noProof/>
            <w:webHidden/>
          </w:rPr>
          <w:tab/>
        </w:r>
        <w:r w:rsidR="00EC4F84">
          <w:rPr>
            <w:noProof/>
            <w:webHidden/>
          </w:rPr>
          <w:fldChar w:fldCharType="begin"/>
        </w:r>
        <w:r w:rsidR="00EC4F84">
          <w:rPr>
            <w:noProof/>
            <w:webHidden/>
          </w:rPr>
          <w:instrText xml:space="preserve"> PAGEREF _Toc127025844 \h </w:instrText>
        </w:r>
        <w:r w:rsidR="00EC4F84">
          <w:rPr>
            <w:noProof/>
            <w:webHidden/>
          </w:rPr>
        </w:r>
        <w:r w:rsidR="00EC4F84">
          <w:rPr>
            <w:noProof/>
            <w:webHidden/>
          </w:rPr>
          <w:fldChar w:fldCharType="separate"/>
        </w:r>
        <w:r>
          <w:rPr>
            <w:noProof/>
            <w:webHidden/>
          </w:rPr>
          <w:t>24</w:t>
        </w:r>
        <w:r w:rsidR="00EC4F84">
          <w:rPr>
            <w:noProof/>
            <w:webHidden/>
          </w:rPr>
          <w:fldChar w:fldCharType="end"/>
        </w:r>
      </w:hyperlink>
    </w:p>
    <w:p w14:paraId="1BCB7A0E" w14:textId="38410169"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45" w:history="1">
        <w:r w:rsidR="00EC4F84" w:rsidRPr="00081889">
          <w:rPr>
            <w:rStyle w:val="Hyperlink"/>
            <w:noProof/>
          </w:rPr>
          <w:t>WWTP Upgrade-Related Capital Improvement Summary</w:t>
        </w:r>
        <w:r w:rsidR="00EC4F84">
          <w:rPr>
            <w:noProof/>
            <w:webHidden/>
          </w:rPr>
          <w:tab/>
        </w:r>
        <w:r w:rsidR="00EC4F84">
          <w:rPr>
            <w:noProof/>
            <w:webHidden/>
          </w:rPr>
          <w:fldChar w:fldCharType="begin"/>
        </w:r>
        <w:r w:rsidR="00EC4F84">
          <w:rPr>
            <w:noProof/>
            <w:webHidden/>
          </w:rPr>
          <w:instrText xml:space="preserve"> PAGEREF _Toc127025845 \h </w:instrText>
        </w:r>
        <w:r w:rsidR="00EC4F84">
          <w:rPr>
            <w:noProof/>
            <w:webHidden/>
          </w:rPr>
        </w:r>
        <w:r w:rsidR="00EC4F84">
          <w:rPr>
            <w:noProof/>
            <w:webHidden/>
          </w:rPr>
          <w:fldChar w:fldCharType="separate"/>
        </w:r>
        <w:r>
          <w:rPr>
            <w:noProof/>
            <w:webHidden/>
          </w:rPr>
          <w:t>24</w:t>
        </w:r>
        <w:r w:rsidR="00EC4F84">
          <w:rPr>
            <w:noProof/>
            <w:webHidden/>
          </w:rPr>
          <w:fldChar w:fldCharType="end"/>
        </w:r>
      </w:hyperlink>
    </w:p>
    <w:p w14:paraId="68162587" w14:textId="1A8ABE72"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846" w:history="1">
        <w:r w:rsidR="00EC4F84" w:rsidRPr="00081889">
          <w:rPr>
            <w:rStyle w:val="Hyperlink"/>
            <w:noProof/>
          </w:rPr>
          <w:t>7.0 - Wastewater Treatment Facility Evaluation</w:t>
        </w:r>
        <w:r w:rsidR="00EC4F84">
          <w:rPr>
            <w:noProof/>
            <w:webHidden/>
          </w:rPr>
          <w:tab/>
        </w:r>
        <w:r w:rsidR="00EC4F84">
          <w:rPr>
            <w:noProof/>
            <w:webHidden/>
          </w:rPr>
          <w:fldChar w:fldCharType="begin"/>
        </w:r>
        <w:r w:rsidR="00EC4F84">
          <w:rPr>
            <w:noProof/>
            <w:webHidden/>
          </w:rPr>
          <w:instrText xml:space="preserve"> PAGEREF _Toc127025846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34AA9FF5" w14:textId="69DFBBBD" w:rsidR="00EC4F84" w:rsidRDefault="00E1121A">
      <w:pPr>
        <w:pStyle w:val="TOC3"/>
        <w:tabs>
          <w:tab w:val="right" w:leader="dot" w:pos="9350"/>
        </w:tabs>
        <w:rPr>
          <w:rFonts w:asciiTheme="minorHAnsi" w:eastAsiaTheme="minorEastAsia" w:hAnsiTheme="minorHAnsi"/>
          <w:noProof/>
          <w:sz w:val="22"/>
          <w:szCs w:val="22"/>
        </w:rPr>
      </w:pPr>
      <w:hyperlink w:anchor="_Toc127025847" w:history="1">
        <w:r w:rsidR="00EC4F84" w:rsidRPr="00081889">
          <w:rPr>
            <w:rStyle w:val="Hyperlink"/>
            <w:noProof/>
          </w:rPr>
          <w:t>Historical Plant Performance</w:t>
        </w:r>
        <w:r w:rsidR="00EC4F84">
          <w:rPr>
            <w:noProof/>
            <w:webHidden/>
          </w:rPr>
          <w:tab/>
        </w:r>
        <w:r w:rsidR="00EC4F84">
          <w:rPr>
            <w:noProof/>
            <w:webHidden/>
          </w:rPr>
          <w:fldChar w:fldCharType="begin"/>
        </w:r>
        <w:r w:rsidR="00EC4F84">
          <w:rPr>
            <w:noProof/>
            <w:webHidden/>
          </w:rPr>
          <w:instrText xml:space="preserve"> PAGEREF _Toc127025847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10C753C5" w14:textId="68CE89BD" w:rsidR="00EC4F84" w:rsidRDefault="00E1121A">
      <w:pPr>
        <w:pStyle w:val="TOC4"/>
        <w:tabs>
          <w:tab w:val="right" w:leader="dot" w:pos="9350"/>
        </w:tabs>
        <w:rPr>
          <w:rFonts w:asciiTheme="minorHAnsi" w:eastAsiaTheme="minorEastAsia" w:hAnsiTheme="minorHAnsi"/>
          <w:noProof/>
          <w:sz w:val="22"/>
          <w:szCs w:val="22"/>
        </w:rPr>
      </w:pPr>
      <w:hyperlink w:anchor="_Toc127025848" w:history="1">
        <w:r w:rsidR="00EC4F84" w:rsidRPr="00081889">
          <w:rPr>
            <w:rStyle w:val="Hyperlink"/>
            <w:noProof/>
          </w:rPr>
          <w:t>Clallam Bay WWTP</w:t>
        </w:r>
        <w:r w:rsidR="00EC4F84">
          <w:rPr>
            <w:noProof/>
            <w:webHidden/>
          </w:rPr>
          <w:tab/>
        </w:r>
        <w:r w:rsidR="00EC4F84">
          <w:rPr>
            <w:noProof/>
            <w:webHidden/>
          </w:rPr>
          <w:fldChar w:fldCharType="begin"/>
        </w:r>
        <w:r w:rsidR="00EC4F84">
          <w:rPr>
            <w:noProof/>
            <w:webHidden/>
          </w:rPr>
          <w:instrText xml:space="preserve"> PAGEREF _Toc127025848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49E57745" w14:textId="14A8ED9F" w:rsidR="00EC4F84" w:rsidRDefault="00E1121A">
      <w:pPr>
        <w:pStyle w:val="TOC4"/>
        <w:tabs>
          <w:tab w:val="right" w:leader="dot" w:pos="9350"/>
        </w:tabs>
        <w:rPr>
          <w:rFonts w:asciiTheme="minorHAnsi" w:eastAsiaTheme="minorEastAsia" w:hAnsiTheme="minorHAnsi"/>
          <w:noProof/>
          <w:sz w:val="22"/>
          <w:szCs w:val="22"/>
        </w:rPr>
      </w:pPr>
      <w:hyperlink w:anchor="_Toc127025849" w:history="1">
        <w:r w:rsidR="00EC4F84" w:rsidRPr="00081889">
          <w:rPr>
            <w:rStyle w:val="Hyperlink"/>
            <w:noProof/>
          </w:rPr>
          <w:t>Sekiu WWTP</w:t>
        </w:r>
        <w:r w:rsidR="00EC4F84">
          <w:rPr>
            <w:noProof/>
            <w:webHidden/>
          </w:rPr>
          <w:tab/>
        </w:r>
        <w:r w:rsidR="00EC4F84">
          <w:rPr>
            <w:noProof/>
            <w:webHidden/>
          </w:rPr>
          <w:fldChar w:fldCharType="begin"/>
        </w:r>
        <w:r w:rsidR="00EC4F84">
          <w:rPr>
            <w:noProof/>
            <w:webHidden/>
          </w:rPr>
          <w:instrText xml:space="preserve"> PAGEREF _Toc127025849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031D6F95" w14:textId="24B86494" w:rsidR="00EC4F84" w:rsidRDefault="00E1121A">
      <w:pPr>
        <w:pStyle w:val="TOC3"/>
        <w:tabs>
          <w:tab w:val="right" w:leader="dot" w:pos="9350"/>
        </w:tabs>
        <w:rPr>
          <w:rFonts w:asciiTheme="minorHAnsi" w:eastAsiaTheme="minorEastAsia" w:hAnsiTheme="minorHAnsi"/>
          <w:noProof/>
          <w:sz w:val="22"/>
          <w:szCs w:val="22"/>
        </w:rPr>
      </w:pPr>
      <w:hyperlink w:anchor="_Toc127025850" w:history="1">
        <w:r w:rsidR="00EC4F84" w:rsidRPr="00081889">
          <w:rPr>
            <w:rStyle w:val="Hyperlink"/>
            <w:noProof/>
          </w:rPr>
          <w:t>Permits</w:t>
        </w:r>
        <w:r w:rsidR="00EC4F84">
          <w:rPr>
            <w:noProof/>
            <w:webHidden/>
          </w:rPr>
          <w:tab/>
        </w:r>
        <w:r w:rsidR="00EC4F84">
          <w:rPr>
            <w:noProof/>
            <w:webHidden/>
          </w:rPr>
          <w:fldChar w:fldCharType="begin"/>
        </w:r>
        <w:r w:rsidR="00EC4F84">
          <w:rPr>
            <w:noProof/>
            <w:webHidden/>
          </w:rPr>
          <w:instrText xml:space="preserve"> PAGEREF _Toc127025850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1B4E4E9E" w14:textId="381B4DAD" w:rsidR="00EC4F84" w:rsidRDefault="00E1121A">
      <w:pPr>
        <w:pStyle w:val="TOC4"/>
        <w:tabs>
          <w:tab w:val="right" w:leader="dot" w:pos="9350"/>
        </w:tabs>
        <w:rPr>
          <w:rFonts w:asciiTheme="minorHAnsi" w:eastAsiaTheme="minorEastAsia" w:hAnsiTheme="minorHAnsi"/>
          <w:noProof/>
          <w:sz w:val="22"/>
          <w:szCs w:val="22"/>
        </w:rPr>
      </w:pPr>
      <w:hyperlink w:anchor="_Toc127025851" w:history="1">
        <w:r w:rsidR="00EC4F84" w:rsidRPr="00081889">
          <w:rPr>
            <w:rStyle w:val="Hyperlink"/>
            <w:noProof/>
          </w:rPr>
          <w:t>Clallam Bay WWTP NPDES Discharge Permits</w:t>
        </w:r>
        <w:r w:rsidR="00EC4F84">
          <w:rPr>
            <w:noProof/>
            <w:webHidden/>
          </w:rPr>
          <w:tab/>
        </w:r>
        <w:r w:rsidR="00EC4F84">
          <w:rPr>
            <w:noProof/>
            <w:webHidden/>
          </w:rPr>
          <w:fldChar w:fldCharType="begin"/>
        </w:r>
        <w:r w:rsidR="00EC4F84">
          <w:rPr>
            <w:noProof/>
            <w:webHidden/>
          </w:rPr>
          <w:instrText xml:space="preserve"> PAGEREF _Toc127025851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262AD2AD" w14:textId="62794E24" w:rsidR="00EC4F84" w:rsidRDefault="00E1121A">
      <w:pPr>
        <w:pStyle w:val="TOC4"/>
        <w:tabs>
          <w:tab w:val="right" w:leader="dot" w:pos="9350"/>
        </w:tabs>
        <w:rPr>
          <w:rFonts w:asciiTheme="minorHAnsi" w:eastAsiaTheme="minorEastAsia" w:hAnsiTheme="minorHAnsi"/>
          <w:noProof/>
          <w:sz w:val="22"/>
          <w:szCs w:val="22"/>
        </w:rPr>
      </w:pPr>
      <w:hyperlink w:anchor="_Toc127025852" w:history="1">
        <w:r w:rsidR="00EC4F84" w:rsidRPr="00081889">
          <w:rPr>
            <w:rStyle w:val="Hyperlink"/>
            <w:noProof/>
          </w:rPr>
          <w:t>Sekiu WWTP NPDES Discharge Permits</w:t>
        </w:r>
        <w:r w:rsidR="00EC4F84">
          <w:rPr>
            <w:noProof/>
            <w:webHidden/>
          </w:rPr>
          <w:tab/>
        </w:r>
        <w:r w:rsidR="00EC4F84">
          <w:rPr>
            <w:noProof/>
            <w:webHidden/>
          </w:rPr>
          <w:fldChar w:fldCharType="begin"/>
        </w:r>
        <w:r w:rsidR="00EC4F84">
          <w:rPr>
            <w:noProof/>
            <w:webHidden/>
          </w:rPr>
          <w:instrText xml:space="preserve"> PAGEREF _Toc127025852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53E10812" w14:textId="3B65242D" w:rsidR="00EC4F84" w:rsidRDefault="00E1121A">
      <w:pPr>
        <w:pStyle w:val="TOC4"/>
        <w:tabs>
          <w:tab w:val="right" w:leader="dot" w:pos="9350"/>
        </w:tabs>
        <w:rPr>
          <w:rFonts w:asciiTheme="minorHAnsi" w:eastAsiaTheme="minorEastAsia" w:hAnsiTheme="minorHAnsi"/>
          <w:noProof/>
          <w:sz w:val="22"/>
          <w:szCs w:val="22"/>
        </w:rPr>
      </w:pPr>
      <w:hyperlink w:anchor="_Toc127025853" w:history="1">
        <w:r w:rsidR="00EC4F84" w:rsidRPr="00081889">
          <w:rPr>
            <w:rStyle w:val="Hyperlink"/>
            <w:noProof/>
          </w:rPr>
          <w:t>Nutrient Removal</w:t>
        </w:r>
        <w:r w:rsidR="00EC4F84">
          <w:rPr>
            <w:noProof/>
            <w:webHidden/>
          </w:rPr>
          <w:tab/>
        </w:r>
        <w:r w:rsidR="00EC4F84">
          <w:rPr>
            <w:noProof/>
            <w:webHidden/>
          </w:rPr>
          <w:fldChar w:fldCharType="begin"/>
        </w:r>
        <w:r w:rsidR="00EC4F84">
          <w:rPr>
            <w:noProof/>
            <w:webHidden/>
          </w:rPr>
          <w:instrText xml:space="preserve"> PAGEREF _Toc127025853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7AFF707B" w14:textId="03FEBC45" w:rsidR="00EC4F84" w:rsidRDefault="00E1121A">
      <w:pPr>
        <w:pStyle w:val="TOC3"/>
        <w:tabs>
          <w:tab w:val="right" w:leader="dot" w:pos="9350"/>
        </w:tabs>
        <w:rPr>
          <w:rFonts w:asciiTheme="minorHAnsi" w:eastAsiaTheme="minorEastAsia" w:hAnsiTheme="minorHAnsi"/>
          <w:noProof/>
          <w:sz w:val="22"/>
          <w:szCs w:val="22"/>
        </w:rPr>
      </w:pPr>
      <w:hyperlink w:anchor="_Toc127025854" w:history="1">
        <w:r w:rsidR="00EC4F84" w:rsidRPr="00081889">
          <w:rPr>
            <w:rStyle w:val="Hyperlink"/>
            <w:noProof/>
          </w:rPr>
          <w:t>Facility Evaluation at Projected Design Criteria</w:t>
        </w:r>
        <w:r w:rsidR="00EC4F84">
          <w:rPr>
            <w:noProof/>
            <w:webHidden/>
          </w:rPr>
          <w:tab/>
        </w:r>
        <w:r w:rsidR="00EC4F84">
          <w:rPr>
            <w:noProof/>
            <w:webHidden/>
          </w:rPr>
          <w:fldChar w:fldCharType="begin"/>
        </w:r>
        <w:r w:rsidR="00EC4F84">
          <w:rPr>
            <w:noProof/>
            <w:webHidden/>
          </w:rPr>
          <w:instrText xml:space="preserve"> PAGEREF _Toc127025854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348B05A3" w14:textId="53A1FCFF" w:rsidR="00EC4F84" w:rsidRDefault="00E1121A">
      <w:pPr>
        <w:pStyle w:val="TOC4"/>
        <w:tabs>
          <w:tab w:val="right" w:leader="dot" w:pos="9350"/>
        </w:tabs>
        <w:rPr>
          <w:rFonts w:asciiTheme="minorHAnsi" w:eastAsiaTheme="minorEastAsia" w:hAnsiTheme="minorHAnsi"/>
          <w:noProof/>
          <w:sz w:val="22"/>
          <w:szCs w:val="22"/>
        </w:rPr>
      </w:pPr>
      <w:hyperlink w:anchor="_Toc127025855" w:history="1">
        <w:r w:rsidR="00EC4F84" w:rsidRPr="00081889">
          <w:rPr>
            <w:rStyle w:val="Hyperlink"/>
            <w:noProof/>
          </w:rPr>
          <w:t>Influent Screening and Grit Removal</w:t>
        </w:r>
        <w:r w:rsidR="00EC4F84">
          <w:rPr>
            <w:noProof/>
            <w:webHidden/>
          </w:rPr>
          <w:tab/>
        </w:r>
        <w:r w:rsidR="00EC4F84">
          <w:rPr>
            <w:noProof/>
            <w:webHidden/>
          </w:rPr>
          <w:fldChar w:fldCharType="begin"/>
        </w:r>
        <w:r w:rsidR="00EC4F84">
          <w:rPr>
            <w:noProof/>
            <w:webHidden/>
          </w:rPr>
          <w:instrText xml:space="preserve"> PAGEREF _Toc127025855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546407DE" w14:textId="59CD5D62" w:rsidR="00EC4F84" w:rsidRDefault="00E1121A">
      <w:pPr>
        <w:pStyle w:val="TOC4"/>
        <w:tabs>
          <w:tab w:val="right" w:leader="dot" w:pos="9350"/>
        </w:tabs>
        <w:rPr>
          <w:rFonts w:asciiTheme="minorHAnsi" w:eastAsiaTheme="minorEastAsia" w:hAnsiTheme="minorHAnsi"/>
          <w:noProof/>
          <w:sz w:val="22"/>
          <w:szCs w:val="22"/>
        </w:rPr>
      </w:pPr>
      <w:hyperlink w:anchor="_Toc127025856" w:history="1">
        <w:r w:rsidR="00EC4F84" w:rsidRPr="00081889">
          <w:rPr>
            <w:rStyle w:val="Hyperlink"/>
            <w:noProof/>
          </w:rPr>
          <w:t>Influent Flow Meter</w:t>
        </w:r>
        <w:r w:rsidR="00EC4F84">
          <w:rPr>
            <w:noProof/>
            <w:webHidden/>
          </w:rPr>
          <w:tab/>
        </w:r>
        <w:r w:rsidR="00EC4F84">
          <w:rPr>
            <w:noProof/>
            <w:webHidden/>
          </w:rPr>
          <w:fldChar w:fldCharType="begin"/>
        </w:r>
        <w:r w:rsidR="00EC4F84">
          <w:rPr>
            <w:noProof/>
            <w:webHidden/>
          </w:rPr>
          <w:instrText xml:space="preserve"> PAGEREF _Toc127025856 \h </w:instrText>
        </w:r>
        <w:r w:rsidR="00EC4F84">
          <w:rPr>
            <w:noProof/>
            <w:webHidden/>
          </w:rPr>
        </w:r>
        <w:r w:rsidR="00EC4F84">
          <w:rPr>
            <w:noProof/>
            <w:webHidden/>
          </w:rPr>
          <w:fldChar w:fldCharType="separate"/>
        </w:r>
        <w:r>
          <w:rPr>
            <w:noProof/>
            <w:webHidden/>
          </w:rPr>
          <w:t>26</w:t>
        </w:r>
        <w:r w:rsidR="00EC4F84">
          <w:rPr>
            <w:noProof/>
            <w:webHidden/>
          </w:rPr>
          <w:fldChar w:fldCharType="end"/>
        </w:r>
      </w:hyperlink>
    </w:p>
    <w:p w14:paraId="1C8EBEB2" w14:textId="0ED6F9A8" w:rsidR="00EC4F84" w:rsidRDefault="00E1121A">
      <w:pPr>
        <w:pStyle w:val="TOC4"/>
        <w:tabs>
          <w:tab w:val="right" w:leader="dot" w:pos="9350"/>
        </w:tabs>
        <w:rPr>
          <w:rFonts w:asciiTheme="minorHAnsi" w:eastAsiaTheme="minorEastAsia" w:hAnsiTheme="minorHAnsi"/>
          <w:noProof/>
          <w:sz w:val="22"/>
          <w:szCs w:val="22"/>
        </w:rPr>
      </w:pPr>
      <w:hyperlink w:anchor="_Toc127025857" w:history="1">
        <w:r w:rsidR="00EC4F84" w:rsidRPr="00081889">
          <w:rPr>
            <w:rStyle w:val="Hyperlink"/>
            <w:noProof/>
          </w:rPr>
          <w:t>Primary Clarifiers</w:t>
        </w:r>
        <w:r w:rsidR="00EC4F84">
          <w:rPr>
            <w:noProof/>
            <w:webHidden/>
          </w:rPr>
          <w:tab/>
        </w:r>
        <w:r w:rsidR="00EC4F84">
          <w:rPr>
            <w:noProof/>
            <w:webHidden/>
          </w:rPr>
          <w:fldChar w:fldCharType="begin"/>
        </w:r>
        <w:r w:rsidR="00EC4F84">
          <w:rPr>
            <w:noProof/>
            <w:webHidden/>
          </w:rPr>
          <w:instrText xml:space="preserve"> PAGEREF _Toc127025857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2B366D7C" w14:textId="39A77A93" w:rsidR="00EC4F84" w:rsidRDefault="00E1121A">
      <w:pPr>
        <w:pStyle w:val="TOC4"/>
        <w:tabs>
          <w:tab w:val="right" w:leader="dot" w:pos="9350"/>
        </w:tabs>
        <w:rPr>
          <w:rFonts w:asciiTheme="minorHAnsi" w:eastAsiaTheme="minorEastAsia" w:hAnsiTheme="minorHAnsi"/>
          <w:noProof/>
          <w:sz w:val="22"/>
          <w:szCs w:val="22"/>
        </w:rPr>
      </w:pPr>
      <w:hyperlink w:anchor="_Toc127025858" w:history="1">
        <w:r w:rsidR="00EC4F84" w:rsidRPr="00081889">
          <w:rPr>
            <w:rStyle w:val="Hyperlink"/>
            <w:noProof/>
          </w:rPr>
          <w:t>Rotating Biological Contactor Basins (RBC Basin)</w:t>
        </w:r>
        <w:r w:rsidR="00EC4F84">
          <w:rPr>
            <w:noProof/>
            <w:webHidden/>
          </w:rPr>
          <w:tab/>
        </w:r>
        <w:r w:rsidR="00EC4F84">
          <w:rPr>
            <w:noProof/>
            <w:webHidden/>
          </w:rPr>
          <w:fldChar w:fldCharType="begin"/>
        </w:r>
        <w:r w:rsidR="00EC4F84">
          <w:rPr>
            <w:noProof/>
            <w:webHidden/>
          </w:rPr>
          <w:instrText xml:space="preserve"> PAGEREF _Toc127025858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6212F813" w14:textId="10EFC345" w:rsidR="00EC4F84" w:rsidRDefault="00E1121A">
      <w:pPr>
        <w:pStyle w:val="TOC4"/>
        <w:tabs>
          <w:tab w:val="right" w:leader="dot" w:pos="9350"/>
        </w:tabs>
        <w:rPr>
          <w:rFonts w:asciiTheme="minorHAnsi" w:eastAsiaTheme="minorEastAsia" w:hAnsiTheme="minorHAnsi"/>
          <w:noProof/>
          <w:sz w:val="22"/>
          <w:szCs w:val="22"/>
        </w:rPr>
      </w:pPr>
      <w:hyperlink w:anchor="_Toc127025859" w:history="1">
        <w:r w:rsidR="00EC4F84" w:rsidRPr="00081889">
          <w:rPr>
            <w:rStyle w:val="Hyperlink"/>
            <w:noProof/>
          </w:rPr>
          <w:t>Secondary Clarifiers</w:t>
        </w:r>
        <w:r w:rsidR="00EC4F84">
          <w:rPr>
            <w:noProof/>
            <w:webHidden/>
          </w:rPr>
          <w:tab/>
        </w:r>
        <w:r w:rsidR="00EC4F84">
          <w:rPr>
            <w:noProof/>
            <w:webHidden/>
          </w:rPr>
          <w:fldChar w:fldCharType="begin"/>
        </w:r>
        <w:r w:rsidR="00EC4F84">
          <w:rPr>
            <w:noProof/>
            <w:webHidden/>
          </w:rPr>
          <w:instrText xml:space="preserve"> PAGEREF _Toc127025859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0CC3DC6E" w14:textId="2DD0F987" w:rsidR="00EC4F84" w:rsidRDefault="00E1121A">
      <w:pPr>
        <w:pStyle w:val="TOC4"/>
        <w:tabs>
          <w:tab w:val="right" w:leader="dot" w:pos="9350"/>
        </w:tabs>
        <w:rPr>
          <w:rFonts w:asciiTheme="minorHAnsi" w:eastAsiaTheme="minorEastAsia" w:hAnsiTheme="minorHAnsi"/>
          <w:noProof/>
          <w:sz w:val="22"/>
          <w:szCs w:val="22"/>
        </w:rPr>
      </w:pPr>
      <w:hyperlink w:anchor="_Toc127025860" w:history="1">
        <w:r w:rsidR="00EC4F84" w:rsidRPr="00081889">
          <w:rPr>
            <w:rStyle w:val="Hyperlink"/>
            <w:noProof/>
          </w:rPr>
          <w:t>Aeration Blowers</w:t>
        </w:r>
        <w:r w:rsidR="00EC4F84">
          <w:rPr>
            <w:noProof/>
            <w:webHidden/>
          </w:rPr>
          <w:tab/>
        </w:r>
        <w:r w:rsidR="00EC4F84">
          <w:rPr>
            <w:noProof/>
            <w:webHidden/>
          </w:rPr>
          <w:fldChar w:fldCharType="begin"/>
        </w:r>
        <w:r w:rsidR="00EC4F84">
          <w:rPr>
            <w:noProof/>
            <w:webHidden/>
          </w:rPr>
          <w:instrText xml:space="preserve"> PAGEREF _Toc127025860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50EC0E2C" w14:textId="639E1C9B" w:rsidR="00EC4F84" w:rsidRDefault="00E1121A">
      <w:pPr>
        <w:pStyle w:val="TOC4"/>
        <w:tabs>
          <w:tab w:val="right" w:leader="dot" w:pos="9350"/>
        </w:tabs>
        <w:rPr>
          <w:rFonts w:asciiTheme="minorHAnsi" w:eastAsiaTheme="minorEastAsia" w:hAnsiTheme="minorHAnsi"/>
          <w:noProof/>
          <w:sz w:val="22"/>
          <w:szCs w:val="22"/>
        </w:rPr>
      </w:pPr>
      <w:hyperlink w:anchor="_Toc127025861" w:history="1">
        <w:r w:rsidR="00EC4F84" w:rsidRPr="00081889">
          <w:rPr>
            <w:rStyle w:val="Hyperlink"/>
            <w:noProof/>
          </w:rPr>
          <w:t>UV Disinfection System</w:t>
        </w:r>
        <w:r w:rsidR="00EC4F84">
          <w:rPr>
            <w:noProof/>
            <w:webHidden/>
          </w:rPr>
          <w:tab/>
        </w:r>
        <w:r w:rsidR="00EC4F84">
          <w:rPr>
            <w:noProof/>
            <w:webHidden/>
          </w:rPr>
          <w:fldChar w:fldCharType="begin"/>
        </w:r>
        <w:r w:rsidR="00EC4F84">
          <w:rPr>
            <w:noProof/>
            <w:webHidden/>
          </w:rPr>
          <w:instrText xml:space="preserve"> PAGEREF _Toc127025861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0AE8A041" w14:textId="2862FE90" w:rsidR="00EC4F84" w:rsidRDefault="00E1121A">
      <w:pPr>
        <w:pStyle w:val="TOC4"/>
        <w:tabs>
          <w:tab w:val="right" w:leader="dot" w:pos="9350"/>
        </w:tabs>
        <w:rPr>
          <w:rFonts w:asciiTheme="minorHAnsi" w:eastAsiaTheme="minorEastAsia" w:hAnsiTheme="minorHAnsi"/>
          <w:noProof/>
          <w:sz w:val="22"/>
          <w:szCs w:val="22"/>
        </w:rPr>
      </w:pPr>
      <w:hyperlink w:anchor="_Toc127025862" w:history="1">
        <w:r w:rsidR="00EC4F84" w:rsidRPr="00081889">
          <w:rPr>
            <w:rStyle w:val="Hyperlink"/>
            <w:noProof/>
          </w:rPr>
          <w:t>Aerobic Digesters</w:t>
        </w:r>
        <w:r w:rsidR="00EC4F84">
          <w:rPr>
            <w:noProof/>
            <w:webHidden/>
          </w:rPr>
          <w:tab/>
        </w:r>
        <w:r w:rsidR="00EC4F84">
          <w:rPr>
            <w:noProof/>
            <w:webHidden/>
          </w:rPr>
          <w:fldChar w:fldCharType="begin"/>
        </w:r>
        <w:r w:rsidR="00EC4F84">
          <w:rPr>
            <w:noProof/>
            <w:webHidden/>
          </w:rPr>
          <w:instrText xml:space="preserve"> PAGEREF _Toc127025862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1958912B" w14:textId="5F9E140C" w:rsidR="00EC4F84" w:rsidRDefault="00E1121A">
      <w:pPr>
        <w:pStyle w:val="TOC4"/>
        <w:tabs>
          <w:tab w:val="right" w:leader="dot" w:pos="9350"/>
        </w:tabs>
        <w:rPr>
          <w:rFonts w:asciiTheme="minorHAnsi" w:eastAsiaTheme="minorEastAsia" w:hAnsiTheme="minorHAnsi"/>
          <w:noProof/>
          <w:sz w:val="22"/>
          <w:szCs w:val="22"/>
        </w:rPr>
      </w:pPr>
      <w:hyperlink w:anchor="_Toc127025863" w:history="1">
        <w:r w:rsidR="00EC4F84" w:rsidRPr="00081889">
          <w:rPr>
            <w:rStyle w:val="Hyperlink"/>
            <w:noProof/>
          </w:rPr>
          <w:t>Non-Potable Water System</w:t>
        </w:r>
        <w:r w:rsidR="00EC4F84">
          <w:rPr>
            <w:noProof/>
            <w:webHidden/>
          </w:rPr>
          <w:tab/>
        </w:r>
        <w:r w:rsidR="00EC4F84">
          <w:rPr>
            <w:noProof/>
            <w:webHidden/>
          </w:rPr>
          <w:fldChar w:fldCharType="begin"/>
        </w:r>
        <w:r w:rsidR="00EC4F84">
          <w:rPr>
            <w:noProof/>
            <w:webHidden/>
          </w:rPr>
          <w:instrText xml:space="preserve"> PAGEREF _Toc127025863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75C5D0E5" w14:textId="50C6EE5F" w:rsidR="00EC4F84" w:rsidRDefault="00E1121A">
      <w:pPr>
        <w:pStyle w:val="TOC4"/>
        <w:tabs>
          <w:tab w:val="right" w:leader="dot" w:pos="9350"/>
        </w:tabs>
        <w:rPr>
          <w:rFonts w:asciiTheme="minorHAnsi" w:eastAsiaTheme="minorEastAsia" w:hAnsiTheme="minorHAnsi"/>
          <w:noProof/>
          <w:sz w:val="22"/>
          <w:szCs w:val="22"/>
        </w:rPr>
      </w:pPr>
      <w:hyperlink w:anchor="_Toc127025864" w:history="1">
        <w:r w:rsidR="00EC4F84" w:rsidRPr="00081889">
          <w:rPr>
            <w:rStyle w:val="Hyperlink"/>
            <w:noProof/>
          </w:rPr>
          <w:t>Electrical, Control System, and Telemetry</w:t>
        </w:r>
        <w:r w:rsidR="00EC4F84">
          <w:rPr>
            <w:noProof/>
            <w:webHidden/>
          </w:rPr>
          <w:tab/>
        </w:r>
        <w:r w:rsidR="00EC4F84">
          <w:rPr>
            <w:noProof/>
            <w:webHidden/>
          </w:rPr>
          <w:fldChar w:fldCharType="begin"/>
        </w:r>
        <w:r w:rsidR="00EC4F84">
          <w:rPr>
            <w:noProof/>
            <w:webHidden/>
          </w:rPr>
          <w:instrText xml:space="preserve"> PAGEREF _Toc127025864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40EBDCD3" w14:textId="54197601" w:rsidR="00EC4F84" w:rsidRDefault="00E1121A">
      <w:pPr>
        <w:pStyle w:val="TOC4"/>
        <w:tabs>
          <w:tab w:val="right" w:leader="dot" w:pos="9350"/>
        </w:tabs>
        <w:rPr>
          <w:rFonts w:asciiTheme="minorHAnsi" w:eastAsiaTheme="minorEastAsia" w:hAnsiTheme="minorHAnsi"/>
          <w:noProof/>
          <w:sz w:val="22"/>
          <w:szCs w:val="22"/>
        </w:rPr>
      </w:pPr>
      <w:hyperlink w:anchor="_Toc127025865" w:history="1">
        <w:r w:rsidR="00EC4F84" w:rsidRPr="00081889">
          <w:rPr>
            <w:rStyle w:val="Hyperlink"/>
            <w:noProof/>
          </w:rPr>
          <w:t>Outfall</w:t>
        </w:r>
        <w:r w:rsidR="00EC4F84">
          <w:rPr>
            <w:noProof/>
            <w:webHidden/>
          </w:rPr>
          <w:tab/>
        </w:r>
        <w:r w:rsidR="00EC4F84">
          <w:rPr>
            <w:noProof/>
            <w:webHidden/>
          </w:rPr>
          <w:fldChar w:fldCharType="begin"/>
        </w:r>
        <w:r w:rsidR="00EC4F84">
          <w:rPr>
            <w:noProof/>
            <w:webHidden/>
          </w:rPr>
          <w:instrText xml:space="preserve"> PAGEREF _Toc127025865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33835967" w14:textId="3EAF171C" w:rsidR="00EC4F84" w:rsidRDefault="00E1121A">
      <w:pPr>
        <w:pStyle w:val="TOC3"/>
        <w:tabs>
          <w:tab w:val="right" w:leader="dot" w:pos="9350"/>
        </w:tabs>
        <w:rPr>
          <w:rFonts w:asciiTheme="minorHAnsi" w:eastAsiaTheme="minorEastAsia" w:hAnsiTheme="minorHAnsi"/>
          <w:noProof/>
          <w:sz w:val="22"/>
          <w:szCs w:val="22"/>
        </w:rPr>
      </w:pPr>
      <w:hyperlink w:anchor="_Toc127025866" w:history="1">
        <w:r w:rsidR="00EC4F84" w:rsidRPr="00081889">
          <w:rPr>
            <w:rStyle w:val="Hyperlink"/>
            <w:noProof/>
          </w:rPr>
          <w:t>Evaluation of WWTP Alternatives</w:t>
        </w:r>
        <w:r w:rsidR="00EC4F84">
          <w:rPr>
            <w:noProof/>
            <w:webHidden/>
          </w:rPr>
          <w:tab/>
        </w:r>
        <w:r w:rsidR="00EC4F84">
          <w:rPr>
            <w:noProof/>
            <w:webHidden/>
          </w:rPr>
          <w:fldChar w:fldCharType="begin"/>
        </w:r>
        <w:r w:rsidR="00EC4F84">
          <w:rPr>
            <w:noProof/>
            <w:webHidden/>
          </w:rPr>
          <w:instrText xml:space="preserve"> PAGEREF _Toc127025866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51099A96" w14:textId="1BE5367D" w:rsidR="00EC4F84" w:rsidRDefault="00E1121A">
      <w:pPr>
        <w:pStyle w:val="TOC4"/>
        <w:tabs>
          <w:tab w:val="right" w:leader="dot" w:pos="9350"/>
        </w:tabs>
        <w:rPr>
          <w:rFonts w:asciiTheme="minorHAnsi" w:eastAsiaTheme="minorEastAsia" w:hAnsiTheme="minorHAnsi"/>
          <w:noProof/>
          <w:sz w:val="22"/>
          <w:szCs w:val="22"/>
        </w:rPr>
      </w:pPr>
      <w:hyperlink w:anchor="_Toc127025867" w:history="1">
        <w:r w:rsidR="00EC4F84" w:rsidRPr="00081889">
          <w:rPr>
            <w:rStyle w:val="Hyperlink"/>
            <w:noProof/>
          </w:rPr>
          <w:t>Design Criteria</w:t>
        </w:r>
        <w:r w:rsidR="00EC4F84">
          <w:rPr>
            <w:noProof/>
            <w:webHidden/>
          </w:rPr>
          <w:tab/>
        </w:r>
        <w:r w:rsidR="00EC4F84">
          <w:rPr>
            <w:noProof/>
            <w:webHidden/>
          </w:rPr>
          <w:fldChar w:fldCharType="begin"/>
        </w:r>
        <w:r w:rsidR="00EC4F84">
          <w:rPr>
            <w:noProof/>
            <w:webHidden/>
          </w:rPr>
          <w:instrText xml:space="preserve"> PAGEREF _Toc127025867 \h </w:instrText>
        </w:r>
        <w:r w:rsidR="00EC4F84">
          <w:rPr>
            <w:noProof/>
            <w:webHidden/>
          </w:rPr>
        </w:r>
        <w:r w:rsidR="00EC4F84">
          <w:rPr>
            <w:noProof/>
            <w:webHidden/>
          </w:rPr>
          <w:fldChar w:fldCharType="separate"/>
        </w:r>
        <w:r>
          <w:rPr>
            <w:noProof/>
            <w:webHidden/>
          </w:rPr>
          <w:t>27</w:t>
        </w:r>
        <w:r w:rsidR="00EC4F84">
          <w:rPr>
            <w:noProof/>
            <w:webHidden/>
          </w:rPr>
          <w:fldChar w:fldCharType="end"/>
        </w:r>
      </w:hyperlink>
    </w:p>
    <w:p w14:paraId="787C41FB" w14:textId="0D104C1E" w:rsidR="00EC4F84" w:rsidRDefault="00E1121A">
      <w:pPr>
        <w:pStyle w:val="TOC4"/>
        <w:tabs>
          <w:tab w:val="right" w:leader="dot" w:pos="9350"/>
        </w:tabs>
        <w:rPr>
          <w:rFonts w:asciiTheme="minorHAnsi" w:eastAsiaTheme="minorEastAsia" w:hAnsiTheme="minorHAnsi"/>
          <w:noProof/>
          <w:sz w:val="22"/>
          <w:szCs w:val="22"/>
        </w:rPr>
      </w:pPr>
      <w:hyperlink w:anchor="_Toc127025868" w:history="1">
        <w:r w:rsidR="00EC4F84" w:rsidRPr="00081889">
          <w:rPr>
            <w:rStyle w:val="Hyperlink"/>
            <w:noProof/>
          </w:rPr>
          <w:t>WWTP Alternatives</w:t>
        </w:r>
        <w:r w:rsidR="00EC4F84">
          <w:rPr>
            <w:noProof/>
            <w:webHidden/>
          </w:rPr>
          <w:tab/>
        </w:r>
        <w:r w:rsidR="00EC4F84">
          <w:rPr>
            <w:noProof/>
            <w:webHidden/>
          </w:rPr>
          <w:fldChar w:fldCharType="begin"/>
        </w:r>
        <w:r w:rsidR="00EC4F84">
          <w:rPr>
            <w:noProof/>
            <w:webHidden/>
          </w:rPr>
          <w:instrText xml:space="preserve"> PAGEREF _Toc127025868 \h </w:instrText>
        </w:r>
        <w:r w:rsidR="00EC4F84">
          <w:rPr>
            <w:noProof/>
            <w:webHidden/>
          </w:rPr>
        </w:r>
        <w:r w:rsidR="00EC4F84">
          <w:rPr>
            <w:noProof/>
            <w:webHidden/>
          </w:rPr>
          <w:fldChar w:fldCharType="separate"/>
        </w:r>
        <w:r>
          <w:rPr>
            <w:noProof/>
            <w:webHidden/>
          </w:rPr>
          <w:t>32</w:t>
        </w:r>
        <w:r w:rsidR="00EC4F84">
          <w:rPr>
            <w:noProof/>
            <w:webHidden/>
          </w:rPr>
          <w:fldChar w:fldCharType="end"/>
        </w:r>
      </w:hyperlink>
    </w:p>
    <w:p w14:paraId="51FC440D" w14:textId="7E03EFA5" w:rsidR="00EC4F84" w:rsidRDefault="00E1121A">
      <w:pPr>
        <w:pStyle w:val="TOC4"/>
        <w:tabs>
          <w:tab w:val="right" w:leader="dot" w:pos="9350"/>
        </w:tabs>
        <w:rPr>
          <w:rFonts w:asciiTheme="minorHAnsi" w:eastAsiaTheme="minorEastAsia" w:hAnsiTheme="minorHAnsi"/>
          <w:noProof/>
          <w:sz w:val="22"/>
          <w:szCs w:val="22"/>
        </w:rPr>
      </w:pPr>
      <w:hyperlink w:anchor="_Toc127025869" w:history="1">
        <w:r w:rsidR="00EC4F84" w:rsidRPr="00081889">
          <w:rPr>
            <w:rStyle w:val="Hyperlink"/>
            <w:noProof/>
          </w:rPr>
          <w:t>Alternative 1 – Biolac at Corrections Center</w:t>
        </w:r>
        <w:r w:rsidR="00EC4F84">
          <w:rPr>
            <w:noProof/>
            <w:webHidden/>
          </w:rPr>
          <w:tab/>
        </w:r>
        <w:r w:rsidR="00EC4F84">
          <w:rPr>
            <w:noProof/>
            <w:webHidden/>
          </w:rPr>
          <w:fldChar w:fldCharType="begin"/>
        </w:r>
        <w:r w:rsidR="00EC4F84">
          <w:rPr>
            <w:noProof/>
            <w:webHidden/>
          </w:rPr>
          <w:instrText xml:space="preserve"> PAGEREF _Toc127025869 \h </w:instrText>
        </w:r>
        <w:r w:rsidR="00EC4F84">
          <w:rPr>
            <w:noProof/>
            <w:webHidden/>
          </w:rPr>
        </w:r>
        <w:r w:rsidR="00EC4F84">
          <w:rPr>
            <w:noProof/>
            <w:webHidden/>
          </w:rPr>
          <w:fldChar w:fldCharType="separate"/>
        </w:r>
        <w:r>
          <w:rPr>
            <w:noProof/>
            <w:webHidden/>
          </w:rPr>
          <w:t>36</w:t>
        </w:r>
        <w:r w:rsidR="00EC4F84">
          <w:rPr>
            <w:noProof/>
            <w:webHidden/>
          </w:rPr>
          <w:fldChar w:fldCharType="end"/>
        </w:r>
      </w:hyperlink>
    </w:p>
    <w:p w14:paraId="55CB88F4" w14:textId="38E16DBA" w:rsidR="00EC4F84" w:rsidRDefault="00E1121A">
      <w:pPr>
        <w:pStyle w:val="TOC4"/>
        <w:tabs>
          <w:tab w:val="right" w:leader="dot" w:pos="9350"/>
        </w:tabs>
        <w:rPr>
          <w:rFonts w:asciiTheme="minorHAnsi" w:eastAsiaTheme="minorEastAsia" w:hAnsiTheme="minorHAnsi"/>
          <w:noProof/>
          <w:sz w:val="22"/>
          <w:szCs w:val="22"/>
        </w:rPr>
      </w:pPr>
      <w:hyperlink w:anchor="_Toc127025870" w:history="1">
        <w:r w:rsidR="00EC4F84" w:rsidRPr="00081889">
          <w:rPr>
            <w:rStyle w:val="Hyperlink"/>
            <w:noProof/>
          </w:rPr>
          <w:t>Alternative 2 – Aeromod at New Lot in Sekiu</w:t>
        </w:r>
        <w:r w:rsidR="00EC4F84">
          <w:rPr>
            <w:noProof/>
            <w:webHidden/>
          </w:rPr>
          <w:tab/>
        </w:r>
        <w:r w:rsidR="00EC4F84">
          <w:rPr>
            <w:noProof/>
            <w:webHidden/>
          </w:rPr>
          <w:fldChar w:fldCharType="begin"/>
        </w:r>
        <w:r w:rsidR="00EC4F84">
          <w:rPr>
            <w:noProof/>
            <w:webHidden/>
          </w:rPr>
          <w:instrText xml:space="preserve"> PAGEREF _Toc127025870 \h </w:instrText>
        </w:r>
        <w:r w:rsidR="00EC4F84">
          <w:rPr>
            <w:noProof/>
            <w:webHidden/>
          </w:rPr>
        </w:r>
        <w:r w:rsidR="00EC4F84">
          <w:rPr>
            <w:noProof/>
            <w:webHidden/>
          </w:rPr>
          <w:fldChar w:fldCharType="separate"/>
        </w:r>
        <w:r>
          <w:rPr>
            <w:noProof/>
            <w:webHidden/>
          </w:rPr>
          <w:t>36</w:t>
        </w:r>
        <w:r w:rsidR="00EC4F84">
          <w:rPr>
            <w:noProof/>
            <w:webHidden/>
          </w:rPr>
          <w:fldChar w:fldCharType="end"/>
        </w:r>
      </w:hyperlink>
    </w:p>
    <w:p w14:paraId="7C51D77F" w14:textId="6C3D2A2E" w:rsidR="00EC4F84" w:rsidRDefault="00E1121A">
      <w:pPr>
        <w:pStyle w:val="TOC4"/>
        <w:tabs>
          <w:tab w:val="right" w:leader="dot" w:pos="9350"/>
        </w:tabs>
        <w:rPr>
          <w:rFonts w:asciiTheme="minorHAnsi" w:eastAsiaTheme="minorEastAsia" w:hAnsiTheme="minorHAnsi"/>
          <w:noProof/>
          <w:sz w:val="22"/>
          <w:szCs w:val="22"/>
        </w:rPr>
      </w:pPr>
      <w:hyperlink w:anchor="_Toc127025871" w:history="1">
        <w:r w:rsidR="00EC4F84" w:rsidRPr="00081889">
          <w:rPr>
            <w:rStyle w:val="Hyperlink"/>
            <w:noProof/>
          </w:rPr>
          <w:t>Alternative 3 – Aeromod at Existing Sekiu WWTP</w:t>
        </w:r>
        <w:r w:rsidR="00EC4F84">
          <w:rPr>
            <w:noProof/>
            <w:webHidden/>
          </w:rPr>
          <w:tab/>
        </w:r>
        <w:r w:rsidR="00EC4F84">
          <w:rPr>
            <w:noProof/>
            <w:webHidden/>
          </w:rPr>
          <w:fldChar w:fldCharType="begin"/>
        </w:r>
        <w:r w:rsidR="00EC4F84">
          <w:rPr>
            <w:noProof/>
            <w:webHidden/>
          </w:rPr>
          <w:instrText xml:space="preserve"> PAGEREF _Toc127025871 \h </w:instrText>
        </w:r>
        <w:r w:rsidR="00EC4F84">
          <w:rPr>
            <w:noProof/>
            <w:webHidden/>
          </w:rPr>
        </w:r>
        <w:r w:rsidR="00EC4F84">
          <w:rPr>
            <w:noProof/>
            <w:webHidden/>
          </w:rPr>
          <w:fldChar w:fldCharType="separate"/>
        </w:r>
        <w:r>
          <w:rPr>
            <w:noProof/>
            <w:webHidden/>
          </w:rPr>
          <w:t>38</w:t>
        </w:r>
        <w:r w:rsidR="00EC4F84">
          <w:rPr>
            <w:noProof/>
            <w:webHidden/>
          </w:rPr>
          <w:fldChar w:fldCharType="end"/>
        </w:r>
      </w:hyperlink>
    </w:p>
    <w:p w14:paraId="6AC521B0" w14:textId="5AEE62EF" w:rsidR="00EC4F84" w:rsidRDefault="00E1121A">
      <w:pPr>
        <w:pStyle w:val="TOC4"/>
        <w:tabs>
          <w:tab w:val="right" w:leader="dot" w:pos="9350"/>
        </w:tabs>
        <w:rPr>
          <w:rFonts w:asciiTheme="minorHAnsi" w:eastAsiaTheme="minorEastAsia" w:hAnsiTheme="minorHAnsi"/>
          <w:noProof/>
          <w:sz w:val="22"/>
          <w:szCs w:val="22"/>
        </w:rPr>
      </w:pPr>
      <w:hyperlink w:anchor="_Toc127025872" w:history="1">
        <w:r w:rsidR="00EC4F84" w:rsidRPr="00081889">
          <w:rPr>
            <w:rStyle w:val="Hyperlink"/>
            <w:noProof/>
          </w:rPr>
          <w:t>Alternative 4 – Aeromod at Corrections Center</w:t>
        </w:r>
        <w:r w:rsidR="00EC4F84">
          <w:rPr>
            <w:noProof/>
            <w:webHidden/>
          </w:rPr>
          <w:tab/>
        </w:r>
        <w:r w:rsidR="00EC4F84">
          <w:rPr>
            <w:noProof/>
            <w:webHidden/>
          </w:rPr>
          <w:fldChar w:fldCharType="begin"/>
        </w:r>
        <w:r w:rsidR="00EC4F84">
          <w:rPr>
            <w:noProof/>
            <w:webHidden/>
          </w:rPr>
          <w:instrText xml:space="preserve"> PAGEREF _Toc127025872 \h </w:instrText>
        </w:r>
        <w:r w:rsidR="00EC4F84">
          <w:rPr>
            <w:noProof/>
            <w:webHidden/>
          </w:rPr>
        </w:r>
        <w:r w:rsidR="00EC4F84">
          <w:rPr>
            <w:noProof/>
            <w:webHidden/>
          </w:rPr>
          <w:fldChar w:fldCharType="separate"/>
        </w:r>
        <w:r>
          <w:rPr>
            <w:noProof/>
            <w:webHidden/>
          </w:rPr>
          <w:t>40</w:t>
        </w:r>
        <w:r w:rsidR="00EC4F84">
          <w:rPr>
            <w:noProof/>
            <w:webHidden/>
          </w:rPr>
          <w:fldChar w:fldCharType="end"/>
        </w:r>
      </w:hyperlink>
    </w:p>
    <w:p w14:paraId="27AA5533" w14:textId="35B7B4DA" w:rsidR="00EC4F84" w:rsidRDefault="00E1121A">
      <w:pPr>
        <w:pStyle w:val="TOC3"/>
        <w:tabs>
          <w:tab w:val="right" w:leader="dot" w:pos="9350"/>
        </w:tabs>
        <w:rPr>
          <w:rFonts w:asciiTheme="minorHAnsi" w:eastAsiaTheme="minorEastAsia" w:hAnsiTheme="minorHAnsi"/>
          <w:noProof/>
          <w:sz w:val="22"/>
          <w:szCs w:val="22"/>
        </w:rPr>
      </w:pPr>
      <w:hyperlink w:anchor="_Toc127025873" w:history="1">
        <w:r w:rsidR="00EC4F84" w:rsidRPr="00081889">
          <w:rPr>
            <w:rStyle w:val="Hyperlink"/>
            <w:noProof/>
          </w:rPr>
          <w:t>Summary of Alternatives</w:t>
        </w:r>
        <w:r w:rsidR="00EC4F84">
          <w:rPr>
            <w:noProof/>
            <w:webHidden/>
          </w:rPr>
          <w:tab/>
        </w:r>
        <w:r w:rsidR="00EC4F84">
          <w:rPr>
            <w:noProof/>
            <w:webHidden/>
          </w:rPr>
          <w:fldChar w:fldCharType="begin"/>
        </w:r>
        <w:r w:rsidR="00EC4F84">
          <w:rPr>
            <w:noProof/>
            <w:webHidden/>
          </w:rPr>
          <w:instrText xml:space="preserve"> PAGEREF _Toc127025873 \h </w:instrText>
        </w:r>
        <w:r w:rsidR="00EC4F84">
          <w:rPr>
            <w:noProof/>
            <w:webHidden/>
          </w:rPr>
        </w:r>
        <w:r w:rsidR="00EC4F84">
          <w:rPr>
            <w:noProof/>
            <w:webHidden/>
          </w:rPr>
          <w:fldChar w:fldCharType="separate"/>
        </w:r>
        <w:r>
          <w:rPr>
            <w:noProof/>
            <w:webHidden/>
          </w:rPr>
          <w:t>41</w:t>
        </w:r>
        <w:r w:rsidR="00EC4F84">
          <w:rPr>
            <w:noProof/>
            <w:webHidden/>
          </w:rPr>
          <w:fldChar w:fldCharType="end"/>
        </w:r>
      </w:hyperlink>
    </w:p>
    <w:p w14:paraId="4C934D88" w14:textId="55C08C94" w:rsidR="00EC4F84" w:rsidRDefault="00E1121A">
      <w:pPr>
        <w:pStyle w:val="TOC4"/>
        <w:tabs>
          <w:tab w:val="right" w:leader="dot" w:pos="9350"/>
        </w:tabs>
        <w:rPr>
          <w:rFonts w:asciiTheme="minorHAnsi" w:eastAsiaTheme="minorEastAsia" w:hAnsiTheme="minorHAnsi"/>
          <w:noProof/>
          <w:sz w:val="22"/>
          <w:szCs w:val="22"/>
        </w:rPr>
      </w:pPr>
      <w:hyperlink w:anchor="_Toc127025874" w:history="1">
        <w:r w:rsidR="00EC4F84" w:rsidRPr="00081889">
          <w:rPr>
            <w:rStyle w:val="Hyperlink"/>
            <w:noProof/>
          </w:rPr>
          <w:t>Treatment Alternative Cost Estimates</w:t>
        </w:r>
        <w:r w:rsidR="00EC4F84">
          <w:rPr>
            <w:noProof/>
            <w:webHidden/>
          </w:rPr>
          <w:tab/>
        </w:r>
        <w:r w:rsidR="00EC4F84">
          <w:rPr>
            <w:noProof/>
            <w:webHidden/>
          </w:rPr>
          <w:fldChar w:fldCharType="begin"/>
        </w:r>
        <w:r w:rsidR="00EC4F84">
          <w:rPr>
            <w:noProof/>
            <w:webHidden/>
          </w:rPr>
          <w:instrText xml:space="preserve"> PAGEREF _Toc127025874 \h </w:instrText>
        </w:r>
        <w:r w:rsidR="00EC4F84">
          <w:rPr>
            <w:noProof/>
            <w:webHidden/>
          </w:rPr>
        </w:r>
        <w:r w:rsidR="00EC4F84">
          <w:rPr>
            <w:noProof/>
            <w:webHidden/>
          </w:rPr>
          <w:fldChar w:fldCharType="separate"/>
        </w:r>
        <w:r>
          <w:rPr>
            <w:noProof/>
            <w:webHidden/>
          </w:rPr>
          <w:t>41</w:t>
        </w:r>
        <w:r w:rsidR="00EC4F84">
          <w:rPr>
            <w:noProof/>
            <w:webHidden/>
          </w:rPr>
          <w:fldChar w:fldCharType="end"/>
        </w:r>
      </w:hyperlink>
    </w:p>
    <w:p w14:paraId="4A124999" w14:textId="1A90F60D"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875" w:history="1">
        <w:r w:rsidR="00EC4F84" w:rsidRPr="00081889">
          <w:rPr>
            <w:rStyle w:val="Hyperlink"/>
            <w:noProof/>
          </w:rPr>
          <w:t>8.0 - CAPITAL IMPROVEMENT PROGRAM</w:t>
        </w:r>
        <w:r w:rsidR="00EC4F84">
          <w:rPr>
            <w:noProof/>
            <w:webHidden/>
          </w:rPr>
          <w:tab/>
        </w:r>
        <w:r w:rsidR="00EC4F84">
          <w:rPr>
            <w:noProof/>
            <w:webHidden/>
          </w:rPr>
          <w:fldChar w:fldCharType="begin"/>
        </w:r>
        <w:r w:rsidR="00EC4F84">
          <w:rPr>
            <w:noProof/>
            <w:webHidden/>
          </w:rPr>
          <w:instrText xml:space="preserve"> PAGEREF _Toc127025875 \h </w:instrText>
        </w:r>
        <w:r w:rsidR="00EC4F84">
          <w:rPr>
            <w:noProof/>
            <w:webHidden/>
          </w:rPr>
        </w:r>
        <w:r w:rsidR="00EC4F84">
          <w:rPr>
            <w:noProof/>
            <w:webHidden/>
          </w:rPr>
          <w:fldChar w:fldCharType="separate"/>
        </w:r>
        <w:r>
          <w:rPr>
            <w:noProof/>
            <w:webHidden/>
          </w:rPr>
          <w:t>44</w:t>
        </w:r>
        <w:r w:rsidR="00EC4F84">
          <w:rPr>
            <w:noProof/>
            <w:webHidden/>
          </w:rPr>
          <w:fldChar w:fldCharType="end"/>
        </w:r>
      </w:hyperlink>
    </w:p>
    <w:p w14:paraId="3A9E61B4" w14:textId="08E419E8"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76" w:history="1">
        <w:r w:rsidR="00EC4F84" w:rsidRPr="00081889">
          <w:rPr>
            <w:rStyle w:val="Hyperlink"/>
            <w:noProof/>
          </w:rPr>
          <w:t>Sewer System Capital Improvements</w:t>
        </w:r>
        <w:r w:rsidR="00EC4F84">
          <w:rPr>
            <w:noProof/>
            <w:webHidden/>
          </w:rPr>
          <w:tab/>
        </w:r>
        <w:r w:rsidR="00EC4F84">
          <w:rPr>
            <w:noProof/>
            <w:webHidden/>
          </w:rPr>
          <w:fldChar w:fldCharType="begin"/>
        </w:r>
        <w:r w:rsidR="00EC4F84">
          <w:rPr>
            <w:noProof/>
            <w:webHidden/>
          </w:rPr>
          <w:instrText xml:space="preserve"> PAGEREF _Toc127025876 \h </w:instrText>
        </w:r>
        <w:r w:rsidR="00EC4F84">
          <w:rPr>
            <w:noProof/>
            <w:webHidden/>
          </w:rPr>
        </w:r>
        <w:r w:rsidR="00EC4F84">
          <w:rPr>
            <w:noProof/>
            <w:webHidden/>
          </w:rPr>
          <w:fldChar w:fldCharType="separate"/>
        </w:r>
        <w:r>
          <w:rPr>
            <w:noProof/>
            <w:webHidden/>
          </w:rPr>
          <w:t>44</w:t>
        </w:r>
        <w:r w:rsidR="00EC4F84">
          <w:rPr>
            <w:noProof/>
            <w:webHidden/>
          </w:rPr>
          <w:fldChar w:fldCharType="end"/>
        </w:r>
      </w:hyperlink>
    </w:p>
    <w:p w14:paraId="6916F82D" w14:textId="1239A226"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77" w:history="1">
        <w:r w:rsidR="00EC4F84" w:rsidRPr="00081889">
          <w:rPr>
            <w:rStyle w:val="Hyperlink"/>
            <w:noProof/>
          </w:rPr>
          <w:t>Lift Station Capital Improvements</w:t>
        </w:r>
        <w:r w:rsidR="00EC4F84">
          <w:rPr>
            <w:noProof/>
            <w:webHidden/>
          </w:rPr>
          <w:tab/>
        </w:r>
        <w:r w:rsidR="00EC4F84">
          <w:rPr>
            <w:noProof/>
            <w:webHidden/>
          </w:rPr>
          <w:fldChar w:fldCharType="begin"/>
        </w:r>
        <w:r w:rsidR="00EC4F84">
          <w:rPr>
            <w:noProof/>
            <w:webHidden/>
          </w:rPr>
          <w:instrText xml:space="preserve"> PAGEREF _Toc127025877 \h </w:instrText>
        </w:r>
        <w:r w:rsidR="00EC4F84">
          <w:rPr>
            <w:noProof/>
            <w:webHidden/>
          </w:rPr>
        </w:r>
        <w:r w:rsidR="00EC4F84">
          <w:rPr>
            <w:noProof/>
            <w:webHidden/>
          </w:rPr>
          <w:fldChar w:fldCharType="separate"/>
        </w:r>
        <w:r>
          <w:rPr>
            <w:noProof/>
            <w:webHidden/>
          </w:rPr>
          <w:t>44</w:t>
        </w:r>
        <w:r w:rsidR="00EC4F84">
          <w:rPr>
            <w:noProof/>
            <w:webHidden/>
          </w:rPr>
          <w:fldChar w:fldCharType="end"/>
        </w:r>
      </w:hyperlink>
    </w:p>
    <w:p w14:paraId="313BC29F" w14:textId="66003A6E" w:rsidR="00EC4F84" w:rsidRDefault="00E1121A" w:rsidP="00EC4F84">
      <w:pPr>
        <w:pStyle w:val="TOC3"/>
        <w:keepNext w:val="0"/>
        <w:tabs>
          <w:tab w:val="right" w:leader="dot" w:pos="9350"/>
        </w:tabs>
        <w:ind w:left="446"/>
        <w:rPr>
          <w:rFonts w:asciiTheme="minorHAnsi" w:eastAsiaTheme="minorEastAsia" w:hAnsiTheme="minorHAnsi"/>
          <w:noProof/>
          <w:sz w:val="22"/>
          <w:szCs w:val="22"/>
        </w:rPr>
      </w:pPr>
      <w:hyperlink w:anchor="_Toc127025878" w:history="1">
        <w:r w:rsidR="00EC4F84" w:rsidRPr="00081889">
          <w:rPr>
            <w:rStyle w:val="Hyperlink"/>
            <w:noProof/>
          </w:rPr>
          <w:t>Wastewater Treatment Plant Capital Improvements</w:t>
        </w:r>
        <w:r w:rsidR="00EC4F84">
          <w:rPr>
            <w:noProof/>
            <w:webHidden/>
          </w:rPr>
          <w:tab/>
        </w:r>
        <w:r w:rsidR="00EC4F84">
          <w:rPr>
            <w:noProof/>
            <w:webHidden/>
          </w:rPr>
          <w:fldChar w:fldCharType="begin"/>
        </w:r>
        <w:r w:rsidR="00EC4F84">
          <w:rPr>
            <w:noProof/>
            <w:webHidden/>
          </w:rPr>
          <w:instrText xml:space="preserve"> PAGEREF _Toc127025878 \h </w:instrText>
        </w:r>
        <w:r w:rsidR="00EC4F84">
          <w:rPr>
            <w:noProof/>
            <w:webHidden/>
          </w:rPr>
        </w:r>
        <w:r w:rsidR="00EC4F84">
          <w:rPr>
            <w:noProof/>
            <w:webHidden/>
          </w:rPr>
          <w:fldChar w:fldCharType="separate"/>
        </w:r>
        <w:r>
          <w:rPr>
            <w:noProof/>
            <w:webHidden/>
          </w:rPr>
          <w:t>44</w:t>
        </w:r>
        <w:r w:rsidR="00EC4F84">
          <w:rPr>
            <w:noProof/>
            <w:webHidden/>
          </w:rPr>
          <w:fldChar w:fldCharType="end"/>
        </w:r>
      </w:hyperlink>
    </w:p>
    <w:p w14:paraId="5CA6134B" w14:textId="585F5EE6" w:rsidR="00EC4F84" w:rsidRDefault="00E1121A">
      <w:pPr>
        <w:pStyle w:val="TOC4"/>
        <w:tabs>
          <w:tab w:val="right" w:leader="dot" w:pos="9350"/>
        </w:tabs>
        <w:rPr>
          <w:rFonts w:asciiTheme="minorHAnsi" w:eastAsiaTheme="minorEastAsia" w:hAnsiTheme="minorHAnsi"/>
          <w:noProof/>
          <w:sz w:val="22"/>
          <w:szCs w:val="22"/>
        </w:rPr>
      </w:pPr>
      <w:hyperlink w:anchor="_Toc127025879" w:history="1">
        <w:r w:rsidR="00EC4F84" w:rsidRPr="00081889">
          <w:rPr>
            <w:rStyle w:val="Hyperlink"/>
            <w:noProof/>
          </w:rPr>
          <w:t>WWTP Recommended Alternative</w:t>
        </w:r>
        <w:r w:rsidR="00EC4F84">
          <w:rPr>
            <w:noProof/>
            <w:webHidden/>
          </w:rPr>
          <w:tab/>
        </w:r>
        <w:r w:rsidR="00EC4F84">
          <w:rPr>
            <w:noProof/>
            <w:webHidden/>
          </w:rPr>
          <w:fldChar w:fldCharType="begin"/>
        </w:r>
        <w:r w:rsidR="00EC4F84">
          <w:rPr>
            <w:noProof/>
            <w:webHidden/>
          </w:rPr>
          <w:instrText xml:space="preserve"> PAGEREF _Toc127025879 \h </w:instrText>
        </w:r>
        <w:r w:rsidR="00EC4F84">
          <w:rPr>
            <w:noProof/>
            <w:webHidden/>
          </w:rPr>
        </w:r>
        <w:r w:rsidR="00EC4F84">
          <w:rPr>
            <w:noProof/>
            <w:webHidden/>
          </w:rPr>
          <w:fldChar w:fldCharType="separate"/>
        </w:r>
        <w:r>
          <w:rPr>
            <w:noProof/>
            <w:webHidden/>
          </w:rPr>
          <w:t>44</w:t>
        </w:r>
        <w:r w:rsidR="00EC4F84">
          <w:rPr>
            <w:noProof/>
            <w:webHidden/>
          </w:rPr>
          <w:fldChar w:fldCharType="end"/>
        </w:r>
      </w:hyperlink>
    </w:p>
    <w:p w14:paraId="6A3F13AA" w14:textId="718A4D7A" w:rsidR="00EC4F84" w:rsidRDefault="00E1121A">
      <w:pPr>
        <w:pStyle w:val="TOC4"/>
        <w:tabs>
          <w:tab w:val="right" w:leader="dot" w:pos="9350"/>
        </w:tabs>
        <w:rPr>
          <w:rFonts w:asciiTheme="minorHAnsi" w:eastAsiaTheme="minorEastAsia" w:hAnsiTheme="minorHAnsi"/>
          <w:noProof/>
          <w:sz w:val="22"/>
          <w:szCs w:val="22"/>
        </w:rPr>
      </w:pPr>
      <w:hyperlink w:anchor="_Toc127025880" w:history="1">
        <w:r w:rsidR="00EC4F84" w:rsidRPr="00081889">
          <w:rPr>
            <w:rStyle w:val="Hyperlink"/>
            <w:noProof/>
          </w:rPr>
          <w:t>Future Nutrient Effluent Limits</w:t>
        </w:r>
        <w:r w:rsidR="00EC4F84">
          <w:rPr>
            <w:noProof/>
            <w:webHidden/>
          </w:rPr>
          <w:tab/>
        </w:r>
        <w:r w:rsidR="00EC4F84">
          <w:rPr>
            <w:noProof/>
            <w:webHidden/>
          </w:rPr>
          <w:fldChar w:fldCharType="begin"/>
        </w:r>
        <w:r w:rsidR="00EC4F84">
          <w:rPr>
            <w:noProof/>
            <w:webHidden/>
          </w:rPr>
          <w:instrText xml:space="preserve"> PAGEREF _Toc127025880 \h </w:instrText>
        </w:r>
        <w:r w:rsidR="00EC4F84">
          <w:rPr>
            <w:noProof/>
            <w:webHidden/>
          </w:rPr>
        </w:r>
        <w:r w:rsidR="00EC4F84">
          <w:rPr>
            <w:noProof/>
            <w:webHidden/>
          </w:rPr>
          <w:fldChar w:fldCharType="separate"/>
        </w:r>
        <w:r>
          <w:rPr>
            <w:noProof/>
            <w:webHidden/>
          </w:rPr>
          <w:t>45</w:t>
        </w:r>
        <w:r w:rsidR="00EC4F84">
          <w:rPr>
            <w:noProof/>
            <w:webHidden/>
          </w:rPr>
          <w:fldChar w:fldCharType="end"/>
        </w:r>
      </w:hyperlink>
    </w:p>
    <w:p w14:paraId="10E23E6C" w14:textId="4CB78DC6" w:rsidR="00EC4F84" w:rsidRDefault="00E1121A">
      <w:pPr>
        <w:pStyle w:val="TOC4"/>
        <w:tabs>
          <w:tab w:val="right" w:leader="dot" w:pos="9350"/>
        </w:tabs>
        <w:rPr>
          <w:rFonts w:asciiTheme="minorHAnsi" w:eastAsiaTheme="minorEastAsia" w:hAnsiTheme="minorHAnsi"/>
          <w:noProof/>
          <w:sz w:val="22"/>
          <w:szCs w:val="22"/>
        </w:rPr>
      </w:pPr>
      <w:hyperlink w:anchor="_Toc127025881" w:history="1">
        <w:r w:rsidR="00EC4F84" w:rsidRPr="00081889">
          <w:rPr>
            <w:rStyle w:val="Hyperlink"/>
            <w:noProof/>
          </w:rPr>
          <w:t>Outfall Improvements</w:t>
        </w:r>
        <w:r w:rsidR="00EC4F84">
          <w:rPr>
            <w:noProof/>
            <w:webHidden/>
          </w:rPr>
          <w:tab/>
        </w:r>
        <w:r w:rsidR="00EC4F84">
          <w:rPr>
            <w:noProof/>
            <w:webHidden/>
          </w:rPr>
          <w:fldChar w:fldCharType="begin"/>
        </w:r>
        <w:r w:rsidR="00EC4F84">
          <w:rPr>
            <w:noProof/>
            <w:webHidden/>
          </w:rPr>
          <w:instrText xml:space="preserve"> PAGEREF _Toc127025881 \h </w:instrText>
        </w:r>
        <w:r w:rsidR="00EC4F84">
          <w:rPr>
            <w:noProof/>
            <w:webHidden/>
          </w:rPr>
        </w:r>
        <w:r w:rsidR="00EC4F84">
          <w:rPr>
            <w:noProof/>
            <w:webHidden/>
          </w:rPr>
          <w:fldChar w:fldCharType="separate"/>
        </w:r>
        <w:r>
          <w:rPr>
            <w:noProof/>
            <w:webHidden/>
          </w:rPr>
          <w:t>45</w:t>
        </w:r>
        <w:r w:rsidR="00EC4F84">
          <w:rPr>
            <w:noProof/>
            <w:webHidden/>
          </w:rPr>
          <w:fldChar w:fldCharType="end"/>
        </w:r>
      </w:hyperlink>
    </w:p>
    <w:p w14:paraId="52816AA8" w14:textId="3A358CE3" w:rsidR="00EC4F84" w:rsidRDefault="00E1121A">
      <w:pPr>
        <w:pStyle w:val="TOC4"/>
        <w:tabs>
          <w:tab w:val="right" w:leader="dot" w:pos="9350"/>
        </w:tabs>
        <w:rPr>
          <w:rFonts w:asciiTheme="minorHAnsi" w:eastAsiaTheme="minorEastAsia" w:hAnsiTheme="minorHAnsi"/>
          <w:noProof/>
          <w:sz w:val="22"/>
          <w:szCs w:val="22"/>
        </w:rPr>
      </w:pPr>
      <w:hyperlink w:anchor="_Toc127025882" w:history="1">
        <w:r w:rsidR="00EC4F84" w:rsidRPr="00081889">
          <w:rPr>
            <w:rStyle w:val="Hyperlink"/>
            <w:noProof/>
          </w:rPr>
          <w:t>Staffing and Testing Requirements</w:t>
        </w:r>
        <w:r w:rsidR="00EC4F84">
          <w:rPr>
            <w:noProof/>
            <w:webHidden/>
          </w:rPr>
          <w:tab/>
        </w:r>
        <w:r w:rsidR="00EC4F84">
          <w:rPr>
            <w:noProof/>
            <w:webHidden/>
          </w:rPr>
          <w:fldChar w:fldCharType="begin"/>
        </w:r>
        <w:r w:rsidR="00EC4F84">
          <w:rPr>
            <w:noProof/>
            <w:webHidden/>
          </w:rPr>
          <w:instrText xml:space="preserve"> PAGEREF _Toc127025882 \h </w:instrText>
        </w:r>
        <w:r w:rsidR="00EC4F84">
          <w:rPr>
            <w:noProof/>
            <w:webHidden/>
          </w:rPr>
        </w:r>
        <w:r w:rsidR="00EC4F84">
          <w:rPr>
            <w:noProof/>
            <w:webHidden/>
          </w:rPr>
          <w:fldChar w:fldCharType="separate"/>
        </w:r>
        <w:r>
          <w:rPr>
            <w:noProof/>
            <w:webHidden/>
          </w:rPr>
          <w:t>45</w:t>
        </w:r>
        <w:r w:rsidR="00EC4F84">
          <w:rPr>
            <w:noProof/>
            <w:webHidden/>
          </w:rPr>
          <w:fldChar w:fldCharType="end"/>
        </w:r>
      </w:hyperlink>
    </w:p>
    <w:p w14:paraId="49E59C6D" w14:textId="2065F4EA" w:rsidR="00EC4F84" w:rsidRDefault="00E1121A">
      <w:pPr>
        <w:pStyle w:val="TOC4"/>
        <w:tabs>
          <w:tab w:val="right" w:leader="dot" w:pos="9350"/>
        </w:tabs>
        <w:rPr>
          <w:rFonts w:asciiTheme="minorHAnsi" w:eastAsiaTheme="minorEastAsia" w:hAnsiTheme="minorHAnsi"/>
          <w:noProof/>
          <w:sz w:val="22"/>
          <w:szCs w:val="22"/>
        </w:rPr>
      </w:pPr>
      <w:hyperlink w:anchor="_Toc127025883" w:history="1">
        <w:r w:rsidR="00EC4F84" w:rsidRPr="00081889">
          <w:rPr>
            <w:rStyle w:val="Hyperlink"/>
            <w:noProof/>
          </w:rPr>
          <w:t>Biosolids Handling</w:t>
        </w:r>
        <w:r w:rsidR="00EC4F84">
          <w:rPr>
            <w:noProof/>
            <w:webHidden/>
          </w:rPr>
          <w:tab/>
        </w:r>
        <w:r w:rsidR="00EC4F84">
          <w:rPr>
            <w:noProof/>
            <w:webHidden/>
          </w:rPr>
          <w:fldChar w:fldCharType="begin"/>
        </w:r>
        <w:r w:rsidR="00EC4F84">
          <w:rPr>
            <w:noProof/>
            <w:webHidden/>
          </w:rPr>
          <w:instrText xml:space="preserve"> PAGEREF _Toc127025883 \h </w:instrText>
        </w:r>
        <w:r w:rsidR="00EC4F84">
          <w:rPr>
            <w:noProof/>
            <w:webHidden/>
          </w:rPr>
        </w:r>
        <w:r w:rsidR="00EC4F84">
          <w:rPr>
            <w:noProof/>
            <w:webHidden/>
          </w:rPr>
          <w:fldChar w:fldCharType="separate"/>
        </w:r>
        <w:r>
          <w:rPr>
            <w:noProof/>
            <w:webHidden/>
          </w:rPr>
          <w:t>46</w:t>
        </w:r>
        <w:r w:rsidR="00EC4F84">
          <w:rPr>
            <w:noProof/>
            <w:webHidden/>
          </w:rPr>
          <w:fldChar w:fldCharType="end"/>
        </w:r>
      </w:hyperlink>
    </w:p>
    <w:p w14:paraId="08AEE2EF" w14:textId="58039DB4" w:rsidR="00EC4F84" w:rsidRDefault="00E1121A">
      <w:pPr>
        <w:pStyle w:val="TOC4"/>
        <w:tabs>
          <w:tab w:val="right" w:leader="dot" w:pos="9350"/>
        </w:tabs>
        <w:rPr>
          <w:rFonts w:asciiTheme="minorHAnsi" w:eastAsiaTheme="minorEastAsia" w:hAnsiTheme="minorHAnsi"/>
          <w:noProof/>
          <w:sz w:val="22"/>
          <w:szCs w:val="22"/>
        </w:rPr>
      </w:pPr>
      <w:hyperlink w:anchor="_Toc127025884" w:history="1">
        <w:r w:rsidR="00EC4F84" w:rsidRPr="00081889">
          <w:rPr>
            <w:rStyle w:val="Hyperlink"/>
            <w:noProof/>
          </w:rPr>
          <w:t>Construction Phasing</w:t>
        </w:r>
        <w:r w:rsidR="00EC4F84">
          <w:rPr>
            <w:noProof/>
            <w:webHidden/>
          </w:rPr>
          <w:tab/>
        </w:r>
        <w:r w:rsidR="00EC4F84">
          <w:rPr>
            <w:noProof/>
            <w:webHidden/>
          </w:rPr>
          <w:fldChar w:fldCharType="begin"/>
        </w:r>
        <w:r w:rsidR="00EC4F84">
          <w:rPr>
            <w:noProof/>
            <w:webHidden/>
          </w:rPr>
          <w:instrText xml:space="preserve"> PAGEREF _Toc127025884 \h </w:instrText>
        </w:r>
        <w:r w:rsidR="00EC4F84">
          <w:rPr>
            <w:noProof/>
            <w:webHidden/>
          </w:rPr>
        </w:r>
        <w:r w:rsidR="00EC4F84">
          <w:rPr>
            <w:noProof/>
            <w:webHidden/>
          </w:rPr>
          <w:fldChar w:fldCharType="separate"/>
        </w:r>
        <w:r>
          <w:rPr>
            <w:noProof/>
            <w:webHidden/>
          </w:rPr>
          <w:t>46</w:t>
        </w:r>
        <w:r w:rsidR="00EC4F84">
          <w:rPr>
            <w:noProof/>
            <w:webHidden/>
          </w:rPr>
          <w:fldChar w:fldCharType="end"/>
        </w:r>
      </w:hyperlink>
    </w:p>
    <w:p w14:paraId="38449C6D" w14:textId="4C33F9E0" w:rsidR="00EC4F84" w:rsidRDefault="00E1121A">
      <w:pPr>
        <w:pStyle w:val="TOC4"/>
        <w:tabs>
          <w:tab w:val="right" w:leader="dot" w:pos="9350"/>
        </w:tabs>
        <w:rPr>
          <w:rFonts w:asciiTheme="minorHAnsi" w:eastAsiaTheme="minorEastAsia" w:hAnsiTheme="minorHAnsi"/>
          <w:noProof/>
          <w:sz w:val="22"/>
          <w:szCs w:val="22"/>
        </w:rPr>
      </w:pPr>
      <w:hyperlink w:anchor="_Toc127025885" w:history="1">
        <w:r w:rsidR="00EC4F84" w:rsidRPr="00081889">
          <w:rPr>
            <w:rStyle w:val="Hyperlink"/>
            <w:noProof/>
          </w:rPr>
          <w:t>WWTP Upgrade Costs</w:t>
        </w:r>
        <w:r w:rsidR="00EC4F84">
          <w:rPr>
            <w:noProof/>
            <w:webHidden/>
          </w:rPr>
          <w:tab/>
        </w:r>
        <w:r w:rsidR="00EC4F84">
          <w:rPr>
            <w:noProof/>
            <w:webHidden/>
          </w:rPr>
          <w:fldChar w:fldCharType="begin"/>
        </w:r>
        <w:r w:rsidR="00EC4F84">
          <w:rPr>
            <w:noProof/>
            <w:webHidden/>
          </w:rPr>
          <w:instrText xml:space="preserve"> PAGEREF _Toc127025885 \h </w:instrText>
        </w:r>
        <w:r w:rsidR="00EC4F84">
          <w:rPr>
            <w:noProof/>
            <w:webHidden/>
          </w:rPr>
        </w:r>
        <w:r w:rsidR="00EC4F84">
          <w:rPr>
            <w:noProof/>
            <w:webHidden/>
          </w:rPr>
          <w:fldChar w:fldCharType="separate"/>
        </w:r>
        <w:r>
          <w:rPr>
            <w:noProof/>
            <w:webHidden/>
          </w:rPr>
          <w:t>47</w:t>
        </w:r>
        <w:r w:rsidR="00EC4F84">
          <w:rPr>
            <w:noProof/>
            <w:webHidden/>
          </w:rPr>
          <w:fldChar w:fldCharType="end"/>
        </w:r>
      </w:hyperlink>
    </w:p>
    <w:p w14:paraId="3B31E4E1" w14:textId="5732C9C6" w:rsidR="00EC4F84" w:rsidRDefault="00E1121A">
      <w:pPr>
        <w:pStyle w:val="TOC3"/>
        <w:tabs>
          <w:tab w:val="right" w:leader="dot" w:pos="9350"/>
        </w:tabs>
        <w:rPr>
          <w:rFonts w:asciiTheme="minorHAnsi" w:eastAsiaTheme="minorEastAsia" w:hAnsiTheme="minorHAnsi"/>
          <w:noProof/>
          <w:sz w:val="22"/>
          <w:szCs w:val="22"/>
        </w:rPr>
      </w:pPr>
      <w:hyperlink w:anchor="_Toc127025886" w:history="1">
        <w:r w:rsidR="00EC4F84" w:rsidRPr="00081889">
          <w:rPr>
            <w:rStyle w:val="Hyperlink"/>
            <w:noProof/>
          </w:rPr>
          <w:t>Capital Improvements Plan Schedule</w:t>
        </w:r>
        <w:r w:rsidR="00EC4F84">
          <w:rPr>
            <w:noProof/>
            <w:webHidden/>
          </w:rPr>
          <w:tab/>
        </w:r>
        <w:r w:rsidR="00EC4F84">
          <w:rPr>
            <w:noProof/>
            <w:webHidden/>
          </w:rPr>
          <w:fldChar w:fldCharType="begin"/>
        </w:r>
        <w:r w:rsidR="00EC4F84">
          <w:rPr>
            <w:noProof/>
            <w:webHidden/>
          </w:rPr>
          <w:instrText xml:space="preserve"> PAGEREF _Toc127025886 \h </w:instrText>
        </w:r>
        <w:r w:rsidR="00EC4F84">
          <w:rPr>
            <w:noProof/>
            <w:webHidden/>
          </w:rPr>
        </w:r>
        <w:r w:rsidR="00EC4F84">
          <w:rPr>
            <w:noProof/>
            <w:webHidden/>
          </w:rPr>
          <w:fldChar w:fldCharType="separate"/>
        </w:r>
        <w:r>
          <w:rPr>
            <w:noProof/>
            <w:webHidden/>
          </w:rPr>
          <w:t>47</w:t>
        </w:r>
        <w:r w:rsidR="00EC4F84">
          <w:rPr>
            <w:noProof/>
            <w:webHidden/>
          </w:rPr>
          <w:fldChar w:fldCharType="end"/>
        </w:r>
      </w:hyperlink>
    </w:p>
    <w:p w14:paraId="04265911" w14:textId="3993572E" w:rsidR="00EC4F84" w:rsidRDefault="00E1121A">
      <w:pPr>
        <w:pStyle w:val="TOC1"/>
        <w:tabs>
          <w:tab w:val="right" w:leader="dot" w:pos="9350"/>
        </w:tabs>
        <w:rPr>
          <w:rFonts w:asciiTheme="minorHAnsi" w:eastAsiaTheme="minorEastAsia" w:hAnsiTheme="minorHAnsi"/>
          <w:b w:val="0"/>
          <w:bCs w:val="0"/>
          <w:iCs w:val="0"/>
          <w:noProof/>
          <w:szCs w:val="22"/>
        </w:rPr>
      </w:pPr>
      <w:hyperlink w:anchor="_Toc127025887" w:history="1">
        <w:r w:rsidR="00EC4F84" w:rsidRPr="00081889">
          <w:rPr>
            <w:rStyle w:val="Hyperlink"/>
            <w:noProof/>
          </w:rPr>
          <w:t>9.0 - FINANCIAL ANALYSIS</w:t>
        </w:r>
        <w:r w:rsidR="00EC4F84">
          <w:rPr>
            <w:noProof/>
            <w:webHidden/>
          </w:rPr>
          <w:tab/>
        </w:r>
        <w:r w:rsidR="00EC4F84">
          <w:rPr>
            <w:noProof/>
            <w:webHidden/>
          </w:rPr>
          <w:fldChar w:fldCharType="begin"/>
        </w:r>
        <w:r w:rsidR="00EC4F84">
          <w:rPr>
            <w:noProof/>
            <w:webHidden/>
          </w:rPr>
          <w:instrText xml:space="preserve"> PAGEREF _Toc127025887 \h </w:instrText>
        </w:r>
        <w:r w:rsidR="00EC4F84">
          <w:rPr>
            <w:noProof/>
            <w:webHidden/>
          </w:rPr>
        </w:r>
        <w:r w:rsidR="00EC4F84">
          <w:rPr>
            <w:noProof/>
            <w:webHidden/>
          </w:rPr>
          <w:fldChar w:fldCharType="separate"/>
        </w:r>
        <w:r>
          <w:rPr>
            <w:noProof/>
            <w:webHidden/>
          </w:rPr>
          <w:t>48</w:t>
        </w:r>
        <w:r w:rsidR="00EC4F84">
          <w:rPr>
            <w:noProof/>
            <w:webHidden/>
          </w:rPr>
          <w:fldChar w:fldCharType="end"/>
        </w:r>
      </w:hyperlink>
    </w:p>
    <w:p w14:paraId="4E33A609" w14:textId="443B6A18" w:rsidR="00EC4F84" w:rsidRDefault="00E1121A">
      <w:pPr>
        <w:pStyle w:val="TOC3"/>
        <w:tabs>
          <w:tab w:val="right" w:leader="dot" w:pos="9350"/>
        </w:tabs>
        <w:rPr>
          <w:rFonts w:asciiTheme="minorHAnsi" w:eastAsiaTheme="minorEastAsia" w:hAnsiTheme="minorHAnsi"/>
          <w:noProof/>
          <w:sz w:val="22"/>
          <w:szCs w:val="22"/>
        </w:rPr>
      </w:pPr>
      <w:hyperlink w:anchor="_Toc127025888" w:history="1">
        <w:r w:rsidR="00EC4F84" w:rsidRPr="00081889">
          <w:rPr>
            <w:rStyle w:val="Hyperlink"/>
            <w:noProof/>
          </w:rPr>
          <w:t>Financial Status of Existing Clallam Bay – Sekiu Wastewater Treatment Plant</w:t>
        </w:r>
        <w:r w:rsidR="00EC4F84">
          <w:rPr>
            <w:noProof/>
            <w:webHidden/>
          </w:rPr>
          <w:tab/>
        </w:r>
        <w:r w:rsidR="00EC4F84">
          <w:rPr>
            <w:noProof/>
            <w:webHidden/>
          </w:rPr>
          <w:fldChar w:fldCharType="begin"/>
        </w:r>
        <w:r w:rsidR="00EC4F84">
          <w:rPr>
            <w:noProof/>
            <w:webHidden/>
          </w:rPr>
          <w:instrText xml:space="preserve"> PAGEREF _Toc127025888 \h </w:instrText>
        </w:r>
        <w:r w:rsidR="00EC4F84">
          <w:rPr>
            <w:noProof/>
            <w:webHidden/>
          </w:rPr>
        </w:r>
        <w:r w:rsidR="00EC4F84">
          <w:rPr>
            <w:noProof/>
            <w:webHidden/>
          </w:rPr>
          <w:fldChar w:fldCharType="separate"/>
        </w:r>
        <w:r>
          <w:rPr>
            <w:noProof/>
            <w:webHidden/>
          </w:rPr>
          <w:t>48</w:t>
        </w:r>
        <w:r w:rsidR="00EC4F84">
          <w:rPr>
            <w:noProof/>
            <w:webHidden/>
          </w:rPr>
          <w:fldChar w:fldCharType="end"/>
        </w:r>
      </w:hyperlink>
    </w:p>
    <w:p w14:paraId="2E757E56" w14:textId="65DECFE8" w:rsidR="00EC4F84" w:rsidRDefault="00E1121A">
      <w:pPr>
        <w:pStyle w:val="TOC3"/>
        <w:tabs>
          <w:tab w:val="right" w:leader="dot" w:pos="9350"/>
        </w:tabs>
        <w:rPr>
          <w:rFonts w:asciiTheme="minorHAnsi" w:eastAsiaTheme="minorEastAsia" w:hAnsiTheme="minorHAnsi"/>
          <w:noProof/>
          <w:sz w:val="22"/>
          <w:szCs w:val="22"/>
        </w:rPr>
      </w:pPr>
      <w:hyperlink w:anchor="_Toc127025889" w:history="1">
        <w:r w:rsidR="00EC4F84" w:rsidRPr="00081889">
          <w:rPr>
            <w:rStyle w:val="Hyperlink"/>
            <w:noProof/>
          </w:rPr>
          <w:t>Projected Expenses, Revenues, and Capital Reserves</w:t>
        </w:r>
        <w:r w:rsidR="00EC4F84">
          <w:rPr>
            <w:noProof/>
            <w:webHidden/>
          </w:rPr>
          <w:tab/>
        </w:r>
        <w:r w:rsidR="00EC4F84">
          <w:rPr>
            <w:noProof/>
            <w:webHidden/>
          </w:rPr>
          <w:fldChar w:fldCharType="begin"/>
        </w:r>
        <w:r w:rsidR="00EC4F84">
          <w:rPr>
            <w:noProof/>
            <w:webHidden/>
          </w:rPr>
          <w:instrText xml:space="preserve"> PAGEREF _Toc127025889 \h </w:instrText>
        </w:r>
        <w:r w:rsidR="00EC4F84">
          <w:rPr>
            <w:noProof/>
            <w:webHidden/>
          </w:rPr>
        </w:r>
        <w:r w:rsidR="00EC4F84">
          <w:rPr>
            <w:noProof/>
            <w:webHidden/>
          </w:rPr>
          <w:fldChar w:fldCharType="separate"/>
        </w:r>
        <w:r>
          <w:rPr>
            <w:noProof/>
            <w:webHidden/>
          </w:rPr>
          <w:t>48</w:t>
        </w:r>
        <w:r w:rsidR="00EC4F84">
          <w:rPr>
            <w:noProof/>
            <w:webHidden/>
          </w:rPr>
          <w:fldChar w:fldCharType="end"/>
        </w:r>
      </w:hyperlink>
    </w:p>
    <w:p w14:paraId="6C7C85A0" w14:textId="79B1F721" w:rsidR="00EC4F84" w:rsidRDefault="00E1121A">
      <w:pPr>
        <w:pStyle w:val="TOC3"/>
        <w:tabs>
          <w:tab w:val="right" w:leader="dot" w:pos="9350"/>
        </w:tabs>
        <w:rPr>
          <w:rFonts w:asciiTheme="minorHAnsi" w:eastAsiaTheme="minorEastAsia" w:hAnsiTheme="minorHAnsi"/>
          <w:noProof/>
          <w:sz w:val="22"/>
          <w:szCs w:val="22"/>
        </w:rPr>
      </w:pPr>
      <w:hyperlink w:anchor="_Toc127025890" w:history="1">
        <w:r w:rsidR="00EC4F84" w:rsidRPr="00081889">
          <w:rPr>
            <w:rStyle w:val="Hyperlink"/>
            <w:noProof/>
          </w:rPr>
          <w:t>Capital Improvement Financing</w:t>
        </w:r>
        <w:r w:rsidR="00EC4F84">
          <w:rPr>
            <w:noProof/>
            <w:webHidden/>
          </w:rPr>
          <w:tab/>
        </w:r>
        <w:r w:rsidR="00EC4F84">
          <w:rPr>
            <w:noProof/>
            <w:webHidden/>
          </w:rPr>
          <w:fldChar w:fldCharType="begin"/>
        </w:r>
        <w:r w:rsidR="00EC4F84">
          <w:rPr>
            <w:noProof/>
            <w:webHidden/>
          </w:rPr>
          <w:instrText xml:space="preserve"> PAGEREF _Toc127025890 \h </w:instrText>
        </w:r>
        <w:r w:rsidR="00EC4F84">
          <w:rPr>
            <w:noProof/>
            <w:webHidden/>
          </w:rPr>
        </w:r>
        <w:r w:rsidR="00EC4F84">
          <w:rPr>
            <w:noProof/>
            <w:webHidden/>
          </w:rPr>
          <w:fldChar w:fldCharType="separate"/>
        </w:r>
        <w:r>
          <w:rPr>
            <w:noProof/>
            <w:webHidden/>
          </w:rPr>
          <w:t>48</w:t>
        </w:r>
        <w:r w:rsidR="00EC4F84">
          <w:rPr>
            <w:noProof/>
            <w:webHidden/>
          </w:rPr>
          <w:fldChar w:fldCharType="end"/>
        </w:r>
      </w:hyperlink>
    </w:p>
    <w:p w14:paraId="001F49E8" w14:textId="4FE38D47" w:rsidR="00EC4F84" w:rsidRDefault="00E1121A">
      <w:pPr>
        <w:pStyle w:val="TOC3"/>
        <w:tabs>
          <w:tab w:val="right" w:leader="dot" w:pos="9350"/>
        </w:tabs>
        <w:rPr>
          <w:rFonts w:asciiTheme="minorHAnsi" w:eastAsiaTheme="minorEastAsia" w:hAnsiTheme="minorHAnsi"/>
          <w:noProof/>
          <w:sz w:val="22"/>
          <w:szCs w:val="22"/>
        </w:rPr>
      </w:pPr>
      <w:hyperlink w:anchor="_Toc127025891" w:history="1">
        <w:r w:rsidR="00EC4F84" w:rsidRPr="00081889">
          <w:rPr>
            <w:rStyle w:val="Hyperlink"/>
            <w:noProof/>
          </w:rPr>
          <w:t>Public Financing Sources</w:t>
        </w:r>
        <w:r w:rsidR="00EC4F84">
          <w:rPr>
            <w:noProof/>
            <w:webHidden/>
          </w:rPr>
          <w:tab/>
        </w:r>
        <w:r w:rsidR="00EC4F84">
          <w:rPr>
            <w:noProof/>
            <w:webHidden/>
          </w:rPr>
          <w:fldChar w:fldCharType="begin"/>
        </w:r>
        <w:r w:rsidR="00EC4F84">
          <w:rPr>
            <w:noProof/>
            <w:webHidden/>
          </w:rPr>
          <w:instrText xml:space="preserve"> PAGEREF _Toc127025891 \h </w:instrText>
        </w:r>
        <w:r w:rsidR="00EC4F84">
          <w:rPr>
            <w:noProof/>
            <w:webHidden/>
          </w:rPr>
        </w:r>
        <w:r w:rsidR="00EC4F84">
          <w:rPr>
            <w:noProof/>
            <w:webHidden/>
          </w:rPr>
          <w:fldChar w:fldCharType="separate"/>
        </w:r>
        <w:r>
          <w:rPr>
            <w:noProof/>
            <w:webHidden/>
          </w:rPr>
          <w:t>48</w:t>
        </w:r>
        <w:r w:rsidR="00EC4F84">
          <w:rPr>
            <w:noProof/>
            <w:webHidden/>
          </w:rPr>
          <w:fldChar w:fldCharType="end"/>
        </w:r>
      </w:hyperlink>
    </w:p>
    <w:p w14:paraId="4C2086F1" w14:textId="4B6309A5" w:rsidR="0015108F" w:rsidRDefault="008344F9" w:rsidP="00044BFB">
      <w:pPr>
        <w:rPr>
          <w:sz w:val="28"/>
        </w:rPr>
      </w:pPr>
      <w:r w:rsidRPr="006B3505">
        <w:rPr>
          <w:caps/>
          <w:szCs w:val="24"/>
        </w:rPr>
        <w:fldChar w:fldCharType="end"/>
      </w:r>
      <w:r w:rsidR="00340E70">
        <w:br w:type="page"/>
      </w:r>
    </w:p>
    <w:p w14:paraId="479E9247" w14:textId="3120F02A" w:rsidR="006A4A03" w:rsidRDefault="00830DA8" w:rsidP="003851D4">
      <w:pPr>
        <w:pStyle w:val="Heading1"/>
      </w:pPr>
      <w:bookmarkStart w:id="1" w:name="_Toc127025786"/>
      <w:r>
        <w:lastRenderedPageBreak/>
        <w:t>L</w:t>
      </w:r>
      <w:r w:rsidR="00D41394">
        <w:t xml:space="preserve">ist of </w:t>
      </w:r>
      <w:r w:rsidR="00877457" w:rsidRPr="00166A1E">
        <w:t>Table</w:t>
      </w:r>
      <w:r w:rsidR="00D41394" w:rsidRPr="00166A1E">
        <w:t>s</w:t>
      </w:r>
      <w:bookmarkEnd w:id="1"/>
    </w:p>
    <w:p w14:paraId="277589E6" w14:textId="10B5EBE2" w:rsidR="007048E7" w:rsidRDefault="00823309">
      <w:pPr>
        <w:pStyle w:val="TableofFigures"/>
        <w:tabs>
          <w:tab w:val="right" w:leader="dot" w:pos="9350"/>
        </w:tabs>
        <w:rPr>
          <w:rFonts w:asciiTheme="minorHAnsi" w:eastAsiaTheme="minorEastAsia" w:hAnsiTheme="minorHAnsi" w:cstheme="minorBidi"/>
          <w:noProof/>
          <w:sz w:val="22"/>
          <w:szCs w:val="22"/>
          <w:lang w:eastAsia="en-US"/>
        </w:rPr>
      </w:pPr>
      <w:r w:rsidRPr="001F1751">
        <w:rPr>
          <w:rFonts w:ascii="Arial Black" w:hAnsi="Arial Black" w:cs="Arial"/>
          <w:b/>
          <w:color w:val="D9D9D9" w:themeColor="background1" w:themeShade="D9"/>
          <w:sz w:val="28"/>
        </w:rPr>
        <w:fldChar w:fldCharType="begin"/>
      </w:r>
      <w:r w:rsidRPr="001F1751">
        <w:rPr>
          <w:color w:val="D9D9D9" w:themeColor="background1" w:themeShade="D9"/>
        </w:rPr>
        <w:instrText xml:space="preserve"> TOC \h \z \t "Heading 7,Tables" \c </w:instrText>
      </w:r>
      <w:r w:rsidRPr="001F1751">
        <w:rPr>
          <w:rFonts w:ascii="Arial Black" w:hAnsi="Arial Black" w:cs="Arial"/>
          <w:b/>
          <w:color w:val="D9D9D9" w:themeColor="background1" w:themeShade="D9"/>
          <w:sz w:val="28"/>
        </w:rPr>
        <w:fldChar w:fldCharType="separate"/>
      </w:r>
      <w:hyperlink w:anchor="_Toc127019603" w:history="1">
        <w:r w:rsidR="007048E7" w:rsidRPr="001952BE">
          <w:rPr>
            <w:rStyle w:val="Hyperlink"/>
            <w:noProof/>
          </w:rPr>
          <w:t>Table 2-1:  SERP Timing</w:t>
        </w:r>
        <w:r w:rsidR="007048E7">
          <w:rPr>
            <w:noProof/>
            <w:webHidden/>
          </w:rPr>
          <w:tab/>
        </w:r>
        <w:r w:rsidR="007048E7">
          <w:rPr>
            <w:noProof/>
            <w:webHidden/>
          </w:rPr>
          <w:fldChar w:fldCharType="begin"/>
        </w:r>
        <w:r w:rsidR="007048E7">
          <w:rPr>
            <w:noProof/>
            <w:webHidden/>
          </w:rPr>
          <w:instrText xml:space="preserve"> PAGEREF _Toc127019603 \h </w:instrText>
        </w:r>
        <w:r w:rsidR="007048E7">
          <w:rPr>
            <w:noProof/>
            <w:webHidden/>
          </w:rPr>
        </w:r>
        <w:r w:rsidR="007048E7">
          <w:rPr>
            <w:noProof/>
            <w:webHidden/>
          </w:rPr>
          <w:fldChar w:fldCharType="separate"/>
        </w:r>
        <w:r w:rsidR="00E1121A">
          <w:rPr>
            <w:noProof/>
            <w:webHidden/>
          </w:rPr>
          <w:t>4</w:t>
        </w:r>
        <w:r w:rsidR="007048E7">
          <w:rPr>
            <w:noProof/>
            <w:webHidden/>
          </w:rPr>
          <w:fldChar w:fldCharType="end"/>
        </w:r>
      </w:hyperlink>
    </w:p>
    <w:p w14:paraId="6338108C" w14:textId="25CB9C3E"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04" w:history="1">
        <w:r w:rsidR="007048E7" w:rsidRPr="001952BE">
          <w:rPr>
            <w:rStyle w:val="Hyperlink"/>
            <w:noProof/>
          </w:rPr>
          <w:t>Table 2-2:  Summary of Regulatory Requirements</w:t>
        </w:r>
        <w:r w:rsidR="007048E7">
          <w:rPr>
            <w:noProof/>
            <w:webHidden/>
          </w:rPr>
          <w:tab/>
        </w:r>
        <w:r w:rsidR="007048E7">
          <w:rPr>
            <w:noProof/>
            <w:webHidden/>
          </w:rPr>
          <w:fldChar w:fldCharType="begin"/>
        </w:r>
        <w:r w:rsidR="007048E7">
          <w:rPr>
            <w:noProof/>
            <w:webHidden/>
          </w:rPr>
          <w:instrText xml:space="preserve"> PAGEREF _Toc127019604 \h </w:instrText>
        </w:r>
        <w:r w:rsidR="007048E7">
          <w:rPr>
            <w:noProof/>
            <w:webHidden/>
          </w:rPr>
        </w:r>
        <w:r w:rsidR="007048E7">
          <w:rPr>
            <w:noProof/>
            <w:webHidden/>
          </w:rPr>
          <w:fldChar w:fldCharType="separate"/>
        </w:r>
        <w:r>
          <w:rPr>
            <w:noProof/>
            <w:webHidden/>
          </w:rPr>
          <w:t>7</w:t>
        </w:r>
        <w:r w:rsidR="007048E7">
          <w:rPr>
            <w:noProof/>
            <w:webHidden/>
          </w:rPr>
          <w:fldChar w:fldCharType="end"/>
        </w:r>
      </w:hyperlink>
    </w:p>
    <w:p w14:paraId="78DFBC73" w14:textId="1C5C8A6B"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05" w:history="1">
        <w:r w:rsidR="007048E7" w:rsidRPr="001952BE">
          <w:rPr>
            <w:rStyle w:val="Hyperlink"/>
            <w:noProof/>
          </w:rPr>
          <w:t>Table 5-1:  Clallam Bay WWTP Annual Average Flow</w:t>
        </w:r>
        <w:r w:rsidR="007048E7">
          <w:rPr>
            <w:noProof/>
            <w:webHidden/>
          </w:rPr>
          <w:tab/>
        </w:r>
        <w:r w:rsidR="007048E7">
          <w:rPr>
            <w:noProof/>
            <w:webHidden/>
          </w:rPr>
          <w:fldChar w:fldCharType="begin"/>
        </w:r>
        <w:r w:rsidR="007048E7">
          <w:rPr>
            <w:noProof/>
            <w:webHidden/>
          </w:rPr>
          <w:instrText xml:space="preserve"> PAGEREF _Toc127019605 \h </w:instrText>
        </w:r>
        <w:r w:rsidR="007048E7">
          <w:rPr>
            <w:noProof/>
            <w:webHidden/>
          </w:rPr>
        </w:r>
        <w:r w:rsidR="007048E7">
          <w:rPr>
            <w:noProof/>
            <w:webHidden/>
          </w:rPr>
          <w:fldChar w:fldCharType="separate"/>
        </w:r>
        <w:r>
          <w:rPr>
            <w:noProof/>
            <w:webHidden/>
          </w:rPr>
          <w:t>12</w:t>
        </w:r>
        <w:r w:rsidR="007048E7">
          <w:rPr>
            <w:noProof/>
            <w:webHidden/>
          </w:rPr>
          <w:fldChar w:fldCharType="end"/>
        </w:r>
      </w:hyperlink>
    </w:p>
    <w:p w14:paraId="3A4D6FB4" w14:textId="49217E48"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06" w:history="1">
        <w:r w:rsidR="007048E7" w:rsidRPr="001952BE">
          <w:rPr>
            <w:rStyle w:val="Hyperlink"/>
            <w:noProof/>
          </w:rPr>
          <w:t>Table 5-2:  Sekiu WWTP Annual Average Flow</w:t>
        </w:r>
        <w:r w:rsidR="007048E7">
          <w:rPr>
            <w:noProof/>
            <w:webHidden/>
          </w:rPr>
          <w:tab/>
        </w:r>
        <w:r w:rsidR="007048E7">
          <w:rPr>
            <w:noProof/>
            <w:webHidden/>
          </w:rPr>
          <w:fldChar w:fldCharType="begin"/>
        </w:r>
        <w:r w:rsidR="007048E7">
          <w:rPr>
            <w:noProof/>
            <w:webHidden/>
          </w:rPr>
          <w:instrText xml:space="preserve"> PAGEREF _Toc127019606 \h </w:instrText>
        </w:r>
        <w:r w:rsidR="007048E7">
          <w:rPr>
            <w:noProof/>
            <w:webHidden/>
          </w:rPr>
        </w:r>
        <w:r w:rsidR="007048E7">
          <w:rPr>
            <w:noProof/>
            <w:webHidden/>
          </w:rPr>
          <w:fldChar w:fldCharType="separate"/>
        </w:r>
        <w:r>
          <w:rPr>
            <w:noProof/>
            <w:webHidden/>
          </w:rPr>
          <w:t>12</w:t>
        </w:r>
        <w:r w:rsidR="007048E7">
          <w:rPr>
            <w:noProof/>
            <w:webHidden/>
          </w:rPr>
          <w:fldChar w:fldCharType="end"/>
        </w:r>
      </w:hyperlink>
    </w:p>
    <w:p w14:paraId="47C323D5" w14:textId="1E4FB629"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07" w:history="1">
        <w:r w:rsidR="007048E7" w:rsidRPr="001952BE">
          <w:rPr>
            <w:rStyle w:val="Hyperlink"/>
            <w:noProof/>
          </w:rPr>
          <w:t>Table 5-3:  Clallam Bay WWTP Monthly Average Flow</w:t>
        </w:r>
        <w:r w:rsidR="007048E7">
          <w:rPr>
            <w:noProof/>
            <w:webHidden/>
          </w:rPr>
          <w:tab/>
        </w:r>
        <w:r w:rsidR="007048E7">
          <w:rPr>
            <w:noProof/>
            <w:webHidden/>
          </w:rPr>
          <w:fldChar w:fldCharType="begin"/>
        </w:r>
        <w:r w:rsidR="007048E7">
          <w:rPr>
            <w:noProof/>
            <w:webHidden/>
          </w:rPr>
          <w:instrText xml:space="preserve"> PAGEREF _Toc127019607 \h </w:instrText>
        </w:r>
        <w:r w:rsidR="007048E7">
          <w:rPr>
            <w:noProof/>
            <w:webHidden/>
          </w:rPr>
        </w:r>
        <w:r w:rsidR="007048E7">
          <w:rPr>
            <w:noProof/>
            <w:webHidden/>
          </w:rPr>
          <w:fldChar w:fldCharType="separate"/>
        </w:r>
        <w:r>
          <w:rPr>
            <w:noProof/>
            <w:webHidden/>
          </w:rPr>
          <w:t>13</w:t>
        </w:r>
        <w:r w:rsidR="007048E7">
          <w:rPr>
            <w:noProof/>
            <w:webHidden/>
          </w:rPr>
          <w:fldChar w:fldCharType="end"/>
        </w:r>
      </w:hyperlink>
    </w:p>
    <w:p w14:paraId="24427B3F" w14:textId="315599E1"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08" w:history="1">
        <w:r w:rsidR="007048E7" w:rsidRPr="001952BE">
          <w:rPr>
            <w:rStyle w:val="Hyperlink"/>
            <w:noProof/>
          </w:rPr>
          <w:t>Table 5-4:  Sekiu WWTP Monthly Average Flow</w:t>
        </w:r>
        <w:r w:rsidR="007048E7">
          <w:rPr>
            <w:noProof/>
            <w:webHidden/>
          </w:rPr>
          <w:tab/>
        </w:r>
        <w:r w:rsidR="007048E7">
          <w:rPr>
            <w:noProof/>
            <w:webHidden/>
          </w:rPr>
          <w:fldChar w:fldCharType="begin"/>
        </w:r>
        <w:r w:rsidR="007048E7">
          <w:rPr>
            <w:noProof/>
            <w:webHidden/>
          </w:rPr>
          <w:instrText xml:space="preserve"> PAGEREF _Toc127019608 \h </w:instrText>
        </w:r>
        <w:r w:rsidR="007048E7">
          <w:rPr>
            <w:noProof/>
            <w:webHidden/>
          </w:rPr>
        </w:r>
        <w:r w:rsidR="007048E7">
          <w:rPr>
            <w:noProof/>
            <w:webHidden/>
          </w:rPr>
          <w:fldChar w:fldCharType="separate"/>
        </w:r>
        <w:r>
          <w:rPr>
            <w:noProof/>
            <w:webHidden/>
          </w:rPr>
          <w:t>13</w:t>
        </w:r>
        <w:r w:rsidR="007048E7">
          <w:rPr>
            <w:noProof/>
            <w:webHidden/>
          </w:rPr>
          <w:fldChar w:fldCharType="end"/>
        </w:r>
      </w:hyperlink>
    </w:p>
    <w:p w14:paraId="257EE3B3" w14:textId="75290233"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09" w:history="1">
        <w:r w:rsidR="007048E7" w:rsidRPr="001952BE">
          <w:rPr>
            <w:rStyle w:val="Hyperlink"/>
            <w:noProof/>
          </w:rPr>
          <w:t>Table 5-5:  Clallam Bay WWTP Peak Month and Peak Day Flows</w:t>
        </w:r>
        <w:r w:rsidR="007048E7">
          <w:rPr>
            <w:noProof/>
            <w:webHidden/>
          </w:rPr>
          <w:tab/>
        </w:r>
        <w:r w:rsidR="007048E7">
          <w:rPr>
            <w:noProof/>
            <w:webHidden/>
          </w:rPr>
          <w:fldChar w:fldCharType="begin"/>
        </w:r>
        <w:r w:rsidR="007048E7">
          <w:rPr>
            <w:noProof/>
            <w:webHidden/>
          </w:rPr>
          <w:instrText xml:space="preserve"> PAGEREF _Toc127019609 \h </w:instrText>
        </w:r>
        <w:r w:rsidR="007048E7">
          <w:rPr>
            <w:noProof/>
            <w:webHidden/>
          </w:rPr>
        </w:r>
        <w:r w:rsidR="007048E7">
          <w:rPr>
            <w:noProof/>
            <w:webHidden/>
          </w:rPr>
          <w:fldChar w:fldCharType="separate"/>
        </w:r>
        <w:r>
          <w:rPr>
            <w:noProof/>
            <w:webHidden/>
          </w:rPr>
          <w:t>14</w:t>
        </w:r>
        <w:r w:rsidR="007048E7">
          <w:rPr>
            <w:noProof/>
            <w:webHidden/>
          </w:rPr>
          <w:fldChar w:fldCharType="end"/>
        </w:r>
      </w:hyperlink>
    </w:p>
    <w:p w14:paraId="0FF20C44" w14:textId="429EC9D6"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0" w:history="1">
        <w:r w:rsidR="007048E7" w:rsidRPr="001952BE">
          <w:rPr>
            <w:rStyle w:val="Hyperlink"/>
            <w:noProof/>
          </w:rPr>
          <w:t>Table 5-6:  Sekiu WWTP Peak Month and Peak Day Flows</w:t>
        </w:r>
        <w:r w:rsidR="007048E7">
          <w:rPr>
            <w:noProof/>
            <w:webHidden/>
          </w:rPr>
          <w:tab/>
        </w:r>
        <w:r w:rsidR="007048E7">
          <w:rPr>
            <w:noProof/>
            <w:webHidden/>
          </w:rPr>
          <w:fldChar w:fldCharType="begin"/>
        </w:r>
        <w:r w:rsidR="007048E7">
          <w:rPr>
            <w:noProof/>
            <w:webHidden/>
          </w:rPr>
          <w:instrText xml:space="preserve"> PAGEREF _Toc127019610 \h </w:instrText>
        </w:r>
        <w:r w:rsidR="007048E7">
          <w:rPr>
            <w:noProof/>
            <w:webHidden/>
          </w:rPr>
        </w:r>
        <w:r w:rsidR="007048E7">
          <w:rPr>
            <w:noProof/>
            <w:webHidden/>
          </w:rPr>
          <w:fldChar w:fldCharType="separate"/>
        </w:r>
        <w:r>
          <w:rPr>
            <w:noProof/>
            <w:webHidden/>
          </w:rPr>
          <w:t>14</w:t>
        </w:r>
        <w:r w:rsidR="007048E7">
          <w:rPr>
            <w:noProof/>
            <w:webHidden/>
          </w:rPr>
          <w:fldChar w:fldCharType="end"/>
        </w:r>
      </w:hyperlink>
    </w:p>
    <w:p w14:paraId="53CD560F" w14:textId="26F12416"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1" w:history="1">
        <w:r w:rsidR="007048E7" w:rsidRPr="001952BE">
          <w:rPr>
            <w:rStyle w:val="Hyperlink"/>
            <w:noProof/>
          </w:rPr>
          <w:t>Table 5-7:  Clallam Bay WWTP Influent BOD</w:t>
        </w:r>
        <w:r w:rsidR="007048E7" w:rsidRPr="001952BE">
          <w:rPr>
            <w:rStyle w:val="Hyperlink"/>
            <w:noProof/>
            <w:vertAlign w:val="subscript"/>
          </w:rPr>
          <w:t>5</w:t>
        </w:r>
        <w:r w:rsidR="007048E7" w:rsidRPr="001952BE">
          <w:rPr>
            <w:rStyle w:val="Hyperlink"/>
            <w:noProof/>
          </w:rPr>
          <w:t xml:space="preserve"> and TSS Loading</w:t>
        </w:r>
        <w:r w:rsidR="007048E7">
          <w:rPr>
            <w:noProof/>
            <w:webHidden/>
          </w:rPr>
          <w:tab/>
        </w:r>
        <w:r w:rsidR="007048E7">
          <w:rPr>
            <w:noProof/>
            <w:webHidden/>
          </w:rPr>
          <w:fldChar w:fldCharType="begin"/>
        </w:r>
        <w:r w:rsidR="007048E7">
          <w:rPr>
            <w:noProof/>
            <w:webHidden/>
          </w:rPr>
          <w:instrText xml:space="preserve"> PAGEREF _Toc127019611 \h </w:instrText>
        </w:r>
        <w:r w:rsidR="007048E7">
          <w:rPr>
            <w:noProof/>
            <w:webHidden/>
          </w:rPr>
        </w:r>
        <w:r w:rsidR="007048E7">
          <w:rPr>
            <w:noProof/>
            <w:webHidden/>
          </w:rPr>
          <w:fldChar w:fldCharType="separate"/>
        </w:r>
        <w:r>
          <w:rPr>
            <w:noProof/>
            <w:webHidden/>
          </w:rPr>
          <w:t>15</w:t>
        </w:r>
        <w:r w:rsidR="007048E7">
          <w:rPr>
            <w:noProof/>
            <w:webHidden/>
          </w:rPr>
          <w:fldChar w:fldCharType="end"/>
        </w:r>
      </w:hyperlink>
    </w:p>
    <w:p w14:paraId="076B50A0" w14:textId="4841424A"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2" w:history="1">
        <w:r w:rsidR="007048E7" w:rsidRPr="001952BE">
          <w:rPr>
            <w:rStyle w:val="Hyperlink"/>
            <w:noProof/>
          </w:rPr>
          <w:t>Table 5-8:  Clallam Bay WWTP Influent BOD Loading, Summer and Winter</w:t>
        </w:r>
        <w:r w:rsidR="007048E7">
          <w:rPr>
            <w:noProof/>
            <w:webHidden/>
          </w:rPr>
          <w:tab/>
        </w:r>
        <w:r w:rsidR="007048E7">
          <w:rPr>
            <w:noProof/>
            <w:webHidden/>
          </w:rPr>
          <w:fldChar w:fldCharType="begin"/>
        </w:r>
        <w:r w:rsidR="007048E7">
          <w:rPr>
            <w:noProof/>
            <w:webHidden/>
          </w:rPr>
          <w:instrText xml:space="preserve"> PAGEREF _Toc127019612 \h </w:instrText>
        </w:r>
        <w:r w:rsidR="007048E7">
          <w:rPr>
            <w:noProof/>
            <w:webHidden/>
          </w:rPr>
        </w:r>
        <w:r w:rsidR="007048E7">
          <w:rPr>
            <w:noProof/>
            <w:webHidden/>
          </w:rPr>
          <w:fldChar w:fldCharType="separate"/>
        </w:r>
        <w:r>
          <w:rPr>
            <w:noProof/>
            <w:webHidden/>
          </w:rPr>
          <w:t>15</w:t>
        </w:r>
        <w:r w:rsidR="007048E7">
          <w:rPr>
            <w:noProof/>
            <w:webHidden/>
          </w:rPr>
          <w:fldChar w:fldCharType="end"/>
        </w:r>
      </w:hyperlink>
    </w:p>
    <w:p w14:paraId="3B00AF11" w14:textId="27C4E921"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3" w:history="1">
        <w:r w:rsidR="007048E7" w:rsidRPr="001952BE">
          <w:rPr>
            <w:rStyle w:val="Hyperlink"/>
            <w:noProof/>
          </w:rPr>
          <w:t>Table 5-9:  Sekiu WWTP Influent BOD</w:t>
        </w:r>
        <w:r w:rsidR="007048E7" w:rsidRPr="001952BE">
          <w:rPr>
            <w:rStyle w:val="Hyperlink"/>
            <w:noProof/>
            <w:vertAlign w:val="subscript"/>
          </w:rPr>
          <w:t>5</w:t>
        </w:r>
        <w:r w:rsidR="007048E7" w:rsidRPr="001952BE">
          <w:rPr>
            <w:rStyle w:val="Hyperlink"/>
            <w:noProof/>
          </w:rPr>
          <w:t xml:space="preserve"> and TSS Loading</w:t>
        </w:r>
        <w:r w:rsidR="007048E7">
          <w:rPr>
            <w:noProof/>
            <w:webHidden/>
          </w:rPr>
          <w:tab/>
        </w:r>
        <w:r w:rsidR="007048E7">
          <w:rPr>
            <w:noProof/>
            <w:webHidden/>
          </w:rPr>
          <w:fldChar w:fldCharType="begin"/>
        </w:r>
        <w:r w:rsidR="007048E7">
          <w:rPr>
            <w:noProof/>
            <w:webHidden/>
          </w:rPr>
          <w:instrText xml:space="preserve"> PAGEREF _Toc127019613 \h </w:instrText>
        </w:r>
        <w:r w:rsidR="007048E7">
          <w:rPr>
            <w:noProof/>
            <w:webHidden/>
          </w:rPr>
        </w:r>
        <w:r w:rsidR="007048E7">
          <w:rPr>
            <w:noProof/>
            <w:webHidden/>
          </w:rPr>
          <w:fldChar w:fldCharType="separate"/>
        </w:r>
        <w:r>
          <w:rPr>
            <w:noProof/>
            <w:webHidden/>
          </w:rPr>
          <w:t>15</w:t>
        </w:r>
        <w:r w:rsidR="007048E7">
          <w:rPr>
            <w:noProof/>
            <w:webHidden/>
          </w:rPr>
          <w:fldChar w:fldCharType="end"/>
        </w:r>
      </w:hyperlink>
    </w:p>
    <w:p w14:paraId="2448E7B5" w14:textId="04AA6F19"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4" w:history="1">
        <w:r w:rsidR="007048E7" w:rsidRPr="001952BE">
          <w:rPr>
            <w:rStyle w:val="Hyperlink"/>
            <w:noProof/>
          </w:rPr>
          <w:t>Table 5-10:  Sekiu WWTP Influent BOD</w:t>
        </w:r>
        <w:r w:rsidR="007048E7" w:rsidRPr="001952BE">
          <w:rPr>
            <w:rStyle w:val="Hyperlink"/>
            <w:noProof/>
            <w:vertAlign w:val="subscript"/>
          </w:rPr>
          <w:t>5</w:t>
        </w:r>
        <w:r w:rsidR="007048E7" w:rsidRPr="001952BE">
          <w:rPr>
            <w:rStyle w:val="Hyperlink"/>
            <w:noProof/>
          </w:rPr>
          <w:t xml:space="preserve"> Loading, Summer and Winter</w:t>
        </w:r>
        <w:r w:rsidR="007048E7">
          <w:rPr>
            <w:noProof/>
            <w:webHidden/>
          </w:rPr>
          <w:tab/>
        </w:r>
        <w:r w:rsidR="007048E7">
          <w:rPr>
            <w:noProof/>
            <w:webHidden/>
          </w:rPr>
          <w:fldChar w:fldCharType="begin"/>
        </w:r>
        <w:r w:rsidR="007048E7">
          <w:rPr>
            <w:noProof/>
            <w:webHidden/>
          </w:rPr>
          <w:instrText xml:space="preserve"> PAGEREF _Toc127019614 \h </w:instrText>
        </w:r>
        <w:r w:rsidR="007048E7">
          <w:rPr>
            <w:noProof/>
            <w:webHidden/>
          </w:rPr>
        </w:r>
        <w:r w:rsidR="007048E7">
          <w:rPr>
            <w:noProof/>
            <w:webHidden/>
          </w:rPr>
          <w:fldChar w:fldCharType="separate"/>
        </w:r>
        <w:r>
          <w:rPr>
            <w:noProof/>
            <w:webHidden/>
          </w:rPr>
          <w:t>15</w:t>
        </w:r>
        <w:r w:rsidR="007048E7">
          <w:rPr>
            <w:noProof/>
            <w:webHidden/>
          </w:rPr>
          <w:fldChar w:fldCharType="end"/>
        </w:r>
      </w:hyperlink>
    </w:p>
    <w:p w14:paraId="1BEDDE00" w14:textId="2FA0B290"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5" w:history="1">
        <w:r w:rsidR="007048E7" w:rsidRPr="001952BE">
          <w:rPr>
            <w:rStyle w:val="Hyperlink"/>
            <w:noProof/>
          </w:rPr>
          <w:t>Table 5-11: Clallam Bay WWTP Nutrient Concentrations</w:t>
        </w:r>
        <w:r w:rsidR="007048E7">
          <w:rPr>
            <w:noProof/>
            <w:webHidden/>
          </w:rPr>
          <w:tab/>
        </w:r>
        <w:r w:rsidR="007048E7">
          <w:rPr>
            <w:noProof/>
            <w:webHidden/>
          </w:rPr>
          <w:fldChar w:fldCharType="begin"/>
        </w:r>
        <w:r w:rsidR="007048E7">
          <w:rPr>
            <w:noProof/>
            <w:webHidden/>
          </w:rPr>
          <w:instrText xml:space="preserve"> PAGEREF _Toc127019615 \h </w:instrText>
        </w:r>
        <w:r w:rsidR="007048E7">
          <w:rPr>
            <w:noProof/>
            <w:webHidden/>
          </w:rPr>
        </w:r>
        <w:r w:rsidR="007048E7">
          <w:rPr>
            <w:noProof/>
            <w:webHidden/>
          </w:rPr>
          <w:fldChar w:fldCharType="separate"/>
        </w:r>
        <w:r>
          <w:rPr>
            <w:noProof/>
            <w:webHidden/>
          </w:rPr>
          <w:t>17</w:t>
        </w:r>
        <w:r w:rsidR="007048E7">
          <w:rPr>
            <w:noProof/>
            <w:webHidden/>
          </w:rPr>
          <w:fldChar w:fldCharType="end"/>
        </w:r>
      </w:hyperlink>
    </w:p>
    <w:p w14:paraId="0F6A7846" w14:textId="67311C59"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6" w:history="1">
        <w:r w:rsidR="007048E7" w:rsidRPr="001952BE">
          <w:rPr>
            <w:rStyle w:val="Hyperlink"/>
            <w:noProof/>
            <w:lang w:val="fr-FR"/>
          </w:rPr>
          <w:t>Table 5-12: Sekiu WWTP Nutrient Concentrations</w:t>
        </w:r>
        <w:r w:rsidR="007048E7">
          <w:rPr>
            <w:noProof/>
            <w:webHidden/>
          </w:rPr>
          <w:tab/>
        </w:r>
        <w:r w:rsidR="007048E7">
          <w:rPr>
            <w:noProof/>
            <w:webHidden/>
          </w:rPr>
          <w:fldChar w:fldCharType="begin"/>
        </w:r>
        <w:r w:rsidR="007048E7">
          <w:rPr>
            <w:noProof/>
            <w:webHidden/>
          </w:rPr>
          <w:instrText xml:space="preserve"> PAGEREF _Toc127019616 \h </w:instrText>
        </w:r>
        <w:r w:rsidR="007048E7">
          <w:rPr>
            <w:noProof/>
            <w:webHidden/>
          </w:rPr>
        </w:r>
        <w:r w:rsidR="007048E7">
          <w:rPr>
            <w:noProof/>
            <w:webHidden/>
          </w:rPr>
          <w:fldChar w:fldCharType="separate"/>
        </w:r>
        <w:r>
          <w:rPr>
            <w:noProof/>
            <w:webHidden/>
          </w:rPr>
          <w:t>17</w:t>
        </w:r>
        <w:r w:rsidR="007048E7">
          <w:rPr>
            <w:noProof/>
            <w:webHidden/>
          </w:rPr>
          <w:fldChar w:fldCharType="end"/>
        </w:r>
      </w:hyperlink>
    </w:p>
    <w:p w14:paraId="0294D9D8" w14:textId="07BFF2CC"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7" w:history="1">
        <w:r w:rsidR="007048E7" w:rsidRPr="001952BE">
          <w:rPr>
            <w:rStyle w:val="Hyperlink"/>
            <w:noProof/>
          </w:rPr>
          <w:t>Table 5-13:  Clallam Bay Corrections Center WWTP Annual Average Flow</w:t>
        </w:r>
        <w:r w:rsidR="007048E7">
          <w:rPr>
            <w:noProof/>
            <w:webHidden/>
          </w:rPr>
          <w:tab/>
        </w:r>
        <w:r w:rsidR="007048E7">
          <w:rPr>
            <w:noProof/>
            <w:webHidden/>
          </w:rPr>
          <w:fldChar w:fldCharType="begin"/>
        </w:r>
        <w:r w:rsidR="007048E7">
          <w:rPr>
            <w:noProof/>
            <w:webHidden/>
          </w:rPr>
          <w:instrText xml:space="preserve"> PAGEREF _Toc127019617 \h </w:instrText>
        </w:r>
        <w:r w:rsidR="007048E7">
          <w:rPr>
            <w:noProof/>
            <w:webHidden/>
          </w:rPr>
        </w:r>
        <w:r w:rsidR="007048E7">
          <w:rPr>
            <w:noProof/>
            <w:webHidden/>
          </w:rPr>
          <w:fldChar w:fldCharType="separate"/>
        </w:r>
        <w:r>
          <w:rPr>
            <w:noProof/>
            <w:webHidden/>
          </w:rPr>
          <w:t>18</w:t>
        </w:r>
        <w:r w:rsidR="007048E7">
          <w:rPr>
            <w:noProof/>
            <w:webHidden/>
          </w:rPr>
          <w:fldChar w:fldCharType="end"/>
        </w:r>
      </w:hyperlink>
    </w:p>
    <w:p w14:paraId="2375E0BA" w14:textId="4210614A"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8" w:history="1">
        <w:r w:rsidR="007048E7" w:rsidRPr="001952BE">
          <w:rPr>
            <w:rStyle w:val="Hyperlink"/>
            <w:noProof/>
          </w:rPr>
          <w:t>Table 5-14:  Clallam Bay Corrections Center WWTP Peak Month and Peak Day Influent Flows</w:t>
        </w:r>
        <w:r w:rsidR="007048E7">
          <w:rPr>
            <w:noProof/>
            <w:webHidden/>
          </w:rPr>
          <w:tab/>
        </w:r>
        <w:r w:rsidR="007048E7">
          <w:rPr>
            <w:noProof/>
            <w:webHidden/>
          </w:rPr>
          <w:fldChar w:fldCharType="begin"/>
        </w:r>
        <w:r w:rsidR="007048E7">
          <w:rPr>
            <w:noProof/>
            <w:webHidden/>
          </w:rPr>
          <w:instrText xml:space="preserve"> PAGEREF _Toc127019618 \h </w:instrText>
        </w:r>
        <w:r w:rsidR="007048E7">
          <w:rPr>
            <w:noProof/>
            <w:webHidden/>
          </w:rPr>
        </w:r>
        <w:r w:rsidR="007048E7">
          <w:rPr>
            <w:noProof/>
            <w:webHidden/>
          </w:rPr>
          <w:fldChar w:fldCharType="separate"/>
        </w:r>
        <w:r>
          <w:rPr>
            <w:noProof/>
            <w:webHidden/>
          </w:rPr>
          <w:t>18</w:t>
        </w:r>
        <w:r w:rsidR="007048E7">
          <w:rPr>
            <w:noProof/>
            <w:webHidden/>
          </w:rPr>
          <w:fldChar w:fldCharType="end"/>
        </w:r>
      </w:hyperlink>
    </w:p>
    <w:p w14:paraId="7C3B0E52" w14:textId="56F3B85E"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19" w:history="1">
        <w:r w:rsidR="007048E7" w:rsidRPr="001952BE">
          <w:rPr>
            <w:rStyle w:val="Hyperlink"/>
            <w:noProof/>
          </w:rPr>
          <w:t>Table 5-15:  Clallam Bay Corrections Center WWTP Influent CBOD</w:t>
        </w:r>
        <w:r w:rsidR="007048E7" w:rsidRPr="001952BE">
          <w:rPr>
            <w:rStyle w:val="Hyperlink"/>
            <w:noProof/>
            <w:vertAlign w:val="subscript"/>
          </w:rPr>
          <w:t>5</w:t>
        </w:r>
        <w:r w:rsidR="007048E7" w:rsidRPr="001952BE">
          <w:rPr>
            <w:rStyle w:val="Hyperlink"/>
            <w:noProof/>
          </w:rPr>
          <w:t xml:space="preserve"> and TSS Loading</w:t>
        </w:r>
        <w:r w:rsidR="007048E7">
          <w:rPr>
            <w:noProof/>
            <w:webHidden/>
          </w:rPr>
          <w:tab/>
        </w:r>
        <w:r w:rsidR="007048E7">
          <w:rPr>
            <w:noProof/>
            <w:webHidden/>
          </w:rPr>
          <w:fldChar w:fldCharType="begin"/>
        </w:r>
        <w:r w:rsidR="007048E7">
          <w:rPr>
            <w:noProof/>
            <w:webHidden/>
          </w:rPr>
          <w:instrText xml:space="preserve"> PAGEREF _Toc127019619 \h </w:instrText>
        </w:r>
        <w:r w:rsidR="007048E7">
          <w:rPr>
            <w:noProof/>
            <w:webHidden/>
          </w:rPr>
        </w:r>
        <w:r w:rsidR="007048E7">
          <w:rPr>
            <w:noProof/>
            <w:webHidden/>
          </w:rPr>
          <w:fldChar w:fldCharType="separate"/>
        </w:r>
        <w:r>
          <w:rPr>
            <w:noProof/>
            <w:webHidden/>
          </w:rPr>
          <w:t>18</w:t>
        </w:r>
        <w:r w:rsidR="007048E7">
          <w:rPr>
            <w:noProof/>
            <w:webHidden/>
          </w:rPr>
          <w:fldChar w:fldCharType="end"/>
        </w:r>
      </w:hyperlink>
    </w:p>
    <w:p w14:paraId="00A14CF7" w14:textId="721E8A42"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0" w:history="1">
        <w:r w:rsidR="007048E7" w:rsidRPr="001952BE">
          <w:rPr>
            <w:rStyle w:val="Hyperlink"/>
            <w:noProof/>
          </w:rPr>
          <w:t>Table 5-16:  Clallam Bay Corrections Center WWTP Influent CBOD</w:t>
        </w:r>
        <w:r w:rsidR="007048E7" w:rsidRPr="001952BE">
          <w:rPr>
            <w:rStyle w:val="Hyperlink"/>
            <w:noProof/>
            <w:vertAlign w:val="subscript"/>
          </w:rPr>
          <w:t>5</w:t>
        </w:r>
        <w:r w:rsidR="007048E7" w:rsidRPr="001952BE">
          <w:rPr>
            <w:rStyle w:val="Hyperlink"/>
            <w:noProof/>
          </w:rPr>
          <w:t xml:space="preserve"> Loading, Summer and Winter</w:t>
        </w:r>
        <w:r w:rsidR="007048E7">
          <w:rPr>
            <w:noProof/>
            <w:webHidden/>
          </w:rPr>
          <w:tab/>
        </w:r>
        <w:r w:rsidR="007048E7">
          <w:rPr>
            <w:noProof/>
            <w:webHidden/>
          </w:rPr>
          <w:fldChar w:fldCharType="begin"/>
        </w:r>
        <w:r w:rsidR="007048E7">
          <w:rPr>
            <w:noProof/>
            <w:webHidden/>
          </w:rPr>
          <w:instrText xml:space="preserve"> PAGEREF _Toc127019620 \h </w:instrText>
        </w:r>
        <w:r w:rsidR="007048E7">
          <w:rPr>
            <w:noProof/>
            <w:webHidden/>
          </w:rPr>
        </w:r>
        <w:r w:rsidR="007048E7">
          <w:rPr>
            <w:noProof/>
            <w:webHidden/>
          </w:rPr>
          <w:fldChar w:fldCharType="separate"/>
        </w:r>
        <w:r>
          <w:rPr>
            <w:noProof/>
            <w:webHidden/>
          </w:rPr>
          <w:t>19</w:t>
        </w:r>
        <w:r w:rsidR="007048E7">
          <w:rPr>
            <w:noProof/>
            <w:webHidden/>
          </w:rPr>
          <w:fldChar w:fldCharType="end"/>
        </w:r>
      </w:hyperlink>
    </w:p>
    <w:p w14:paraId="471245DE" w14:textId="710267F2"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1" w:history="1">
        <w:r w:rsidR="007048E7" w:rsidRPr="001952BE">
          <w:rPr>
            <w:rStyle w:val="Hyperlink"/>
            <w:noProof/>
          </w:rPr>
          <w:t>Table 5-17:  Clallam Bay and Sekiu UGA Population Projections</w:t>
        </w:r>
        <w:r w:rsidR="007048E7">
          <w:rPr>
            <w:noProof/>
            <w:webHidden/>
          </w:rPr>
          <w:tab/>
        </w:r>
        <w:r w:rsidR="007048E7">
          <w:rPr>
            <w:noProof/>
            <w:webHidden/>
          </w:rPr>
          <w:fldChar w:fldCharType="begin"/>
        </w:r>
        <w:r w:rsidR="007048E7">
          <w:rPr>
            <w:noProof/>
            <w:webHidden/>
          </w:rPr>
          <w:instrText xml:space="preserve"> PAGEREF _Toc127019621 \h </w:instrText>
        </w:r>
        <w:r w:rsidR="007048E7">
          <w:rPr>
            <w:noProof/>
            <w:webHidden/>
          </w:rPr>
        </w:r>
        <w:r w:rsidR="007048E7">
          <w:rPr>
            <w:noProof/>
            <w:webHidden/>
          </w:rPr>
          <w:fldChar w:fldCharType="separate"/>
        </w:r>
        <w:r>
          <w:rPr>
            <w:noProof/>
            <w:webHidden/>
          </w:rPr>
          <w:t>19</w:t>
        </w:r>
        <w:r w:rsidR="007048E7">
          <w:rPr>
            <w:noProof/>
            <w:webHidden/>
          </w:rPr>
          <w:fldChar w:fldCharType="end"/>
        </w:r>
      </w:hyperlink>
    </w:p>
    <w:p w14:paraId="230F40F3" w14:textId="234822E4"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2" w:history="1">
        <w:r w:rsidR="007048E7" w:rsidRPr="001952BE">
          <w:rPr>
            <w:rStyle w:val="Hyperlink"/>
            <w:noProof/>
          </w:rPr>
          <w:t>Table 5-18:  Clallam Bay WWTP Projected Flows</w:t>
        </w:r>
        <w:r w:rsidR="007048E7">
          <w:rPr>
            <w:noProof/>
            <w:webHidden/>
          </w:rPr>
          <w:tab/>
        </w:r>
        <w:r w:rsidR="007048E7">
          <w:rPr>
            <w:noProof/>
            <w:webHidden/>
          </w:rPr>
          <w:fldChar w:fldCharType="begin"/>
        </w:r>
        <w:r w:rsidR="007048E7">
          <w:rPr>
            <w:noProof/>
            <w:webHidden/>
          </w:rPr>
          <w:instrText xml:space="preserve"> PAGEREF _Toc127019622 \h </w:instrText>
        </w:r>
        <w:r w:rsidR="007048E7">
          <w:rPr>
            <w:noProof/>
            <w:webHidden/>
          </w:rPr>
        </w:r>
        <w:r w:rsidR="007048E7">
          <w:rPr>
            <w:noProof/>
            <w:webHidden/>
          </w:rPr>
          <w:fldChar w:fldCharType="separate"/>
        </w:r>
        <w:r>
          <w:rPr>
            <w:noProof/>
            <w:webHidden/>
          </w:rPr>
          <w:t>19</w:t>
        </w:r>
        <w:r w:rsidR="007048E7">
          <w:rPr>
            <w:noProof/>
            <w:webHidden/>
          </w:rPr>
          <w:fldChar w:fldCharType="end"/>
        </w:r>
      </w:hyperlink>
    </w:p>
    <w:p w14:paraId="1B3B6D6A" w14:textId="44316A1A"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3" w:history="1">
        <w:r w:rsidR="007048E7" w:rsidRPr="001952BE">
          <w:rPr>
            <w:rStyle w:val="Hyperlink"/>
            <w:noProof/>
          </w:rPr>
          <w:t>Table 5-19:  Sekiu WWTP Projected Flows</w:t>
        </w:r>
        <w:r w:rsidR="007048E7">
          <w:rPr>
            <w:noProof/>
            <w:webHidden/>
          </w:rPr>
          <w:tab/>
        </w:r>
        <w:r w:rsidR="007048E7">
          <w:rPr>
            <w:noProof/>
            <w:webHidden/>
          </w:rPr>
          <w:fldChar w:fldCharType="begin"/>
        </w:r>
        <w:r w:rsidR="007048E7">
          <w:rPr>
            <w:noProof/>
            <w:webHidden/>
          </w:rPr>
          <w:instrText xml:space="preserve"> PAGEREF _Toc127019623 \h </w:instrText>
        </w:r>
        <w:r w:rsidR="007048E7">
          <w:rPr>
            <w:noProof/>
            <w:webHidden/>
          </w:rPr>
        </w:r>
        <w:r w:rsidR="007048E7">
          <w:rPr>
            <w:noProof/>
            <w:webHidden/>
          </w:rPr>
          <w:fldChar w:fldCharType="separate"/>
        </w:r>
        <w:r>
          <w:rPr>
            <w:noProof/>
            <w:webHidden/>
          </w:rPr>
          <w:t>19</w:t>
        </w:r>
        <w:r w:rsidR="007048E7">
          <w:rPr>
            <w:noProof/>
            <w:webHidden/>
          </w:rPr>
          <w:fldChar w:fldCharType="end"/>
        </w:r>
      </w:hyperlink>
    </w:p>
    <w:p w14:paraId="51E14BC1" w14:textId="074ACE11"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4" w:history="1">
        <w:r w:rsidR="007048E7" w:rsidRPr="001952BE">
          <w:rPr>
            <w:rStyle w:val="Hyperlink"/>
            <w:noProof/>
          </w:rPr>
          <w:t>Table 5-20:  Clallam Bay Corrections Center WWTP Projected Flows</w:t>
        </w:r>
        <w:r w:rsidR="007048E7">
          <w:rPr>
            <w:noProof/>
            <w:webHidden/>
          </w:rPr>
          <w:tab/>
        </w:r>
        <w:r w:rsidR="007048E7">
          <w:rPr>
            <w:noProof/>
            <w:webHidden/>
          </w:rPr>
          <w:fldChar w:fldCharType="begin"/>
        </w:r>
        <w:r w:rsidR="007048E7">
          <w:rPr>
            <w:noProof/>
            <w:webHidden/>
          </w:rPr>
          <w:instrText xml:space="preserve"> PAGEREF _Toc127019624 \h </w:instrText>
        </w:r>
        <w:r w:rsidR="007048E7">
          <w:rPr>
            <w:noProof/>
            <w:webHidden/>
          </w:rPr>
        </w:r>
        <w:r w:rsidR="007048E7">
          <w:rPr>
            <w:noProof/>
            <w:webHidden/>
          </w:rPr>
          <w:fldChar w:fldCharType="separate"/>
        </w:r>
        <w:r>
          <w:rPr>
            <w:noProof/>
            <w:webHidden/>
          </w:rPr>
          <w:t>20</w:t>
        </w:r>
        <w:r w:rsidR="007048E7">
          <w:rPr>
            <w:noProof/>
            <w:webHidden/>
          </w:rPr>
          <w:fldChar w:fldCharType="end"/>
        </w:r>
      </w:hyperlink>
    </w:p>
    <w:p w14:paraId="4B24198F" w14:textId="5AD282B5"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5" w:history="1">
        <w:r w:rsidR="007048E7" w:rsidRPr="001952BE">
          <w:rPr>
            <w:rStyle w:val="Hyperlink"/>
            <w:noProof/>
          </w:rPr>
          <w:t>Table 5-21:  Clallam Bay WWTP Projected Loadings</w:t>
        </w:r>
        <w:r w:rsidR="007048E7">
          <w:rPr>
            <w:noProof/>
            <w:webHidden/>
          </w:rPr>
          <w:tab/>
        </w:r>
        <w:r w:rsidR="007048E7">
          <w:rPr>
            <w:noProof/>
            <w:webHidden/>
          </w:rPr>
          <w:fldChar w:fldCharType="begin"/>
        </w:r>
        <w:r w:rsidR="007048E7">
          <w:rPr>
            <w:noProof/>
            <w:webHidden/>
          </w:rPr>
          <w:instrText xml:space="preserve"> PAGEREF _Toc127019625 \h </w:instrText>
        </w:r>
        <w:r w:rsidR="007048E7">
          <w:rPr>
            <w:noProof/>
            <w:webHidden/>
          </w:rPr>
        </w:r>
        <w:r w:rsidR="007048E7">
          <w:rPr>
            <w:noProof/>
            <w:webHidden/>
          </w:rPr>
          <w:fldChar w:fldCharType="separate"/>
        </w:r>
        <w:r>
          <w:rPr>
            <w:noProof/>
            <w:webHidden/>
          </w:rPr>
          <w:t>20</w:t>
        </w:r>
        <w:r w:rsidR="007048E7">
          <w:rPr>
            <w:noProof/>
            <w:webHidden/>
          </w:rPr>
          <w:fldChar w:fldCharType="end"/>
        </w:r>
      </w:hyperlink>
    </w:p>
    <w:p w14:paraId="42F552BF" w14:textId="1FF7F359"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6" w:history="1">
        <w:r w:rsidR="007048E7" w:rsidRPr="001952BE">
          <w:rPr>
            <w:rStyle w:val="Hyperlink"/>
            <w:noProof/>
          </w:rPr>
          <w:t>Table 5-22:  Sekiu WWTP Projected Loadings</w:t>
        </w:r>
        <w:r w:rsidR="007048E7">
          <w:rPr>
            <w:noProof/>
            <w:webHidden/>
          </w:rPr>
          <w:tab/>
        </w:r>
        <w:r w:rsidR="007048E7">
          <w:rPr>
            <w:noProof/>
            <w:webHidden/>
          </w:rPr>
          <w:fldChar w:fldCharType="begin"/>
        </w:r>
        <w:r w:rsidR="007048E7">
          <w:rPr>
            <w:noProof/>
            <w:webHidden/>
          </w:rPr>
          <w:instrText xml:space="preserve"> PAGEREF _Toc127019626 \h </w:instrText>
        </w:r>
        <w:r w:rsidR="007048E7">
          <w:rPr>
            <w:noProof/>
            <w:webHidden/>
          </w:rPr>
        </w:r>
        <w:r w:rsidR="007048E7">
          <w:rPr>
            <w:noProof/>
            <w:webHidden/>
          </w:rPr>
          <w:fldChar w:fldCharType="separate"/>
        </w:r>
        <w:r>
          <w:rPr>
            <w:noProof/>
            <w:webHidden/>
          </w:rPr>
          <w:t>20</w:t>
        </w:r>
        <w:r w:rsidR="007048E7">
          <w:rPr>
            <w:noProof/>
            <w:webHidden/>
          </w:rPr>
          <w:fldChar w:fldCharType="end"/>
        </w:r>
      </w:hyperlink>
    </w:p>
    <w:p w14:paraId="58745462" w14:textId="4950613D"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7" w:history="1">
        <w:r w:rsidR="007048E7" w:rsidRPr="001952BE">
          <w:rPr>
            <w:rStyle w:val="Hyperlink"/>
            <w:noProof/>
          </w:rPr>
          <w:t>Table 6-12:  Collection System Improvement Projects</w:t>
        </w:r>
        <w:r w:rsidR="007048E7">
          <w:rPr>
            <w:noProof/>
            <w:webHidden/>
          </w:rPr>
          <w:tab/>
        </w:r>
        <w:r w:rsidR="007048E7">
          <w:rPr>
            <w:noProof/>
            <w:webHidden/>
          </w:rPr>
          <w:fldChar w:fldCharType="begin"/>
        </w:r>
        <w:r w:rsidR="007048E7">
          <w:rPr>
            <w:noProof/>
            <w:webHidden/>
          </w:rPr>
          <w:instrText xml:space="preserve"> PAGEREF _Toc127019627 \h </w:instrText>
        </w:r>
        <w:r w:rsidR="007048E7">
          <w:rPr>
            <w:noProof/>
            <w:webHidden/>
          </w:rPr>
        </w:r>
        <w:r w:rsidR="007048E7">
          <w:rPr>
            <w:noProof/>
            <w:webHidden/>
          </w:rPr>
          <w:fldChar w:fldCharType="separate"/>
        </w:r>
        <w:r>
          <w:rPr>
            <w:noProof/>
            <w:webHidden/>
          </w:rPr>
          <w:t>23</w:t>
        </w:r>
        <w:r w:rsidR="007048E7">
          <w:rPr>
            <w:noProof/>
            <w:webHidden/>
          </w:rPr>
          <w:fldChar w:fldCharType="end"/>
        </w:r>
      </w:hyperlink>
    </w:p>
    <w:p w14:paraId="01D61C21" w14:textId="7AE7B2A5"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8" w:history="1">
        <w:r w:rsidR="007048E7" w:rsidRPr="001952BE">
          <w:rPr>
            <w:rStyle w:val="Hyperlink"/>
            <w:noProof/>
          </w:rPr>
          <w:t>Table 6-13:  Collection System Improvement Projects</w:t>
        </w:r>
        <w:r w:rsidR="007048E7">
          <w:rPr>
            <w:noProof/>
            <w:webHidden/>
          </w:rPr>
          <w:tab/>
        </w:r>
        <w:r w:rsidR="007048E7">
          <w:rPr>
            <w:noProof/>
            <w:webHidden/>
          </w:rPr>
          <w:fldChar w:fldCharType="begin"/>
        </w:r>
        <w:r w:rsidR="007048E7">
          <w:rPr>
            <w:noProof/>
            <w:webHidden/>
          </w:rPr>
          <w:instrText xml:space="preserve"> PAGEREF _Toc127019628 \h </w:instrText>
        </w:r>
        <w:r w:rsidR="007048E7">
          <w:rPr>
            <w:noProof/>
            <w:webHidden/>
          </w:rPr>
        </w:r>
        <w:r w:rsidR="007048E7">
          <w:rPr>
            <w:noProof/>
            <w:webHidden/>
          </w:rPr>
          <w:fldChar w:fldCharType="separate"/>
        </w:r>
        <w:r>
          <w:rPr>
            <w:noProof/>
            <w:webHidden/>
          </w:rPr>
          <w:t>24</w:t>
        </w:r>
        <w:r w:rsidR="007048E7">
          <w:rPr>
            <w:noProof/>
            <w:webHidden/>
          </w:rPr>
          <w:fldChar w:fldCharType="end"/>
        </w:r>
      </w:hyperlink>
    </w:p>
    <w:p w14:paraId="0E01E061" w14:textId="6D41D690"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29" w:history="1">
        <w:r w:rsidR="007048E7" w:rsidRPr="001952BE">
          <w:rPr>
            <w:rStyle w:val="Hyperlink"/>
            <w:noProof/>
          </w:rPr>
          <w:t>Table 6-14:  Capital Improvement Projects Required for WWTP Upgrade Alternatives</w:t>
        </w:r>
        <w:r w:rsidR="007048E7">
          <w:rPr>
            <w:noProof/>
            <w:webHidden/>
          </w:rPr>
          <w:tab/>
        </w:r>
        <w:r w:rsidR="007048E7">
          <w:rPr>
            <w:noProof/>
            <w:webHidden/>
          </w:rPr>
          <w:fldChar w:fldCharType="begin"/>
        </w:r>
        <w:r w:rsidR="007048E7">
          <w:rPr>
            <w:noProof/>
            <w:webHidden/>
          </w:rPr>
          <w:instrText xml:space="preserve"> PAGEREF _Toc127019629 \h </w:instrText>
        </w:r>
        <w:r w:rsidR="007048E7">
          <w:rPr>
            <w:noProof/>
            <w:webHidden/>
          </w:rPr>
        </w:r>
        <w:r w:rsidR="007048E7">
          <w:rPr>
            <w:noProof/>
            <w:webHidden/>
          </w:rPr>
          <w:fldChar w:fldCharType="separate"/>
        </w:r>
        <w:r>
          <w:rPr>
            <w:noProof/>
            <w:webHidden/>
          </w:rPr>
          <w:t>24</w:t>
        </w:r>
        <w:r w:rsidR="007048E7">
          <w:rPr>
            <w:noProof/>
            <w:webHidden/>
          </w:rPr>
          <w:fldChar w:fldCharType="end"/>
        </w:r>
      </w:hyperlink>
    </w:p>
    <w:p w14:paraId="79099A2A" w14:textId="24F013F1"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0" w:history="1">
        <w:r w:rsidR="007048E7" w:rsidRPr="001952BE">
          <w:rPr>
            <w:rStyle w:val="Hyperlink"/>
            <w:noProof/>
          </w:rPr>
          <w:t>Table 7-1:  Clallam Current Permitted Influent Flow / Loading Limits</w:t>
        </w:r>
        <w:r w:rsidR="007048E7">
          <w:rPr>
            <w:noProof/>
            <w:webHidden/>
          </w:rPr>
          <w:tab/>
        </w:r>
        <w:r w:rsidR="007048E7">
          <w:rPr>
            <w:noProof/>
            <w:webHidden/>
          </w:rPr>
          <w:fldChar w:fldCharType="begin"/>
        </w:r>
        <w:r w:rsidR="007048E7">
          <w:rPr>
            <w:noProof/>
            <w:webHidden/>
          </w:rPr>
          <w:instrText xml:space="preserve"> PAGEREF _Toc127019630 \h </w:instrText>
        </w:r>
        <w:r w:rsidR="007048E7">
          <w:rPr>
            <w:noProof/>
            <w:webHidden/>
          </w:rPr>
        </w:r>
        <w:r w:rsidR="007048E7">
          <w:rPr>
            <w:noProof/>
            <w:webHidden/>
          </w:rPr>
          <w:fldChar w:fldCharType="separate"/>
        </w:r>
        <w:r>
          <w:rPr>
            <w:noProof/>
            <w:webHidden/>
          </w:rPr>
          <w:t>28</w:t>
        </w:r>
        <w:r w:rsidR="007048E7">
          <w:rPr>
            <w:noProof/>
            <w:webHidden/>
          </w:rPr>
          <w:fldChar w:fldCharType="end"/>
        </w:r>
      </w:hyperlink>
    </w:p>
    <w:p w14:paraId="006C458E" w14:textId="2AD0A29E"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1" w:history="1">
        <w:r w:rsidR="007048E7" w:rsidRPr="001952BE">
          <w:rPr>
            <w:rStyle w:val="Hyperlink"/>
            <w:noProof/>
          </w:rPr>
          <w:t>Table 7-2:  Sekiu Current Permitted Influent Flow / Loading Limits</w:t>
        </w:r>
        <w:r w:rsidR="007048E7">
          <w:rPr>
            <w:noProof/>
            <w:webHidden/>
          </w:rPr>
          <w:tab/>
        </w:r>
        <w:r w:rsidR="007048E7">
          <w:rPr>
            <w:noProof/>
            <w:webHidden/>
          </w:rPr>
          <w:fldChar w:fldCharType="begin"/>
        </w:r>
        <w:r w:rsidR="007048E7">
          <w:rPr>
            <w:noProof/>
            <w:webHidden/>
          </w:rPr>
          <w:instrText xml:space="preserve"> PAGEREF _Toc127019631 \h </w:instrText>
        </w:r>
        <w:r w:rsidR="007048E7">
          <w:rPr>
            <w:noProof/>
            <w:webHidden/>
          </w:rPr>
        </w:r>
        <w:r w:rsidR="007048E7">
          <w:rPr>
            <w:noProof/>
            <w:webHidden/>
          </w:rPr>
          <w:fldChar w:fldCharType="separate"/>
        </w:r>
        <w:r>
          <w:rPr>
            <w:noProof/>
            <w:webHidden/>
          </w:rPr>
          <w:t>28</w:t>
        </w:r>
        <w:r w:rsidR="007048E7">
          <w:rPr>
            <w:noProof/>
            <w:webHidden/>
          </w:rPr>
          <w:fldChar w:fldCharType="end"/>
        </w:r>
      </w:hyperlink>
    </w:p>
    <w:p w14:paraId="54B51BA5" w14:textId="61C94CA4"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2" w:history="1">
        <w:r w:rsidR="007048E7" w:rsidRPr="001952BE">
          <w:rPr>
            <w:rStyle w:val="Hyperlink"/>
            <w:noProof/>
          </w:rPr>
          <w:t>Table 7-3:  Corrections Center Current Permitted Influent Flow / Loading Limits</w:t>
        </w:r>
        <w:r w:rsidR="007048E7">
          <w:rPr>
            <w:noProof/>
            <w:webHidden/>
          </w:rPr>
          <w:tab/>
        </w:r>
        <w:r w:rsidR="007048E7">
          <w:rPr>
            <w:noProof/>
            <w:webHidden/>
          </w:rPr>
          <w:fldChar w:fldCharType="begin"/>
        </w:r>
        <w:r w:rsidR="007048E7">
          <w:rPr>
            <w:noProof/>
            <w:webHidden/>
          </w:rPr>
          <w:instrText xml:space="preserve"> PAGEREF _Toc127019632 \h </w:instrText>
        </w:r>
        <w:r w:rsidR="007048E7">
          <w:rPr>
            <w:noProof/>
            <w:webHidden/>
          </w:rPr>
        </w:r>
        <w:r w:rsidR="007048E7">
          <w:rPr>
            <w:noProof/>
            <w:webHidden/>
          </w:rPr>
          <w:fldChar w:fldCharType="separate"/>
        </w:r>
        <w:r>
          <w:rPr>
            <w:noProof/>
            <w:webHidden/>
          </w:rPr>
          <w:t>28</w:t>
        </w:r>
        <w:r w:rsidR="007048E7">
          <w:rPr>
            <w:noProof/>
            <w:webHidden/>
          </w:rPr>
          <w:fldChar w:fldCharType="end"/>
        </w:r>
      </w:hyperlink>
    </w:p>
    <w:p w14:paraId="42F27896" w14:textId="1E14BF28"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3" w:history="1">
        <w:r w:rsidR="007048E7" w:rsidRPr="001952BE">
          <w:rPr>
            <w:rStyle w:val="Hyperlink"/>
            <w:noProof/>
          </w:rPr>
          <w:t>Table 7-4: Clallam Bay Influent Flows and Loadings</w:t>
        </w:r>
        <w:r w:rsidR="007048E7">
          <w:rPr>
            <w:noProof/>
            <w:webHidden/>
          </w:rPr>
          <w:tab/>
        </w:r>
        <w:r w:rsidR="007048E7">
          <w:rPr>
            <w:noProof/>
            <w:webHidden/>
          </w:rPr>
          <w:fldChar w:fldCharType="begin"/>
        </w:r>
        <w:r w:rsidR="007048E7">
          <w:rPr>
            <w:noProof/>
            <w:webHidden/>
          </w:rPr>
          <w:instrText xml:space="preserve"> PAGEREF _Toc127019633 \h </w:instrText>
        </w:r>
        <w:r w:rsidR="007048E7">
          <w:rPr>
            <w:noProof/>
            <w:webHidden/>
          </w:rPr>
        </w:r>
        <w:r w:rsidR="007048E7">
          <w:rPr>
            <w:noProof/>
            <w:webHidden/>
          </w:rPr>
          <w:fldChar w:fldCharType="separate"/>
        </w:r>
        <w:r>
          <w:rPr>
            <w:noProof/>
            <w:webHidden/>
          </w:rPr>
          <w:t>28</w:t>
        </w:r>
        <w:r w:rsidR="007048E7">
          <w:rPr>
            <w:noProof/>
            <w:webHidden/>
          </w:rPr>
          <w:fldChar w:fldCharType="end"/>
        </w:r>
      </w:hyperlink>
    </w:p>
    <w:p w14:paraId="6B08EA28" w14:textId="2B650A4E"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4" w:history="1">
        <w:r w:rsidR="007048E7" w:rsidRPr="001952BE">
          <w:rPr>
            <w:rStyle w:val="Hyperlink"/>
            <w:noProof/>
          </w:rPr>
          <w:t>Table 7-5: Sekiu Influent Flows and Loadings</w:t>
        </w:r>
        <w:r w:rsidR="007048E7">
          <w:rPr>
            <w:noProof/>
            <w:webHidden/>
          </w:rPr>
          <w:tab/>
        </w:r>
        <w:r w:rsidR="007048E7">
          <w:rPr>
            <w:noProof/>
            <w:webHidden/>
          </w:rPr>
          <w:fldChar w:fldCharType="begin"/>
        </w:r>
        <w:r w:rsidR="007048E7">
          <w:rPr>
            <w:noProof/>
            <w:webHidden/>
          </w:rPr>
          <w:instrText xml:space="preserve"> PAGEREF _Toc127019634 \h </w:instrText>
        </w:r>
        <w:r w:rsidR="007048E7">
          <w:rPr>
            <w:noProof/>
            <w:webHidden/>
          </w:rPr>
        </w:r>
        <w:r w:rsidR="007048E7">
          <w:rPr>
            <w:noProof/>
            <w:webHidden/>
          </w:rPr>
          <w:fldChar w:fldCharType="separate"/>
        </w:r>
        <w:r>
          <w:rPr>
            <w:noProof/>
            <w:webHidden/>
          </w:rPr>
          <w:t>29</w:t>
        </w:r>
        <w:r w:rsidR="007048E7">
          <w:rPr>
            <w:noProof/>
            <w:webHidden/>
          </w:rPr>
          <w:fldChar w:fldCharType="end"/>
        </w:r>
      </w:hyperlink>
    </w:p>
    <w:p w14:paraId="500BEE4D" w14:textId="33230638"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5" w:history="1">
        <w:r w:rsidR="007048E7" w:rsidRPr="001952BE">
          <w:rPr>
            <w:rStyle w:val="Hyperlink"/>
            <w:noProof/>
          </w:rPr>
          <w:t>Table 7-6:  Corrections Center Influent Flows and Loadings</w:t>
        </w:r>
        <w:r w:rsidR="007048E7">
          <w:rPr>
            <w:noProof/>
            <w:webHidden/>
          </w:rPr>
          <w:tab/>
        </w:r>
        <w:r w:rsidR="007048E7">
          <w:rPr>
            <w:noProof/>
            <w:webHidden/>
          </w:rPr>
          <w:fldChar w:fldCharType="begin"/>
        </w:r>
        <w:r w:rsidR="007048E7">
          <w:rPr>
            <w:noProof/>
            <w:webHidden/>
          </w:rPr>
          <w:instrText xml:space="preserve"> PAGEREF _Toc127019635 \h </w:instrText>
        </w:r>
        <w:r w:rsidR="007048E7">
          <w:rPr>
            <w:noProof/>
            <w:webHidden/>
          </w:rPr>
        </w:r>
        <w:r w:rsidR="007048E7">
          <w:rPr>
            <w:noProof/>
            <w:webHidden/>
          </w:rPr>
          <w:fldChar w:fldCharType="separate"/>
        </w:r>
        <w:r>
          <w:rPr>
            <w:noProof/>
            <w:webHidden/>
          </w:rPr>
          <w:t>29</w:t>
        </w:r>
        <w:r w:rsidR="007048E7">
          <w:rPr>
            <w:noProof/>
            <w:webHidden/>
          </w:rPr>
          <w:fldChar w:fldCharType="end"/>
        </w:r>
      </w:hyperlink>
    </w:p>
    <w:p w14:paraId="74C1DDDB" w14:textId="1110453D"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6" w:history="1">
        <w:r w:rsidR="007048E7" w:rsidRPr="001952BE">
          <w:rPr>
            <w:rStyle w:val="Hyperlink"/>
            <w:noProof/>
          </w:rPr>
          <w:t>Table 7-7: Sekiu and Corrections Center Combined Influent Flows and Loadings</w:t>
        </w:r>
        <w:r w:rsidR="007048E7">
          <w:rPr>
            <w:noProof/>
            <w:webHidden/>
          </w:rPr>
          <w:tab/>
        </w:r>
        <w:r w:rsidR="007048E7">
          <w:rPr>
            <w:noProof/>
            <w:webHidden/>
          </w:rPr>
          <w:fldChar w:fldCharType="begin"/>
        </w:r>
        <w:r w:rsidR="007048E7">
          <w:rPr>
            <w:noProof/>
            <w:webHidden/>
          </w:rPr>
          <w:instrText xml:space="preserve"> PAGEREF _Toc127019636 \h </w:instrText>
        </w:r>
        <w:r w:rsidR="007048E7">
          <w:rPr>
            <w:noProof/>
            <w:webHidden/>
          </w:rPr>
        </w:r>
        <w:r w:rsidR="007048E7">
          <w:rPr>
            <w:noProof/>
            <w:webHidden/>
          </w:rPr>
          <w:fldChar w:fldCharType="separate"/>
        </w:r>
        <w:r>
          <w:rPr>
            <w:noProof/>
            <w:webHidden/>
          </w:rPr>
          <w:t>30</w:t>
        </w:r>
        <w:r w:rsidR="007048E7">
          <w:rPr>
            <w:noProof/>
            <w:webHidden/>
          </w:rPr>
          <w:fldChar w:fldCharType="end"/>
        </w:r>
      </w:hyperlink>
    </w:p>
    <w:p w14:paraId="4C690B40" w14:textId="135F4AC5"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7" w:history="1">
        <w:r w:rsidR="007048E7" w:rsidRPr="001952BE">
          <w:rPr>
            <w:rStyle w:val="Hyperlink"/>
            <w:noProof/>
          </w:rPr>
          <w:t>Table 7-8: Sekiu and Clallam Bay Combined Influent Flows and Loadings</w:t>
        </w:r>
        <w:r w:rsidR="007048E7">
          <w:rPr>
            <w:noProof/>
            <w:webHidden/>
          </w:rPr>
          <w:tab/>
        </w:r>
        <w:r w:rsidR="007048E7">
          <w:rPr>
            <w:noProof/>
            <w:webHidden/>
          </w:rPr>
          <w:fldChar w:fldCharType="begin"/>
        </w:r>
        <w:r w:rsidR="007048E7">
          <w:rPr>
            <w:noProof/>
            <w:webHidden/>
          </w:rPr>
          <w:instrText xml:space="preserve"> PAGEREF _Toc127019637 \h </w:instrText>
        </w:r>
        <w:r w:rsidR="007048E7">
          <w:rPr>
            <w:noProof/>
            <w:webHidden/>
          </w:rPr>
        </w:r>
        <w:r w:rsidR="007048E7">
          <w:rPr>
            <w:noProof/>
            <w:webHidden/>
          </w:rPr>
          <w:fldChar w:fldCharType="separate"/>
        </w:r>
        <w:r>
          <w:rPr>
            <w:noProof/>
            <w:webHidden/>
          </w:rPr>
          <w:t>30</w:t>
        </w:r>
        <w:r w:rsidR="007048E7">
          <w:rPr>
            <w:noProof/>
            <w:webHidden/>
          </w:rPr>
          <w:fldChar w:fldCharType="end"/>
        </w:r>
      </w:hyperlink>
    </w:p>
    <w:p w14:paraId="74E17747" w14:textId="0484B8B4"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8" w:history="1">
        <w:r w:rsidR="007048E7" w:rsidRPr="001952BE">
          <w:rPr>
            <w:rStyle w:val="Hyperlink"/>
            <w:noProof/>
          </w:rPr>
          <w:t>Table 7-9:  Combined (Sekiu, Clallam Bay and Corrrections Center) Influent Flows and Loadings</w:t>
        </w:r>
        <w:r w:rsidR="007048E7">
          <w:rPr>
            <w:noProof/>
            <w:webHidden/>
          </w:rPr>
          <w:tab/>
        </w:r>
        <w:r w:rsidR="007048E7">
          <w:rPr>
            <w:noProof/>
            <w:webHidden/>
          </w:rPr>
          <w:fldChar w:fldCharType="begin"/>
        </w:r>
        <w:r w:rsidR="007048E7">
          <w:rPr>
            <w:noProof/>
            <w:webHidden/>
          </w:rPr>
          <w:instrText xml:space="preserve"> PAGEREF _Toc127019638 \h </w:instrText>
        </w:r>
        <w:r w:rsidR="007048E7">
          <w:rPr>
            <w:noProof/>
            <w:webHidden/>
          </w:rPr>
        </w:r>
        <w:r w:rsidR="007048E7">
          <w:rPr>
            <w:noProof/>
            <w:webHidden/>
          </w:rPr>
          <w:fldChar w:fldCharType="separate"/>
        </w:r>
        <w:r>
          <w:rPr>
            <w:noProof/>
            <w:webHidden/>
          </w:rPr>
          <w:t>31</w:t>
        </w:r>
        <w:r w:rsidR="007048E7">
          <w:rPr>
            <w:noProof/>
            <w:webHidden/>
          </w:rPr>
          <w:fldChar w:fldCharType="end"/>
        </w:r>
      </w:hyperlink>
    </w:p>
    <w:p w14:paraId="08A9E79E" w14:textId="2E6530B7"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39" w:history="1">
        <w:r w:rsidR="007048E7" w:rsidRPr="001952BE">
          <w:rPr>
            <w:rStyle w:val="Hyperlink"/>
            <w:noProof/>
          </w:rPr>
          <w:t>Table 7-10:  Effluent Design Criteria</w:t>
        </w:r>
        <w:r w:rsidR="007048E7">
          <w:rPr>
            <w:noProof/>
            <w:webHidden/>
          </w:rPr>
          <w:tab/>
        </w:r>
        <w:r w:rsidR="007048E7">
          <w:rPr>
            <w:noProof/>
            <w:webHidden/>
          </w:rPr>
          <w:fldChar w:fldCharType="begin"/>
        </w:r>
        <w:r w:rsidR="007048E7">
          <w:rPr>
            <w:noProof/>
            <w:webHidden/>
          </w:rPr>
          <w:instrText xml:space="preserve"> PAGEREF _Toc127019639 \h </w:instrText>
        </w:r>
        <w:r w:rsidR="007048E7">
          <w:rPr>
            <w:noProof/>
            <w:webHidden/>
          </w:rPr>
        </w:r>
        <w:r w:rsidR="007048E7">
          <w:rPr>
            <w:noProof/>
            <w:webHidden/>
          </w:rPr>
          <w:fldChar w:fldCharType="separate"/>
        </w:r>
        <w:r>
          <w:rPr>
            <w:noProof/>
            <w:webHidden/>
          </w:rPr>
          <w:t>31</w:t>
        </w:r>
        <w:r w:rsidR="007048E7">
          <w:rPr>
            <w:noProof/>
            <w:webHidden/>
          </w:rPr>
          <w:fldChar w:fldCharType="end"/>
        </w:r>
      </w:hyperlink>
    </w:p>
    <w:p w14:paraId="79273F95" w14:textId="63634C15"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0" w:history="1">
        <w:r w:rsidR="007048E7" w:rsidRPr="001952BE">
          <w:rPr>
            <w:rStyle w:val="Hyperlink"/>
            <w:noProof/>
          </w:rPr>
          <w:t>Table 7-11:  Capital Improvement Projects Required for WWTP Alternatives</w:t>
        </w:r>
        <w:r w:rsidR="007048E7">
          <w:rPr>
            <w:noProof/>
            <w:webHidden/>
          </w:rPr>
          <w:tab/>
        </w:r>
        <w:r w:rsidR="007048E7">
          <w:rPr>
            <w:noProof/>
            <w:webHidden/>
          </w:rPr>
          <w:fldChar w:fldCharType="begin"/>
        </w:r>
        <w:r w:rsidR="007048E7">
          <w:rPr>
            <w:noProof/>
            <w:webHidden/>
          </w:rPr>
          <w:instrText xml:space="preserve"> PAGEREF _Toc127019640 \h </w:instrText>
        </w:r>
        <w:r w:rsidR="007048E7">
          <w:rPr>
            <w:noProof/>
            <w:webHidden/>
          </w:rPr>
        </w:r>
        <w:r w:rsidR="007048E7">
          <w:rPr>
            <w:noProof/>
            <w:webHidden/>
          </w:rPr>
          <w:fldChar w:fldCharType="separate"/>
        </w:r>
        <w:r>
          <w:rPr>
            <w:noProof/>
            <w:webHidden/>
          </w:rPr>
          <w:t>35</w:t>
        </w:r>
        <w:r w:rsidR="007048E7">
          <w:rPr>
            <w:noProof/>
            <w:webHidden/>
          </w:rPr>
          <w:fldChar w:fldCharType="end"/>
        </w:r>
      </w:hyperlink>
    </w:p>
    <w:p w14:paraId="71BF3741" w14:textId="5E817DBE"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1" w:history="1">
        <w:r w:rsidR="007048E7" w:rsidRPr="001952BE">
          <w:rPr>
            <w:rStyle w:val="Hyperlink"/>
            <w:noProof/>
          </w:rPr>
          <w:t>Table 7-12:  Alternative 2 Cost Estimates</w:t>
        </w:r>
        <w:r w:rsidR="007048E7">
          <w:rPr>
            <w:noProof/>
            <w:webHidden/>
          </w:rPr>
          <w:tab/>
        </w:r>
        <w:r w:rsidR="007048E7">
          <w:rPr>
            <w:noProof/>
            <w:webHidden/>
          </w:rPr>
          <w:fldChar w:fldCharType="begin"/>
        </w:r>
        <w:r w:rsidR="007048E7">
          <w:rPr>
            <w:noProof/>
            <w:webHidden/>
          </w:rPr>
          <w:instrText xml:space="preserve"> PAGEREF _Toc127019641 \h </w:instrText>
        </w:r>
        <w:r w:rsidR="007048E7">
          <w:rPr>
            <w:noProof/>
            <w:webHidden/>
          </w:rPr>
        </w:r>
        <w:r w:rsidR="007048E7">
          <w:rPr>
            <w:noProof/>
            <w:webHidden/>
          </w:rPr>
          <w:fldChar w:fldCharType="separate"/>
        </w:r>
        <w:r>
          <w:rPr>
            <w:noProof/>
            <w:webHidden/>
          </w:rPr>
          <w:t>37</w:t>
        </w:r>
        <w:r w:rsidR="007048E7">
          <w:rPr>
            <w:noProof/>
            <w:webHidden/>
          </w:rPr>
          <w:fldChar w:fldCharType="end"/>
        </w:r>
      </w:hyperlink>
    </w:p>
    <w:p w14:paraId="4FB7A9D4" w14:textId="2EFFB48A"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2" w:history="1">
        <w:r w:rsidR="007048E7" w:rsidRPr="001952BE">
          <w:rPr>
            <w:rStyle w:val="Hyperlink"/>
            <w:noProof/>
          </w:rPr>
          <w:t>Table 7-13:  Alternative 2 Site Layout Advantages and Disadvantages</w:t>
        </w:r>
        <w:r w:rsidR="007048E7">
          <w:rPr>
            <w:noProof/>
            <w:webHidden/>
          </w:rPr>
          <w:tab/>
        </w:r>
        <w:r w:rsidR="007048E7">
          <w:rPr>
            <w:noProof/>
            <w:webHidden/>
          </w:rPr>
          <w:fldChar w:fldCharType="begin"/>
        </w:r>
        <w:r w:rsidR="007048E7">
          <w:rPr>
            <w:noProof/>
            <w:webHidden/>
          </w:rPr>
          <w:instrText xml:space="preserve"> PAGEREF _Toc127019642 \h </w:instrText>
        </w:r>
        <w:r w:rsidR="007048E7">
          <w:rPr>
            <w:noProof/>
            <w:webHidden/>
          </w:rPr>
        </w:r>
        <w:r w:rsidR="007048E7">
          <w:rPr>
            <w:noProof/>
            <w:webHidden/>
          </w:rPr>
          <w:fldChar w:fldCharType="separate"/>
        </w:r>
        <w:r>
          <w:rPr>
            <w:noProof/>
            <w:webHidden/>
          </w:rPr>
          <w:t>38</w:t>
        </w:r>
        <w:r w:rsidR="007048E7">
          <w:rPr>
            <w:noProof/>
            <w:webHidden/>
          </w:rPr>
          <w:fldChar w:fldCharType="end"/>
        </w:r>
      </w:hyperlink>
    </w:p>
    <w:p w14:paraId="53FB1589" w14:textId="69A8516C"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3" w:history="1">
        <w:r w:rsidR="007048E7" w:rsidRPr="001952BE">
          <w:rPr>
            <w:rStyle w:val="Hyperlink"/>
            <w:noProof/>
          </w:rPr>
          <w:t>Table 7-14:  Alternative 3 Cost Estimates</w:t>
        </w:r>
        <w:r w:rsidR="007048E7">
          <w:rPr>
            <w:noProof/>
            <w:webHidden/>
          </w:rPr>
          <w:tab/>
        </w:r>
        <w:r w:rsidR="007048E7">
          <w:rPr>
            <w:noProof/>
            <w:webHidden/>
          </w:rPr>
          <w:fldChar w:fldCharType="begin"/>
        </w:r>
        <w:r w:rsidR="007048E7">
          <w:rPr>
            <w:noProof/>
            <w:webHidden/>
          </w:rPr>
          <w:instrText xml:space="preserve"> PAGEREF _Toc127019643 \h </w:instrText>
        </w:r>
        <w:r w:rsidR="007048E7">
          <w:rPr>
            <w:noProof/>
            <w:webHidden/>
          </w:rPr>
        </w:r>
        <w:r w:rsidR="007048E7">
          <w:rPr>
            <w:noProof/>
            <w:webHidden/>
          </w:rPr>
          <w:fldChar w:fldCharType="separate"/>
        </w:r>
        <w:r>
          <w:rPr>
            <w:noProof/>
            <w:webHidden/>
          </w:rPr>
          <w:t>39</w:t>
        </w:r>
        <w:r w:rsidR="007048E7">
          <w:rPr>
            <w:noProof/>
            <w:webHidden/>
          </w:rPr>
          <w:fldChar w:fldCharType="end"/>
        </w:r>
      </w:hyperlink>
    </w:p>
    <w:p w14:paraId="62761BB5" w14:textId="6EE8E5EA"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4" w:history="1">
        <w:r w:rsidR="007048E7" w:rsidRPr="001952BE">
          <w:rPr>
            <w:rStyle w:val="Hyperlink"/>
            <w:noProof/>
          </w:rPr>
          <w:t>Table 7-15:  Alternative 3 Site Layout Advantages and Disadvantages</w:t>
        </w:r>
        <w:r w:rsidR="007048E7">
          <w:rPr>
            <w:noProof/>
            <w:webHidden/>
          </w:rPr>
          <w:tab/>
        </w:r>
        <w:r w:rsidR="007048E7">
          <w:rPr>
            <w:noProof/>
            <w:webHidden/>
          </w:rPr>
          <w:fldChar w:fldCharType="begin"/>
        </w:r>
        <w:r w:rsidR="007048E7">
          <w:rPr>
            <w:noProof/>
            <w:webHidden/>
          </w:rPr>
          <w:instrText xml:space="preserve"> PAGEREF _Toc127019644 \h </w:instrText>
        </w:r>
        <w:r w:rsidR="007048E7">
          <w:rPr>
            <w:noProof/>
            <w:webHidden/>
          </w:rPr>
        </w:r>
        <w:r w:rsidR="007048E7">
          <w:rPr>
            <w:noProof/>
            <w:webHidden/>
          </w:rPr>
          <w:fldChar w:fldCharType="separate"/>
        </w:r>
        <w:r>
          <w:rPr>
            <w:noProof/>
            <w:webHidden/>
          </w:rPr>
          <w:t>39</w:t>
        </w:r>
        <w:r w:rsidR="007048E7">
          <w:rPr>
            <w:noProof/>
            <w:webHidden/>
          </w:rPr>
          <w:fldChar w:fldCharType="end"/>
        </w:r>
      </w:hyperlink>
    </w:p>
    <w:p w14:paraId="6811E104" w14:textId="7A691820"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5" w:history="1">
        <w:r w:rsidR="007048E7" w:rsidRPr="001952BE">
          <w:rPr>
            <w:rStyle w:val="Hyperlink"/>
            <w:noProof/>
          </w:rPr>
          <w:t>Table 7-16:  WWTP Alternatives Summary</w:t>
        </w:r>
        <w:r w:rsidR="007048E7">
          <w:rPr>
            <w:noProof/>
            <w:webHidden/>
          </w:rPr>
          <w:tab/>
        </w:r>
        <w:r w:rsidR="007048E7">
          <w:rPr>
            <w:noProof/>
            <w:webHidden/>
          </w:rPr>
          <w:fldChar w:fldCharType="begin"/>
        </w:r>
        <w:r w:rsidR="007048E7">
          <w:rPr>
            <w:noProof/>
            <w:webHidden/>
          </w:rPr>
          <w:instrText xml:space="preserve"> PAGEREF _Toc127019645 \h </w:instrText>
        </w:r>
        <w:r w:rsidR="007048E7">
          <w:rPr>
            <w:noProof/>
            <w:webHidden/>
          </w:rPr>
        </w:r>
        <w:r w:rsidR="007048E7">
          <w:rPr>
            <w:noProof/>
            <w:webHidden/>
          </w:rPr>
          <w:fldChar w:fldCharType="separate"/>
        </w:r>
        <w:r>
          <w:rPr>
            <w:noProof/>
            <w:webHidden/>
          </w:rPr>
          <w:t>41</w:t>
        </w:r>
        <w:r w:rsidR="007048E7">
          <w:rPr>
            <w:noProof/>
            <w:webHidden/>
          </w:rPr>
          <w:fldChar w:fldCharType="end"/>
        </w:r>
      </w:hyperlink>
    </w:p>
    <w:p w14:paraId="10F256BC" w14:textId="30012DC4"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6" w:history="1">
        <w:r w:rsidR="007048E7" w:rsidRPr="001952BE">
          <w:rPr>
            <w:rStyle w:val="Hyperlink"/>
            <w:noProof/>
          </w:rPr>
          <w:t>Table 7-17:  Total Project Construction Cost Estimates for Alternatives</w:t>
        </w:r>
        <w:r w:rsidR="007048E7">
          <w:rPr>
            <w:noProof/>
            <w:webHidden/>
          </w:rPr>
          <w:tab/>
        </w:r>
        <w:r w:rsidR="007048E7">
          <w:rPr>
            <w:noProof/>
            <w:webHidden/>
          </w:rPr>
          <w:fldChar w:fldCharType="begin"/>
        </w:r>
        <w:r w:rsidR="007048E7">
          <w:rPr>
            <w:noProof/>
            <w:webHidden/>
          </w:rPr>
          <w:instrText xml:space="preserve"> PAGEREF _Toc127019646 \h </w:instrText>
        </w:r>
        <w:r w:rsidR="007048E7">
          <w:rPr>
            <w:noProof/>
            <w:webHidden/>
          </w:rPr>
        </w:r>
        <w:r w:rsidR="007048E7">
          <w:rPr>
            <w:noProof/>
            <w:webHidden/>
          </w:rPr>
          <w:fldChar w:fldCharType="separate"/>
        </w:r>
        <w:r>
          <w:rPr>
            <w:noProof/>
            <w:webHidden/>
          </w:rPr>
          <w:t>42</w:t>
        </w:r>
        <w:r w:rsidR="007048E7">
          <w:rPr>
            <w:noProof/>
            <w:webHidden/>
          </w:rPr>
          <w:fldChar w:fldCharType="end"/>
        </w:r>
      </w:hyperlink>
    </w:p>
    <w:p w14:paraId="3BF61C93" w14:textId="5B3AD8A1"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7" w:history="1">
        <w:r w:rsidR="007048E7" w:rsidRPr="001952BE">
          <w:rPr>
            <w:rStyle w:val="Hyperlink"/>
            <w:noProof/>
          </w:rPr>
          <w:t>Table 7-18:  Overall 22-Year Life Cycle Cost Estimates for Alternatives</w:t>
        </w:r>
        <w:r w:rsidR="007048E7">
          <w:rPr>
            <w:noProof/>
            <w:webHidden/>
          </w:rPr>
          <w:tab/>
        </w:r>
        <w:r w:rsidR="007048E7">
          <w:rPr>
            <w:noProof/>
            <w:webHidden/>
          </w:rPr>
          <w:fldChar w:fldCharType="begin"/>
        </w:r>
        <w:r w:rsidR="007048E7">
          <w:rPr>
            <w:noProof/>
            <w:webHidden/>
          </w:rPr>
          <w:instrText xml:space="preserve"> PAGEREF _Toc127019647 \h </w:instrText>
        </w:r>
        <w:r w:rsidR="007048E7">
          <w:rPr>
            <w:noProof/>
            <w:webHidden/>
          </w:rPr>
        </w:r>
        <w:r w:rsidR="007048E7">
          <w:rPr>
            <w:noProof/>
            <w:webHidden/>
          </w:rPr>
          <w:fldChar w:fldCharType="separate"/>
        </w:r>
        <w:r>
          <w:rPr>
            <w:noProof/>
            <w:webHidden/>
          </w:rPr>
          <w:t>43</w:t>
        </w:r>
        <w:r w:rsidR="007048E7">
          <w:rPr>
            <w:noProof/>
            <w:webHidden/>
          </w:rPr>
          <w:fldChar w:fldCharType="end"/>
        </w:r>
      </w:hyperlink>
    </w:p>
    <w:p w14:paraId="6BB308AB" w14:textId="330187A4"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8" w:history="1">
        <w:r w:rsidR="007048E7" w:rsidRPr="001952BE">
          <w:rPr>
            <w:rStyle w:val="Hyperlink"/>
            <w:noProof/>
          </w:rPr>
          <w:t>Table 8-1:  Biosolids Handling Costs</w:t>
        </w:r>
        <w:r w:rsidR="007048E7">
          <w:rPr>
            <w:noProof/>
            <w:webHidden/>
          </w:rPr>
          <w:tab/>
        </w:r>
        <w:r w:rsidR="007048E7">
          <w:rPr>
            <w:noProof/>
            <w:webHidden/>
          </w:rPr>
          <w:fldChar w:fldCharType="begin"/>
        </w:r>
        <w:r w:rsidR="007048E7">
          <w:rPr>
            <w:noProof/>
            <w:webHidden/>
          </w:rPr>
          <w:instrText xml:space="preserve"> PAGEREF _Toc127019648 \h </w:instrText>
        </w:r>
        <w:r w:rsidR="007048E7">
          <w:rPr>
            <w:noProof/>
            <w:webHidden/>
          </w:rPr>
        </w:r>
        <w:r w:rsidR="007048E7">
          <w:rPr>
            <w:noProof/>
            <w:webHidden/>
          </w:rPr>
          <w:fldChar w:fldCharType="separate"/>
        </w:r>
        <w:r>
          <w:rPr>
            <w:noProof/>
            <w:webHidden/>
          </w:rPr>
          <w:t>46</w:t>
        </w:r>
        <w:r w:rsidR="007048E7">
          <w:rPr>
            <w:noProof/>
            <w:webHidden/>
          </w:rPr>
          <w:fldChar w:fldCharType="end"/>
        </w:r>
      </w:hyperlink>
    </w:p>
    <w:p w14:paraId="4E607D15" w14:textId="69BC09D2" w:rsidR="007048E7"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19649" w:history="1">
        <w:r w:rsidR="007048E7" w:rsidRPr="001952BE">
          <w:rPr>
            <w:rStyle w:val="Hyperlink"/>
            <w:noProof/>
          </w:rPr>
          <w:t>Table 8-2:  Cost Summary for Recommended WWTP Upgrade</w:t>
        </w:r>
        <w:r w:rsidR="007048E7">
          <w:rPr>
            <w:noProof/>
            <w:webHidden/>
          </w:rPr>
          <w:tab/>
        </w:r>
        <w:r w:rsidR="007048E7">
          <w:rPr>
            <w:noProof/>
            <w:webHidden/>
          </w:rPr>
          <w:fldChar w:fldCharType="begin"/>
        </w:r>
        <w:r w:rsidR="007048E7">
          <w:rPr>
            <w:noProof/>
            <w:webHidden/>
          </w:rPr>
          <w:instrText xml:space="preserve"> PAGEREF _Toc127019649 \h </w:instrText>
        </w:r>
        <w:r w:rsidR="007048E7">
          <w:rPr>
            <w:noProof/>
            <w:webHidden/>
          </w:rPr>
        </w:r>
        <w:r w:rsidR="007048E7">
          <w:rPr>
            <w:noProof/>
            <w:webHidden/>
          </w:rPr>
          <w:fldChar w:fldCharType="separate"/>
        </w:r>
        <w:r>
          <w:rPr>
            <w:noProof/>
            <w:webHidden/>
          </w:rPr>
          <w:t>47</w:t>
        </w:r>
        <w:r w:rsidR="007048E7">
          <w:rPr>
            <w:noProof/>
            <w:webHidden/>
          </w:rPr>
          <w:fldChar w:fldCharType="end"/>
        </w:r>
      </w:hyperlink>
    </w:p>
    <w:p w14:paraId="0A01B1E4" w14:textId="613260A4" w:rsidR="007048E7" w:rsidRDefault="00823309" w:rsidP="007048E7">
      <w:r w:rsidRPr="001F1751">
        <w:fldChar w:fldCharType="end"/>
      </w:r>
      <w:bookmarkStart w:id="2" w:name="_Toc446575068"/>
    </w:p>
    <w:p w14:paraId="64B26432" w14:textId="77777777" w:rsidR="007048E7" w:rsidRPr="007048E7" w:rsidRDefault="007048E7" w:rsidP="007048E7"/>
    <w:p w14:paraId="17F1F995" w14:textId="77777777" w:rsidR="007048E7" w:rsidRDefault="007048E7">
      <w:pPr>
        <w:jc w:val="left"/>
        <w:rPr>
          <w:rFonts w:ascii="Arial Black" w:hAnsi="Arial Black" w:cs="Arial"/>
          <w:b/>
          <w:color w:val="D9D9D9" w:themeColor="background1" w:themeShade="D9"/>
          <w:sz w:val="28"/>
        </w:rPr>
      </w:pPr>
      <w:r>
        <w:rPr>
          <w:color w:val="D9D9D9" w:themeColor="background1" w:themeShade="D9"/>
        </w:rPr>
        <w:br w:type="page"/>
      </w:r>
    </w:p>
    <w:p w14:paraId="2D265D37" w14:textId="7E121D10" w:rsidR="00951700" w:rsidRDefault="00D41394" w:rsidP="003851D4">
      <w:pPr>
        <w:pStyle w:val="Heading1"/>
      </w:pPr>
      <w:bookmarkStart w:id="3" w:name="_Toc127025787"/>
      <w:r>
        <w:lastRenderedPageBreak/>
        <w:t>List of Figures</w:t>
      </w:r>
      <w:bookmarkEnd w:id="2"/>
      <w:bookmarkEnd w:id="3"/>
    </w:p>
    <w:p w14:paraId="426CCC2A" w14:textId="7F1E7D19" w:rsidR="00EC4F84" w:rsidRDefault="000B1971">
      <w:pPr>
        <w:pStyle w:val="TableofFigures"/>
        <w:tabs>
          <w:tab w:val="right" w:leader="dot" w:pos="9350"/>
        </w:tabs>
        <w:rPr>
          <w:rFonts w:asciiTheme="minorHAnsi" w:eastAsiaTheme="minorEastAsia" w:hAnsiTheme="minorHAnsi" w:cstheme="minorBidi"/>
          <w:noProof/>
          <w:sz w:val="22"/>
          <w:szCs w:val="22"/>
          <w:lang w:eastAsia="en-US"/>
        </w:rPr>
      </w:pPr>
      <w:r w:rsidRPr="001F1751">
        <w:rPr>
          <w:rFonts w:ascii="Arial Black" w:hAnsi="Arial Black" w:cs="Arial"/>
          <w:b/>
          <w:color w:val="D9D9D9" w:themeColor="background1" w:themeShade="D9"/>
          <w:sz w:val="28"/>
        </w:rPr>
        <w:fldChar w:fldCharType="begin"/>
      </w:r>
      <w:r w:rsidRPr="001F1751">
        <w:rPr>
          <w:rFonts w:ascii="Arial Black" w:hAnsi="Arial Black" w:cs="Arial"/>
          <w:b/>
          <w:color w:val="D9D9D9" w:themeColor="background1" w:themeShade="D9"/>
          <w:sz w:val="28"/>
        </w:rPr>
        <w:instrText xml:space="preserve"> TOC \h \z \t "Heading 6,Figures" \c </w:instrText>
      </w:r>
      <w:r w:rsidRPr="001F1751">
        <w:rPr>
          <w:rFonts w:ascii="Arial Black" w:hAnsi="Arial Black" w:cs="Arial"/>
          <w:b/>
          <w:color w:val="D9D9D9" w:themeColor="background1" w:themeShade="D9"/>
          <w:sz w:val="28"/>
        </w:rPr>
        <w:fldChar w:fldCharType="separate"/>
      </w:r>
      <w:hyperlink w:anchor="_Toc127025892" w:history="1">
        <w:r w:rsidR="00EC4F84" w:rsidRPr="00B13E49">
          <w:rPr>
            <w:rStyle w:val="Hyperlink"/>
            <w:noProof/>
          </w:rPr>
          <w:t>Figure 5-1: Clallam Bay Monthly Average Influent BOD</w:t>
        </w:r>
        <w:r w:rsidR="00EC4F84" w:rsidRPr="00B13E49">
          <w:rPr>
            <w:rStyle w:val="Hyperlink"/>
            <w:noProof/>
            <w:vertAlign w:val="subscript"/>
          </w:rPr>
          <w:t>5</w:t>
        </w:r>
        <w:r w:rsidR="00EC4F84" w:rsidRPr="00B13E49">
          <w:rPr>
            <w:rStyle w:val="Hyperlink"/>
            <w:noProof/>
          </w:rPr>
          <w:t xml:space="preserve"> (lb/day) 2018-2022</w:t>
        </w:r>
        <w:r w:rsidR="00EC4F84">
          <w:rPr>
            <w:noProof/>
            <w:webHidden/>
          </w:rPr>
          <w:tab/>
        </w:r>
        <w:r w:rsidR="00EC4F84">
          <w:rPr>
            <w:noProof/>
            <w:webHidden/>
          </w:rPr>
          <w:fldChar w:fldCharType="begin"/>
        </w:r>
        <w:r w:rsidR="00EC4F84">
          <w:rPr>
            <w:noProof/>
            <w:webHidden/>
          </w:rPr>
          <w:instrText xml:space="preserve"> PAGEREF _Toc127025892 \h </w:instrText>
        </w:r>
        <w:r w:rsidR="00EC4F84">
          <w:rPr>
            <w:noProof/>
            <w:webHidden/>
          </w:rPr>
        </w:r>
        <w:r w:rsidR="00EC4F84">
          <w:rPr>
            <w:noProof/>
            <w:webHidden/>
          </w:rPr>
          <w:fldChar w:fldCharType="separate"/>
        </w:r>
        <w:r w:rsidR="00E1121A">
          <w:rPr>
            <w:noProof/>
            <w:webHidden/>
          </w:rPr>
          <w:t>16</w:t>
        </w:r>
        <w:r w:rsidR="00EC4F84">
          <w:rPr>
            <w:noProof/>
            <w:webHidden/>
          </w:rPr>
          <w:fldChar w:fldCharType="end"/>
        </w:r>
      </w:hyperlink>
    </w:p>
    <w:p w14:paraId="62E13B67" w14:textId="7DB82D2E" w:rsidR="00EC4F84"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25893" w:history="1">
        <w:r w:rsidR="00EC4F84" w:rsidRPr="00B13E49">
          <w:rPr>
            <w:rStyle w:val="Hyperlink"/>
            <w:noProof/>
          </w:rPr>
          <w:t>Figure 5-2: Sekiu Monthly Average Influent BOD</w:t>
        </w:r>
        <w:r w:rsidR="00EC4F84" w:rsidRPr="00B13E49">
          <w:rPr>
            <w:rStyle w:val="Hyperlink"/>
            <w:noProof/>
            <w:vertAlign w:val="subscript"/>
          </w:rPr>
          <w:t>5</w:t>
        </w:r>
        <w:r w:rsidR="00EC4F84" w:rsidRPr="00B13E49">
          <w:rPr>
            <w:rStyle w:val="Hyperlink"/>
            <w:noProof/>
          </w:rPr>
          <w:t xml:space="preserve"> (lb/day) 2018-2022</w:t>
        </w:r>
        <w:r w:rsidR="00EC4F84">
          <w:rPr>
            <w:noProof/>
            <w:webHidden/>
          </w:rPr>
          <w:tab/>
        </w:r>
        <w:r w:rsidR="00EC4F84">
          <w:rPr>
            <w:noProof/>
            <w:webHidden/>
          </w:rPr>
          <w:fldChar w:fldCharType="begin"/>
        </w:r>
        <w:r w:rsidR="00EC4F84">
          <w:rPr>
            <w:noProof/>
            <w:webHidden/>
          </w:rPr>
          <w:instrText xml:space="preserve"> PAGEREF _Toc127025893 \h </w:instrText>
        </w:r>
        <w:r w:rsidR="00EC4F84">
          <w:rPr>
            <w:noProof/>
            <w:webHidden/>
          </w:rPr>
        </w:r>
        <w:r w:rsidR="00EC4F84">
          <w:rPr>
            <w:noProof/>
            <w:webHidden/>
          </w:rPr>
          <w:fldChar w:fldCharType="separate"/>
        </w:r>
        <w:r>
          <w:rPr>
            <w:noProof/>
            <w:webHidden/>
          </w:rPr>
          <w:t>16</w:t>
        </w:r>
        <w:r w:rsidR="00EC4F84">
          <w:rPr>
            <w:noProof/>
            <w:webHidden/>
          </w:rPr>
          <w:fldChar w:fldCharType="end"/>
        </w:r>
      </w:hyperlink>
    </w:p>
    <w:p w14:paraId="75B0B794" w14:textId="2815E02C" w:rsidR="00EC4F84"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25894" w:history="1">
        <w:r w:rsidR="00EC4F84" w:rsidRPr="00B13E49">
          <w:rPr>
            <w:rStyle w:val="Hyperlink"/>
            <w:noProof/>
          </w:rPr>
          <w:t>Figure 5-3: Clallam Bay WWTP Existing Peak Month Influent Loading and Flow 2018-2022.  Projected Peak Month Influent Flow and Loading 2023-2046.</w:t>
        </w:r>
        <w:r w:rsidR="00EC4F84">
          <w:rPr>
            <w:noProof/>
            <w:webHidden/>
          </w:rPr>
          <w:tab/>
        </w:r>
        <w:r w:rsidR="00EC4F84">
          <w:rPr>
            <w:noProof/>
            <w:webHidden/>
          </w:rPr>
          <w:fldChar w:fldCharType="begin"/>
        </w:r>
        <w:r w:rsidR="00EC4F84">
          <w:rPr>
            <w:noProof/>
            <w:webHidden/>
          </w:rPr>
          <w:instrText xml:space="preserve"> PAGEREF _Toc127025894 \h </w:instrText>
        </w:r>
        <w:r w:rsidR="00EC4F84">
          <w:rPr>
            <w:noProof/>
            <w:webHidden/>
          </w:rPr>
        </w:r>
        <w:r w:rsidR="00EC4F84">
          <w:rPr>
            <w:noProof/>
            <w:webHidden/>
          </w:rPr>
          <w:fldChar w:fldCharType="separate"/>
        </w:r>
        <w:r>
          <w:rPr>
            <w:noProof/>
            <w:webHidden/>
          </w:rPr>
          <w:t>21</w:t>
        </w:r>
        <w:r w:rsidR="00EC4F84">
          <w:rPr>
            <w:noProof/>
            <w:webHidden/>
          </w:rPr>
          <w:fldChar w:fldCharType="end"/>
        </w:r>
      </w:hyperlink>
    </w:p>
    <w:p w14:paraId="177FAED1" w14:textId="10452338" w:rsidR="00EC4F84" w:rsidRDefault="00E1121A">
      <w:pPr>
        <w:pStyle w:val="TableofFigures"/>
        <w:tabs>
          <w:tab w:val="right" w:leader="dot" w:pos="9350"/>
        </w:tabs>
        <w:rPr>
          <w:rFonts w:asciiTheme="minorHAnsi" w:eastAsiaTheme="minorEastAsia" w:hAnsiTheme="minorHAnsi" w:cstheme="minorBidi"/>
          <w:noProof/>
          <w:sz w:val="22"/>
          <w:szCs w:val="22"/>
          <w:lang w:eastAsia="en-US"/>
        </w:rPr>
      </w:pPr>
      <w:hyperlink w:anchor="_Toc127025895" w:history="1">
        <w:r w:rsidR="00EC4F84" w:rsidRPr="00B13E49">
          <w:rPr>
            <w:rStyle w:val="Hyperlink"/>
            <w:noProof/>
          </w:rPr>
          <w:t>Figure 5-4: Sekiu WWTP Existing Peak Month Influent Loading and Flow 2018-2022.  Projected Peak Month Influent Flow and Loading 2023-2046.</w:t>
        </w:r>
        <w:r w:rsidR="00EC4F84">
          <w:rPr>
            <w:noProof/>
            <w:webHidden/>
          </w:rPr>
          <w:tab/>
        </w:r>
        <w:r w:rsidR="00EC4F84">
          <w:rPr>
            <w:noProof/>
            <w:webHidden/>
          </w:rPr>
          <w:fldChar w:fldCharType="begin"/>
        </w:r>
        <w:r w:rsidR="00EC4F84">
          <w:rPr>
            <w:noProof/>
            <w:webHidden/>
          </w:rPr>
          <w:instrText xml:space="preserve"> PAGEREF _Toc127025895 \h </w:instrText>
        </w:r>
        <w:r w:rsidR="00EC4F84">
          <w:rPr>
            <w:noProof/>
            <w:webHidden/>
          </w:rPr>
        </w:r>
        <w:r w:rsidR="00EC4F84">
          <w:rPr>
            <w:noProof/>
            <w:webHidden/>
          </w:rPr>
          <w:fldChar w:fldCharType="separate"/>
        </w:r>
        <w:r>
          <w:rPr>
            <w:noProof/>
            <w:webHidden/>
          </w:rPr>
          <w:t>21</w:t>
        </w:r>
        <w:r w:rsidR="00EC4F84">
          <w:rPr>
            <w:noProof/>
            <w:webHidden/>
          </w:rPr>
          <w:fldChar w:fldCharType="end"/>
        </w:r>
      </w:hyperlink>
    </w:p>
    <w:p w14:paraId="3D099B75" w14:textId="186239C1" w:rsidR="00075CFF" w:rsidRPr="001F1751" w:rsidRDefault="000B1971" w:rsidP="00044BFB">
      <w:r w:rsidRPr="001F1751">
        <w:fldChar w:fldCharType="end"/>
      </w:r>
    </w:p>
    <w:p w14:paraId="349DB384" w14:textId="77777777" w:rsidR="00075CFF" w:rsidRPr="001F1751" w:rsidRDefault="00075CFF" w:rsidP="00044BFB">
      <w:r w:rsidRPr="001F1751">
        <w:br w:type="page"/>
      </w:r>
    </w:p>
    <w:p w14:paraId="20FCAAE4" w14:textId="5C5C4BDE" w:rsidR="00D41394" w:rsidRDefault="00D41394" w:rsidP="003851D4">
      <w:pPr>
        <w:pStyle w:val="Heading1"/>
      </w:pPr>
      <w:bookmarkStart w:id="4" w:name="_Toc446575069"/>
      <w:bookmarkStart w:id="5" w:name="_Toc127025788"/>
      <w:r>
        <w:lastRenderedPageBreak/>
        <w:t>List of Appendices</w:t>
      </w:r>
      <w:bookmarkEnd w:id="4"/>
      <w:bookmarkEnd w:id="5"/>
    </w:p>
    <w:p w14:paraId="66D11504" w14:textId="77777777" w:rsidR="00241B1F" w:rsidRDefault="00241B1F" w:rsidP="003851D4">
      <w:pPr>
        <w:pStyle w:val="TOC2"/>
      </w:pPr>
    </w:p>
    <w:p w14:paraId="170C032F" w14:textId="2D606A0C" w:rsidR="004A3D48" w:rsidRPr="003851D4" w:rsidRDefault="004A3D48" w:rsidP="003851D4">
      <w:pPr>
        <w:pStyle w:val="TOC2"/>
      </w:pPr>
      <w:r w:rsidRPr="003851D4">
        <w:t>Appendix A.</w:t>
      </w:r>
      <w:r w:rsidRPr="003851D4">
        <w:tab/>
        <w:t>figures and maps</w:t>
      </w:r>
      <w:r w:rsidRPr="003851D4">
        <w:tab/>
      </w:r>
    </w:p>
    <w:p w14:paraId="42E2D9AC" w14:textId="537E4532" w:rsidR="004A3D48" w:rsidRPr="003851D4" w:rsidRDefault="004A3D48" w:rsidP="003851D4">
      <w:pPr>
        <w:pStyle w:val="TOC2"/>
      </w:pPr>
      <w:r w:rsidRPr="003851D4">
        <w:t xml:space="preserve">Appendix B. </w:t>
      </w:r>
      <w:r w:rsidRPr="003851D4">
        <w:tab/>
        <w:t>wwtp alternatives</w:t>
      </w:r>
      <w:r w:rsidR="002967F3" w:rsidRPr="003851D4">
        <w:t xml:space="preserve"> </w:t>
      </w:r>
      <w:r w:rsidR="00275D60" w:rsidRPr="003851D4">
        <w:t>exhibit</w:t>
      </w:r>
      <w:r w:rsidRPr="003851D4">
        <w:t>s</w:t>
      </w:r>
      <w:r w:rsidRPr="003851D4">
        <w:tab/>
      </w:r>
    </w:p>
    <w:p w14:paraId="6E7EC6F0" w14:textId="2872D8A5" w:rsidR="004A3D48" w:rsidRPr="003851D4" w:rsidRDefault="004A3D48" w:rsidP="003851D4">
      <w:pPr>
        <w:pStyle w:val="TOC2"/>
      </w:pPr>
      <w:r w:rsidRPr="003851D4">
        <w:t xml:space="preserve">Appendix </w:t>
      </w:r>
      <w:r w:rsidR="00610C2E" w:rsidRPr="003851D4">
        <w:t>c</w:t>
      </w:r>
      <w:r w:rsidRPr="003851D4">
        <w:t xml:space="preserve">.  </w:t>
      </w:r>
      <w:r w:rsidRPr="003851D4">
        <w:tab/>
        <w:t>summary of grant &amp; loan programs</w:t>
      </w:r>
      <w:r w:rsidRPr="003851D4">
        <w:tab/>
      </w:r>
    </w:p>
    <w:p w14:paraId="5A79350D" w14:textId="68F4FACA" w:rsidR="004A3D48" w:rsidRPr="00E97571" w:rsidRDefault="004A3D48" w:rsidP="003851D4">
      <w:pPr>
        <w:pStyle w:val="TOC2"/>
        <w:rPr>
          <w:lang w:val="fr-FR"/>
        </w:rPr>
      </w:pPr>
      <w:r w:rsidRPr="00E97571">
        <w:rPr>
          <w:lang w:val="fr-FR"/>
        </w:rPr>
        <w:t xml:space="preserve">appendix </w:t>
      </w:r>
      <w:r w:rsidR="00610C2E" w:rsidRPr="00E97571">
        <w:rPr>
          <w:lang w:val="fr-FR"/>
        </w:rPr>
        <w:t>d</w:t>
      </w:r>
      <w:r w:rsidRPr="00E97571">
        <w:rPr>
          <w:lang w:val="fr-FR"/>
        </w:rPr>
        <w:t xml:space="preserve">.  </w:t>
      </w:r>
      <w:r w:rsidR="00603D9D" w:rsidRPr="00E97571">
        <w:rPr>
          <w:lang w:val="fr-FR"/>
        </w:rPr>
        <w:tab/>
      </w:r>
      <w:r w:rsidRPr="00E97571">
        <w:rPr>
          <w:lang w:val="fr-FR"/>
        </w:rPr>
        <w:t xml:space="preserve">CAPITAL </w:t>
      </w:r>
      <w:proofErr w:type="spellStart"/>
      <w:r w:rsidRPr="00E97571">
        <w:rPr>
          <w:lang w:val="fr-FR"/>
        </w:rPr>
        <w:t>IMPROVEMENT</w:t>
      </w:r>
      <w:proofErr w:type="spellEnd"/>
      <w:r w:rsidRPr="00E97571">
        <w:rPr>
          <w:lang w:val="fr-FR"/>
        </w:rPr>
        <w:t xml:space="preserve"> PLAN</w:t>
      </w:r>
      <w:r w:rsidRPr="00E97571">
        <w:rPr>
          <w:lang w:val="fr-FR"/>
        </w:rPr>
        <w:tab/>
      </w:r>
      <w:r w:rsidRPr="00E97571">
        <w:rPr>
          <w:lang w:val="fr-FR"/>
        </w:rPr>
        <w:tab/>
      </w:r>
    </w:p>
    <w:p w14:paraId="76F51893" w14:textId="4824E2BB" w:rsidR="004A3D48" w:rsidRPr="003851D4" w:rsidRDefault="004A3D48" w:rsidP="003851D4">
      <w:pPr>
        <w:pStyle w:val="TOC2"/>
      </w:pPr>
      <w:r w:rsidRPr="003851D4">
        <w:t xml:space="preserve">appendix </w:t>
      </w:r>
      <w:r w:rsidR="00610C2E" w:rsidRPr="003851D4">
        <w:t>e</w:t>
      </w:r>
      <w:r w:rsidRPr="003851D4">
        <w:t xml:space="preserve">.   </w:t>
      </w:r>
      <w:r w:rsidRPr="003851D4">
        <w:tab/>
        <w:t>PERMIT</w:t>
      </w:r>
      <w:r w:rsidR="00603D9D" w:rsidRPr="003851D4">
        <w:t>S</w:t>
      </w:r>
      <w:r w:rsidRPr="003851D4">
        <w:t xml:space="preserve">  </w:t>
      </w:r>
    </w:p>
    <w:p w14:paraId="33BCABF9" w14:textId="4A1AFBF2" w:rsidR="004A3D48" w:rsidRPr="003851D4" w:rsidRDefault="004A3D48" w:rsidP="003851D4">
      <w:pPr>
        <w:pStyle w:val="TOC2"/>
      </w:pPr>
      <w:r w:rsidRPr="003851D4">
        <w:t xml:space="preserve">appendix </w:t>
      </w:r>
      <w:r w:rsidR="00610C2E" w:rsidRPr="003851D4">
        <w:t>f</w:t>
      </w:r>
      <w:r w:rsidRPr="003851D4">
        <w:t xml:space="preserve">.  </w:t>
      </w:r>
      <w:r w:rsidRPr="003851D4">
        <w:tab/>
        <w:t>Cost estimates</w:t>
      </w:r>
    </w:p>
    <w:p w14:paraId="681E50F0" w14:textId="08404EDB" w:rsidR="004A3D48" w:rsidRPr="003851D4" w:rsidRDefault="004A3D48" w:rsidP="003851D4">
      <w:pPr>
        <w:pStyle w:val="TOC2"/>
      </w:pPr>
      <w:r w:rsidRPr="003851D4">
        <w:t xml:space="preserve">appendix </w:t>
      </w:r>
      <w:r w:rsidR="00610C2E" w:rsidRPr="003851D4">
        <w:t>g</w:t>
      </w:r>
      <w:r w:rsidRPr="003851D4">
        <w:t xml:space="preserve">.  </w:t>
      </w:r>
      <w:r w:rsidRPr="003851D4">
        <w:tab/>
        <w:t>SEPA CHECKLIST and determination</w:t>
      </w:r>
    </w:p>
    <w:p w14:paraId="5AE35987" w14:textId="66D1490C" w:rsidR="004A3D48" w:rsidRPr="003851D4" w:rsidRDefault="004A3D48" w:rsidP="003851D4">
      <w:pPr>
        <w:pStyle w:val="TOC2"/>
      </w:pPr>
      <w:r w:rsidRPr="003851D4">
        <w:t xml:space="preserve">appendix </w:t>
      </w:r>
      <w:r w:rsidR="00610C2E" w:rsidRPr="003851D4">
        <w:t>h</w:t>
      </w:r>
      <w:r w:rsidRPr="003851D4">
        <w:t>.</w:t>
      </w:r>
      <w:r w:rsidRPr="003851D4">
        <w:tab/>
      </w:r>
      <w:r w:rsidR="00BD3784" w:rsidRPr="003851D4">
        <w:t>calculations</w:t>
      </w:r>
    </w:p>
    <w:p w14:paraId="0B175F8E" w14:textId="77777777" w:rsidR="004A3D48" w:rsidRPr="006A4A03" w:rsidRDefault="004A3D48" w:rsidP="00044BFB">
      <w:pPr>
        <w:pStyle w:val="ListParagraph"/>
      </w:pPr>
    </w:p>
    <w:p w14:paraId="69DFE680" w14:textId="12AD96EF" w:rsidR="00344061" w:rsidRDefault="00344061" w:rsidP="00044BFB">
      <w:r>
        <w:br w:type="page"/>
      </w:r>
    </w:p>
    <w:p w14:paraId="026DA2B3" w14:textId="6B739498" w:rsidR="00982511" w:rsidRDefault="00982511" w:rsidP="003851D4">
      <w:pPr>
        <w:pStyle w:val="Title"/>
      </w:pPr>
      <w:bookmarkStart w:id="6" w:name="_Toc21101862"/>
      <w:bookmarkStart w:id="7" w:name="_Toc446575070"/>
      <w:r>
        <w:lastRenderedPageBreak/>
        <w:t>List of Abbreviations</w:t>
      </w:r>
      <w:bookmarkEnd w:id="6"/>
    </w:p>
    <w:tbl>
      <w:tblPr>
        <w:tblStyle w:val="WilsonEng"/>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4320"/>
        <w:gridCol w:w="5030"/>
      </w:tblGrid>
      <w:tr w:rsidR="00982511" w:rsidRPr="007048E7" w14:paraId="6DDF6BF2" w14:textId="77777777" w:rsidTr="003851D4">
        <w:trPr>
          <w:cnfStyle w:val="100000000000" w:firstRow="1" w:lastRow="0" w:firstColumn="0" w:lastColumn="0" w:oddVBand="0" w:evenVBand="0" w:oddHBand="0" w:evenHBand="0" w:firstRowFirstColumn="0" w:firstRowLastColumn="0" w:lastRowFirstColumn="0" w:lastRowLastColumn="0"/>
        </w:trPr>
        <w:tc>
          <w:tcPr>
            <w:tcW w:w="4320" w:type="dxa"/>
            <w:shd w:val="clear" w:color="auto" w:fill="auto"/>
          </w:tcPr>
          <w:p w14:paraId="43076A3E" w14:textId="2FAA31BE" w:rsidR="00982511" w:rsidRPr="007048E7" w:rsidRDefault="00982511" w:rsidP="00044BFB">
            <w:pPr>
              <w:rPr>
                <w:rFonts w:cs="Arial"/>
                <w:b w:val="0"/>
                <w:bCs w:val="0"/>
                <w:sz w:val="20"/>
                <w:vertAlign w:val="subscript"/>
              </w:rPr>
            </w:pPr>
            <w:commentRangeStart w:id="8"/>
            <w:commentRangeStart w:id="9"/>
            <w:r w:rsidRPr="007048E7">
              <w:rPr>
                <w:rFonts w:cs="Arial"/>
                <w:b w:val="0"/>
                <w:bCs w:val="0"/>
                <w:sz w:val="20"/>
              </w:rPr>
              <w:t>BOD</w:t>
            </w:r>
            <w:r w:rsidRPr="007048E7">
              <w:rPr>
                <w:rFonts w:cs="Arial"/>
                <w:b w:val="0"/>
                <w:bCs w:val="0"/>
                <w:sz w:val="20"/>
                <w:vertAlign w:val="subscript"/>
              </w:rPr>
              <w:t>5</w:t>
            </w:r>
            <w:commentRangeEnd w:id="8"/>
            <w:r w:rsidR="00610C2E" w:rsidRPr="007048E7">
              <w:rPr>
                <w:rStyle w:val="CommentReference"/>
                <w:rFonts w:eastAsia="Times New Roman" w:cs="Arial"/>
                <w:b w:val="0"/>
                <w:bCs w:val="0"/>
                <w:color w:val="auto"/>
                <w:sz w:val="20"/>
                <w:szCs w:val="20"/>
                <w:lang w:val="x-none" w:eastAsia="ar-SA"/>
              </w:rPr>
              <w:commentReference w:id="8"/>
            </w:r>
            <w:commentRangeEnd w:id="9"/>
            <w:r w:rsidR="0096722B" w:rsidRPr="007048E7">
              <w:rPr>
                <w:rStyle w:val="CommentReference"/>
                <w:rFonts w:eastAsia="Times New Roman" w:cs="Arial"/>
                <w:b w:val="0"/>
                <w:bCs w:val="0"/>
                <w:color w:val="auto"/>
                <w:sz w:val="20"/>
                <w:szCs w:val="20"/>
                <w:lang w:val="x-none" w:eastAsia="ar-SA"/>
              </w:rPr>
              <w:commentReference w:id="9"/>
            </w:r>
          </w:p>
        </w:tc>
        <w:tc>
          <w:tcPr>
            <w:tcW w:w="5030" w:type="dxa"/>
            <w:shd w:val="clear" w:color="auto" w:fill="auto"/>
          </w:tcPr>
          <w:p w14:paraId="0E83B5BA" w14:textId="2F431752" w:rsidR="00982511" w:rsidRPr="007048E7" w:rsidRDefault="00982511" w:rsidP="00044BFB">
            <w:pPr>
              <w:rPr>
                <w:rFonts w:cs="Arial"/>
                <w:b w:val="0"/>
                <w:bCs w:val="0"/>
                <w:sz w:val="20"/>
              </w:rPr>
            </w:pPr>
            <w:r w:rsidRPr="007048E7">
              <w:rPr>
                <w:rFonts w:cs="Arial"/>
                <w:b w:val="0"/>
                <w:bCs w:val="0"/>
                <w:sz w:val="20"/>
              </w:rPr>
              <w:t>5-Day Biochemical Oxygen Demand</w:t>
            </w:r>
          </w:p>
        </w:tc>
      </w:tr>
      <w:tr w:rsidR="003851D4" w:rsidRPr="007048E7" w14:paraId="6E960596" w14:textId="77777777" w:rsidTr="003851D4">
        <w:tc>
          <w:tcPr>
            <w:tcW w:w="4320" w:type="dxa"/>
          </w:tcPr>
          <w:p w14:paraId="0634491E" w14:textId="622253BB" w:rsidR="003851D4" w:rsidRPr="007048E7" w:rsidRDefault="003851D4" w:rsidP="00044BFB">
            <w:pPr>
              <w:rPr>
                <w:rFonts w:cs="Arial"/>
                <w:sz w:val="20"/>
              </w:rPr>
            </w:pPr>
            <w:r w:rsidRPr="007048E7">
              <w:rPr>
                <w:rFonts w:cs="Arial"/>
                <w:sz w:val="20"/>
              </w:rPr>
              <w:t>CBOD</w:t>
            </w:r>
            <w:r w:rsidRPr="007048E7">
              <w:rPr>
                <w:rFonts w:cs="Arial"/>
                <w:sz w:val="20"/>
                <w:vertAlign w:val="subscript"/>
              </w:rPr>
              <w:t>5</w:t>
            </w:r>
          </w:p>
        </w:tc>
        <w:tc>
          <w:tcPr>
            <w:tcW w:w="5030" w:type="dxa"/>
          </w:tcPr>
          <w:p w14:paraId="1EE5BD25" w14:textId="07ADB476" w:rsidR="003851D4" w:rsidRPr="007048E7" w:rsidRDefault="003851D4" w:rsidP="00044BFB">
            <w:pPr>
              <w:rPr>
                <w:rFonts w:cs="Arial"/>
                <w:sz w:val="20"/>
              </w:rPr>
            </w:pPr>
            <w:r w:rsidRPr="007048E7">
              <w:rPr>
                <w:rFonts w:cs="Arial"/>
                <w:sz w:val="20"/>
              </w:rPr>
              <w:t>5-Day Carbonaceous Biochemical Oxygen Demand</w:t>
            </w:r>
          </w:p>
        </w:tc>
      </w:tr>
      <w:tr w:rsidR="00982511" w:rsidRPr="007048E7" w14:paraId="67321063" w14:textId="77777777" w:rsidTr="003851D4">
        <w:tc>
          <w:tcPr>
            <w:tcW w:w="4320" w:type="dxa"/>
          </w:tcPr>
          <w:p w14:paraId="2F3D18C7" w14:textId="77777777" w:rsidR="00982511" w:rsidRPr="007048E7" w:rsidRDefault="00982511" w:rsidP="00044BFB">
            <w:pPr>
              <w:rPr>
                <w:rFonts w:cs="Arial"/>
                <w:sz w:val="20"/>
              </w:rPr>
            </w:pPr>
            <w:r w:rsidRPr="007048E7">
              <w:rPr>
                <w:rFonts w:cs="Arial"/>
                <w:sz w:val="20"/>
              </w:rPr>
              <w:t>cu ft</w:t>
            </w:r>
          </w:p>
        </w:tc>
        <w:tc>
          <w:tcPr>
            <w:tcW w:w="5030" w:type="dxa"/>
          </w:tcPr>
          <w:p w14:paraId="55EC597E" w14:textId="77777777" w:rsidR="00982511" w:rsidRPr="007048E7" w:rsidRDefault="00982511" w:rsidP="00044BFB">
            <w:pPr>
              <w:rPr>
                <w:rFonts w:cs="Arial"/>
                <w:sz w:val="20"/>
              </w:rPr>
            </w:pPr>
            <w:r w:rsidRPr="007048E7">
              <w:rPr>
                <w:rFonts w:cs="Arial"/>
                <w:sz w:val="20"/>
              </w:rPr>
              <w:t>cubic feet</w:t>
            </w:r>
          </w:p>
        </w:tc>
      </w:tr>
      <w:tr w:rsidR="00982511" w:rsidRPr="007048E7" w14:paraId="7AA4460E" w14:textId="77777777" w:rsidTr="003851D4">
        <w:tc>
          <w:tcPr>
            <w:tcW w:w="4320" w:type="dxa"/>
          </w:tcPr>
          <w:p w14:paraId="06AB8919" w14:textId="77777777" w:rsidR="00982511" w:rsidRPr="007048E7" w:rsidRDefault="00982511" w:rsidP="00044BFB">
            <w:pPr>
              <w:rPr>
                <w:rFonts w:cs="Arial"/>
                <w:sz w:val="20"/>
              </w:rPr>
            </w:pPr>
            <w:r w:rsidRPr="007048E7">
              <w:rPr>
                <w:rFonts w:cs="Arial"/>
                <w:sz w:val="20"/>
              </w:rPr>
              <w:t>DO</w:t>
            </w:r>
          </w:p>
        </w:tc>
        <w:tc>
          <w:tcPr>
            <w:tcW w:w="5030" w:type="dxa"/>
          </w:tcPr>
          <w:p w14:paraId="7DB74378" w14:textId="77777777" w:rsidR="00982511" w:rsidRPr="007048E7" w:rsidRDefault="00982511" w:rsidP="00044BFB">
            <w:pPr>
              <w:rPr>
                <w:rFonts w:cs="Arial"/>
                <w:sz w:val="20"/>
              </w:rPr>
            </w:pPr>
            <w:r w:rsidRPr="007048E7">
              <w:rPr>
                <w:rFonts w:cs="Arial"/>
                <w:sz w:val="20"/>
              </w:rPr>
              <w:t>Dissolved Oxygen</w:t>
            </w:r>
          </w:p>
        </w:tc>
      </w:tr>
      <w:tr w:rsidR="00982511" w:rsidRPr="007048E7" w14:paraId="27D240E1" w14:textId="77777777" w:rsidTr="003851D4">
        <w:tc>
          <w:tcPr>
            <w:tcW w:w="4320" w:type="dxa"/>
          </w:tcPr>
          <w:p w14:paraId="0B2083D8" w14:textId="77777777" w:rsidR="00982511" w:rsidRPr="007048E7" w:rsidRDefault="00982511" w:rsidP="00044BFB">
            <w:pPr>
              <w:rPr>
                <w:rFonts w:cs="Arial"/>
                <w:sz w:val="20"/>
              </w:rPr>
            </w:pPr>
            <w:r w:rsidRPr="007048E7">
              <w:rPr>
                <w:rFonts w:cs="Arial"/>
                <w:sz w:val="20"/>
              </w:rPr>
              <w:t>ERU</w:t>
            </w:r>
          </w:p>
        </w:tc>
        <w:tc>
          <w:tcPr>
            <w:tcW w:w="5030" w:type="dxa"/>
          </w:tcPr>
          <w:p w14:paraId="796EB993" w14:textId="77777777" w:rsidR="00982511" w:rsidRPr="007048E7" w:rsidRDefault="00982511" w:rsidP="00044BFB">
            <w:pPr>
              <w:rPr>
                <w:rFonts w:cs="Arial"/>
                <w:sz w:val="20"/>
              </w:rPr>
            </w:pPr>
            <w:r w:rsidRPr="007048E7">
              <w:rPr>
                <w:rFonts w:cs="Arial"/>
                <w:sz w:val="20"/>
              </w:rPr>
              <w:t>Equivalent Residential Unit</w:t>
            </w:r>
          </w:p>
        </w:tc>
      </w:tr>
      <w:tr w:rsidR="00982511" w:rsidRPr="007048E7" w14:paraId="50605E2F" w14:textId="77777777" w:rsidTr="003851D4">
        <w:tc>
          <w:tcPr>
            <w:tcW w:w="4320" w:type="dxa"/>
          </w:tcPr>
          <w:p w14:paraId="480FB09C" w14:textId="77777777" w:rsidR="00982511" w:rsidRPr="007048E7" w:rsidRDefault="00982511" w:rsidP="00044BFB">
            <w:pPr>
              <w:rPr>
                <w:rFonts w:cs="Arial"/>
                <w:sz w:val="20"/>
              </w:rPr>
            </w:pPr>
            <w:r w:rsidRPr="007048E7">
              <w:rPr>
                <w:rFonts w:cs="Arial"/>
                <w:sz w:val="20"/>
              </w:rPr>
              <w:t>F/M</w:t>
            </w:r>
          </w:p>
        </w:tc>
        <w:tc>
          <w:tcPr>
            <w:tcW w:w="5030" w:type="dxa"/>
          </w:tcPr>
          <w:p w14:paraId="1CF72558" w14:textId="77777777" w:rsidR="00982511" w:rsidRPr="007048E7" w:rsidRDefault="00982511" w:rsidP="00044BFB">
            <w:pPr>
              <w:rPr>
                <w:rFonts w:cs="Arial"/>
                <w:sz w:val="20"/>
              </w:rPr>
            </w:pPr>
            <w:r w:rsidRPr="007048E7">
              <w:rPr>
                <w:rFonts w:cs="Arial"/>
                <w:sz w:val="20"/>
              </w:rPr>
              <w:t>Food to Microorganism Ratio</w:t>
            </w:r>
          </w:p>
        </w:tc>
      </w:tr>
      <w:tr w:rsidR="00982511" w:rsidRPr="007048E7" w14:paraId="7E836A97" w14:textId="77777777" w:rsidTr="003851D4">
        <w:tc>
          <w:tcPr>
            <w:tcW w:w="4320" w:type="dxa"/>
          </w:tcPr>
          <w:p w14:paraId="2BAE8166" w14:textId="6F3523B0" w:rsidR="00982511" w:rsidRPr="007048E7" w:rsidRDefault="00982511" w:rsidP="00044BFB">
            <w:pPr>
              <w:rPr>
                <w:rFonts w:cs="Arial"/>
                <w:sz w:val="20"/>
              </w:rPr>
            </w:pPr>
            <w:r w:rsidRPr="007048E7">
              <w:rPr>
                <w:rFonts w:cs="Arial"/>
                <w:sz w:val="20"/>
              </w:rPr>
              <w:t>GMA</w:t>
            </w:r>
          </w:p>
        </w:tc>
        <w:tc>
          <w:tcPr>
            <w:tcW w:w="5030" w:type="dxa"/>
          </w:tcPr>
          <w:p w14:paraId="60A6EA9D" w14:textId="053117A5" w:rsidR="00982511" w:rsidRPr="007048E7" w:rsidRDefault="00982511" w:rsidP="00044BFB">
            <w:pPr>
              <w:rPr>
                <w:rFonts w:cs="Arial"/>
                <w:sz w:val="20"/>
              </w:rPr>
            </w:pPr>
            <w:r w:rsidRPr="007048E7">
              <w:rPr>
                <w:rFonts w:cs="Arial"/>
                <w:sz w:val="20"/>
              </w:rPr>
              <w:t>Growth Management Act</w:t>
            </w:r>
          </w:p>
        </w:tc>
      </w:tr>
      <w:tr w:rsidR="00982511" w:rsidRPr="007048E7" w14:paraId="48BEAC30" w14:textId="77777777" w:rsidTr="003851D4">
        <w:tc>
          <w:tcPr>
            <w:tcW w:w="4320" w:type="dxa"/>
          </w:tcPr>
          <w:p w14:paraId="1C0A1A47" w14:textId="77777777" w:rsidR="00982511" w:rsidRPr="007048E7" w:rsidRDefault="00982511" w:rsidP="00044BFB">
            <w:pPr>
              <w:rPr>
                <w:rFonts w:cs="Arial"/>
                <w:sz w:val="20"/>
              </w:rPr>
            </w:pPr>
            <w:r w:rsidRPr="007048E7">
              <w:rPr>
                <w:rFonts w:cs="Arial"/>
                <w:sz w:val="20"/>
              </w:rPr>
              <w:t>GPD</w:t>
            </w:r>
          </w:p>
        </w:tc>
        <w:tc>
          <w:tcPr>
            <w:tcW w:w="5030" w:type="dxa"/>
          </w:tcPr>
          <w:p w14:paraId="4A9ECA2B" w14:textId="77777777" w:rsidR="00982511" w:rsidRPr="007048E7" w:rsidRDefault="00982511" w:rsidP="00044BFB">
            <w:pPr>
              <w:rPr>
                <w:rFonts w:cs="Arial"/>
                <w:sz w:val="20"/>
              </w:rPr>
            </w:pPr>
            <w:r w:rsidRPr="007048E7">
              <w:rPr>
                <w:rFonts w:cs="Arial"/>
                <w:sz w:val="20"/>
              </w:rPr>
              <w:t>gallons per day</w:t>
            </w:r>
          </w:p>
        </w:tc>
      </w:tr>
      <w:tr w:rsidR="00982511" w:rsidRPr="007048E7" w14:paraId="019B7B76" w14:textId="77777777" w:rsidTr="003851D4">
        <w:tc>
          <w:tcPr>
            <w:tcW w:w="4320" w:type="dxa"/>
          </w:tcPr>
          <w:p w14:paraId="55E07BBD" w14:textId="77777777" w:rsidR="00982511" w:rsidRPr="007048E7" w:rsidRDefault="00982511" w:rsidP="00044BFB">
            <w:pPr>
              <w:rPr>
                <w:rFonts w:cs="Arial"/>
                <w:sz w:val="20"/>
              </w:rPr>
            </w:pPr>
            <w:r w:rsidRPr="007048E7">
              <w:rPr>
                <w:rFonts w:cs="Arial"/>
                <w:sz w:val="20"/>
              </w:rPr>
              <w:t>GPM</w:t>
            </w:r>
          </w:p>
        </w:tc>
        <w:tc>
          <w:tcPr>
            <w:tcW w:w="5030" w:type="dxa"/>
          </w:tcPr>
          <w:p w14:paraId="1FF7D462" w14:textId="77777777" w:rsidR="00982511" w:rsidRPr="007048E7" w:rsidRDefault="00982511" w:rsidP="00044BFB">
            <w:pPr>
              <w:rPr>
                <w:rFonts w:cs="Arial"/>
                <w:sz w:val="20"/>
              </w:rPr>
            </w:pPr>
            <w:r w:rsidRPr="007048E7">
              <w:rPr>
                <w:rFonts w:cs="Arial"/>
                <w:sz w:val="20"/>
              </w:rPr>
              <w:t>gallons per minute</w:t>
            </w:r>
          </w:p>
        </w:tc>
      </w:tr>
      <w:tr w:rsidR="00982511" w:rsidRPr="007048E7" w14:paraId="2D4F219C" w14:textId="77777777" w:rsidTr="003851D4">
        <w:tc>
          <w:tcPr>
            <w:tcW w:w="4320" w:type="dxa"/>
          </w:tcPr>
          <w:p w14:paraId="44DC18C3" w14:textId="77777777" w:rsidR="00982511" w:rsidRPr="007048E7" w:rsidRDefault="00982511" w:rsidP="00044BFB">
            <w:pPr>
              <w:rPr>
                <w:rFonts w:cs="Arial"/>
                <w:sz w:val="20"/>
              </w:rPr>
            </w:pPr>
            <w:r w:rsidRPr="007048E7">
              <w:rPr>
                <w:rFonts w:cs="Arial"/>
                <w:sz w:val="20"/>
              </w:rPr>
              <w:t>HRT</w:t>
            </w:r>
          </w:p>
        </w:tc>
        <w:tc>
          <w:tcPr>
            <w:tcW w:w="5030" w:type="dxa"/>
          </w:tcPr>
          <w:p w14:paraId="4AAEC1D7" w14:textId="77777777" w:rsidR="00982511" w:rsidRPr="007048E7" w:rsidRDefault="00982511" w:rsidP="00044BFB">
            <w:pPr>
              <w:rPr>
                <w:rFonts w:cs="Arial"/>
                <w:sz w:val="20"/>
              </w:rPr>
            </w:pPr>
            <w:r w:rsidRPr="007048E7">
              <w:rPr>
                <w:rFonts w:cs="Arial"/>
                <w:sz w:val="20"/>
              </w:rPr>
              <w:t>Hydraulic Residence Time</w:t>
            </w:r>
          </w:p>
        </w:tc>
      </w:tr>
      <w:tr w:rsidR="00982511" w:rsidRPr="007048E7" w14:paraId="53CC723C" w14:textId="77777777" w:rsidTr="003851D4">
        <w:tc>
          <w:tcPr>
            <w:tcW w:w="4320" w:type="dxa"/>
          </w:tcPr>
          <w:p w14:paraId="4FC9229B" w14:textId="77777777" w:rsidR="00982511" w:rsidRPr="007048E7" w:rsidRDefault="00982511" w:rsidP="00044BFB">
            <w:pPr>
              <w:rPr>
                <w:rFonts w:cs="Arial"/>
                <w:sz w:val="20"/>
              </w:rPr>
            </w:pPr>
            <w:r w:rsidRPr="007048E7">
              <w:rPr>
                <w:rFonts w:cs="Arial"/>
                <w:sz w:val="20"/>
              </w:rPr>
              <w:t>IFAS</w:t>
            </w:r>
          </w:p>
        </w:tc>
        <w:tc>
          <w:tcPr>
            <w:tcW w:w="5030" w:type="dxa"/>
          </w:tcPr>
          <w:p w14:paraId="72417257" w14:textId="77777777" w:rsidR="00982511" w:rsidRPr="007048E7" w:rsidRDefault="00982511" w:rsidP="00044BFB">
            <w:pPr>
              <w:rPr>
                <w:rFonts w:cs="Arial"/>
                <w:sz w:val="20"/>
              </w:rPr>
            </w:pPr>
            <w:r w:rsidRPr="007048E7">
              <w:rPr>
                <w:rFonts w:cs="Arial"/>
                <w:sz w:val="20"/>
              </w:rPr>
              <w:t>Integrated Fixed-Film Activated Sludge</w:t>
            </w:r>
          </w:p>
        </w:tc>
      </w:tr>
      <w:tr w:rsidR="00982511" w:rsidRPr="007048E7" w14:paraId="728C762A" w14:textId="77777777" w:rsidTr="003851D4">
        <w:tc>
          <w:tcPr>
            <w:tcW w:w="4320" w:type="dxa"/>
          </w:tcPr>
          <w:p w14:paraId="654740BC" w14:textId="77777777" w:rsidR="00982511" w:rsidRPr="007048E7" w:rsidRDefault="00982511" w:rsidP="00044BFB">
            <w:pPr>
              <w:rPr>
                <w:rFonts w:cs="Arial"/>
                <w:sz w:val="20"/>
              </w:rPr>
            </w:pPr>
            <w:r w:rsidRPr="007048E7">
              <w:rPr>
                <w:rFonts w:cs="Arial"/>
                <w:sz w:val="20"/>
              </w:rPr>
              <w:t>kW</w:t>
            </w:r>
          </w:p>
        </w:tc>
        <w:tc>
          <w:tcPr>
            <w:tcW w:w="5030" w:type="dxa"/>
          </w:tcPr>
          <w:p w14:paraId="798B5D6F" w14:textId="77777777" w:rsidR="00982511" w:rsidRPr="007048E7" w:rsidRDefault="00982511" w:rsidP="00044BFB">
            <w:pPr>
              <w:rPr>
                <w:rFonts w:cs="Arial"/>
                <w:sz w:val="20"/>
              </w:rPr>
            </w:pPr>
            <w:r w:rsidRPr="007048E7">
              <w:rPr>
                <w:rFonts w:cs="Arial"/>
                <w:sz w:val="20"/>
              </w:rPr>
              <w:t>kilowatt</w:t>
            </w:r>
          </w:p>
        </w:tc>
      </w:tr>
      <w:tr w:rsidR="00982511" w:rsidRPr="007048E7" w14:paraId="7DCF93CA" w14:textId="77777777" w:rsidTr="003851D4">
        <w:tc>
          <w:tcPr>
            <w:tcW w:w="4320" w:type="dxa"/>
          </w:tcPr>
          <w:p w14:paraId="119E196E" w14:textId="77777777" w:rsidR="00982511" w:rsidRPr="007048E7" w:rsidRDefault="00982511" w:rsidP="00044BFB">
            <w:pPr>
              <w:rPr>
                <w:rFonts w:cs="Arial"/>
                <w:sz w:val="20"/>
              </w:rPr>
            </w:pPr>
            <w:r w:rsidRPr="007048E7">
              <w:rPr>
                <w:rFonts w:cs="Arial"/>
                <w:sz w:val="20"/>
              </w:rPr>
              <w:t>kW/</w:t>
            </w:r>
            <w:proofErr w:type="spellStart"/>
            <w:r w:rsidRPr="007048E7">
              <w:rPr>
                <w:rFonts w:cs="Arial"/>
                <w:sz w:val="20"/>
              </w:rPr>
              <w:t>hr</w:t>
            </w:r>
            <w:proofErr w:type="spellEnd"/>
          </w:p>
        </w:tc>
        <w:tc>
          <w:tcPr>
            <w:tcW w:w="5030" w:type="dxa"/>
          </w:tcPr>
          <w:p w14:paraId="79424149" w14:textId="77777777" w:rsidR="00982511" w:rsidRPr="007048E7" w:rsidRDefault="00982511" w:rsidP="00044BFB">
            <w:pPr>
              <w:rPr>
                <w:rFonts w:cs="Arial"/>
                <w:sz w:val="20"/>
              </w:rPr>
            </w:pPr>
            <w:r w:rsidRPr="007048E7">
              <w:rPr>
                <w:rFonts w:cs="Arial"/>
                <w:sz w:val="20"/>
              </w:rPr>
              <w:t>kilowatt-hour</w:t>
            </w:r>
          </w:p>
        </w:tc>
      </w:tr>
      <w:tr w:rsidR="00982511" w:rsidRPr="007048E7" w14:paraId="7896C881" w14:textId="77777777" w:rsidTr="003851D4">
        <w:tc>
          <w:tcPr>
            <w:tcW w:w="4320" w:type="dxa"/>
          </w:tcPr>
          <w:p w14:paraId="1F659968" w14:textId="77777777" w:rsidR="00982511" w:rsidRPr="007048E7" w:rsidRDefault="00982511" w:rsidP="00044BFB">
            <w:pPr>
              <w:rPr>
                <w:rFonts w:cs="Arial"/>
                <w:sz w:val="20"/>
              </w:rPr>
            </w:pPr>
            <w:proofErr w:type="spellStart"/>
            <w:r w:rsidRPr="007048E7">
              <w:rPr>
                <w:rFonts w:cs="Arial"/>
                <w:sz w:val="20"/>
              </w:rPr>
              <w:t>lbs</w:t>
            </w:r>
            <w:proofErr w:type="spellEnd"/>
          </w:p>
        </w:tc>
        <w:tc>
          <w:tcPr>
            <w:tcW w:w="5030" w:type="dxa"/>
          </w:tcPr>
          <w:p w14:paraId="17BAE959" w14:textId="77777777" w:rsidR="00982511" w:rsidRPr="007048E7" w:rsidRDefault="00982511" w:rsidP="00044BFB">
            <w:pPr>
              <w:rPr>
                <w:rFonts w:cs="Arial"/>
                <w:sz w:val="20"/>
              </w:rPr>
            </w:pPr>
            <w:r w:rsidRPr="007048E7">
              <w:rPr>
                <w:rFonts w:cs="Arial"/>
                <w:sz w:val="20"/>
              </w:rPr>
              <w:t>pounds</w:t>
            </w:r>
          </w:p>
        </w:tc>
      </w:tr>
      <w:tr w:rsidR="00982511" w:rsidRPr="007048E7" w14:paraId="1D8FB311" w14:textId="77777777" w:rsidTr="003851D4">
        <w:tc>
          <w:tcPr>
            <w:tcW w:w="4320" w:type="dxa"/>
          </w:tcPr>
          <w:p w14:paraId="4B970083" w14:textId="77777777" w:rsidR="00982511" w:rsidRPr="007048E7" w:rsidRDefault="00982511" w:rsidP="00044BFB">
            <w:pPr>
              <w:rPr>
                <w:rFonts w:cs="Arial"/>
                <w:sz w:val="20"/>
              </w:rPr>
            </w:pPr>
            <w:r w:rsidRPr="007048E7">
              <w:rPr>
                <w:rFonts w:cs="Arial"/>
                <w:sz w:val="20"/>
              </w:rPr>
              <w:t>MBR</w:t>
            </w:r>
          </w:p>
        </w:tc>
        <w:tc>
          <w:tcPr>
            <w:tcW w:w="5030" w:type="dxa"/>
          </w:tcPr>
          <w:p w14:paraId="7AFB80F8" w14:textId="77777777" w:rsidR="00982511" w:rsidRPr="007048E7" w:rsidRDefault="00982511" w:rsidP="00044BFB">
            <w:pPr>
              <w:rPr>
                <w:rFonts w:cs="Arial"/>
                <w:sz w:val="20"/>
              </w:rPr>
            </w:pPr>
            <w:r w:rsidRPr="007048E7">
              <w:rPr>
                <w:rFonts w:cs="Arial"/>
                <w:sz w:val="20"/>
              </w:rPr>
              <w:t>Membrane Bioreactor</w:t>
            </w:r>
          </w:p>
        </w:tc>
      </w:tr>
      <w:tr w:rsidR="00982511" w:rsidRPr="007048E7" w14:paraId="158B96D0" w14:textId="77777777" w:rsidTr="003851D4">
        <w:tc>
          <w:tcPr>
            <w:tcW w:w="4320" w:type="dxa"/>
          </w:tcPr>
          <w:p w14:paraId="2CD54827" w14:textId="77777777" w:rsidR="00982511" w:rsidRPr="007048E7" w:rsidRDefault="00982511" w:rsidP="00044BFB">
            <w:pPr>
              <w:rPr>
                <w:rFonts w:cs="Arial"/>
                <w:sz w:val="20"/>
              </w:rPr>
            </w:pPr>
            <w:proofErr w:type="spellStart"/>
            <w:r w:rsidRPr="007048E7">
              <w:rPr>
                <w:rFonts w:cs="Arial"/>
                <w:sz w:val="20"/>
              </w:rPr>
              <w:t>MCRT</w:t>
            </w:r>
            <w:proofErr w:type="spellEnd"/>
          </w:p>
        </w:tc>
        <w:tc>
          <w:tcPr>
            <w:tcW w:w="5030" w:type="dxa"/>
          </w:tcPr>
          <w:p w14:paraId="0D3DC3C2" w14:textId="77777777" w:rsidR="00982511" w:rsidRPr="007048E7" w:rsidRDefault="00982511" w:rsidP="00044BFB">
            <w:pPr>
              <w:rPr>
                <w:rFonts w:cs="Arial"/>
                <w:sz w:val="20"/>
              </w:rPr>
            </w:pPr>
            <w:r w:rsidRPr="007048E7">
              <w:rPr>
                <w:rFonts w:cs="Arial"/>
                <w:sz w:val="20"/>
              </w:rPr>
              <w:t>Mean Cell Residence Time</w:t>
            </w:r>
          </w:p>
        </w:tc>
      </w:tr>
      <w:tr w:rsidR="00982511" w:rsidRPr="007048E7" w14:paraId="13303BBE" w14:textId="77777777" w:rsidTr="003851D4">
        <w:tc>
          <w:tcPr>
            <w:tcW w:w="4320" w:type="dxa"/>
          </w:tcPr>
          <w:p w14:paraId="272558EB" w14:textId="77777777" w:rsidR="00982511" w:rsidRPr="007048E7" w:rsidRDefault="00982511" w:rsidP="00044BFB">
            <w:pPr>
              <w:rPr>
                <w:rFonts w:cs="Arial"/>
                <w:sz w:val="20"/>
              </w:rPr>
            </w:pPr>
            <w:r w:rsidRPr="007048E7">
              <w:rPr>
                <w:rFonts w:cs="Arial"/>
                <w:sz w:val="20"/>
              </w:rPr>
              <w:t>mg/L</w:t>
            </w:r>
          </w:p>
        </w:tc>
        <w:tc>
          <w:tcPr>
            <w:tcW w:w="5030" w:type="dxa"/>
          </w:tcPr>
          <w:p w14:paraId="5ED1016B" w14:textId="77777777" w:rsidR="00982511" w:rsidRPr="007048E7" w:rsidRDefault="00982511" w:rsidP="00044BFB">
            <w:pPr>
              <w:rPr>
                <w:rFonts w:cs="Arial"/>
                <w:sz w:val="20"/>
              </w:rPr>
            </w:pPr>
            <w:r w:rsidRPr="007048E7">
              <w:rPr>
                <w:rFonts w:cs="Arial"/>
                <w:sz w:val="20"/>
              </w:rPr>
              <w:t>milligrams per liter</w:t>
            </w:r>
          </w:p>
        </w:tc>
      </w:tr>
      <w:tr w:rsidR="00982511" w:rsidRPr="007048E7" w14:paraId="441A0F69" w14:textId="77777777" w:rsidTr="003851D4">
        <w:tc>
          <w:tcPr>
            <w:tcW w:w="4320" w:type="dxa"/>
          </w:tcPr>
          <w:p w14:paraId="3C70A1A5" w14:textId="77777777" w:rsidR="00982511" w:rsidRPr="007048E7" w:rsidRDefault="00982511" w:rsidP="00044BFB">
            <w:pPr>
              <w:rPr>
                <w:rFonts w:cs="Arial"/>
                <w:sz w:val="20"/>
              </w:rPr>
            </w:pPr>
            <w:r w:rsidRPr="007048E7">
              <w:rPr>
                <w:rFonts w:cs="Arial"/>
                <w:sz w:val="20"/>
              </w:rPr>
              <w:t>MGD</w:t>
            </w:r>
          </w:p>
        </w:tc>
        <w:tc>
          <w:tcPr>
            <w:tcW w:w="5030" w:type="dxa"/>
          </w:tcPr>
          <w:p w14:paraId="47F60491" w14:textId="77777777" w:rsidR="00982511" w:rsidRPr="007048E7" w:rsidRDefault="00982511" w:rsidP="00044BFB">
            <w:pPr>
              <w:rPr>
                <w:rFonts w:cs="Arial"/>
                <w:sz w:val="20"/>
              </w:rPr>
            </w:pPr>
            <w:r w:rsidRPr="007048E7">
              <w:rPr>
                <w:rFonts w:cs="Arial"/>
                <w:sz w:val="20"/>
              </w:rPr>
              <w:t>million gallons per day</w:t>
            </w:r>
          </w:p>
        </w:tc>
      </w:tr>
      <w:tr w:rsidR="00982511" w:rsidRPr="007048E7" w14:paraId="658F58D5" w14:textId="77777777" w:rsidTr="003851D4">
        <w:tc>
          <w:tcPr>
            <w:tcW w:w="4320" w:type="dxa"/>
          </w:tcPr>
          <w:p w14:paraId="36CDF5BA" w14:textId="77777777" w:rsidR="00982511" w:rsidRPr="007048E7" w:rsidRDefault="00982511" w:rsidP="00044BFB">
            <w:pPr>
              <w:rPr>
                <w:rFonts w:cs="Arial"/>
                <w:sz w:val="20"/>
              </w:rPr>
            </w:pPr>
            <w:proofErr w:type="spellStart"/>
            <w:r w:rsidRPr="007048E7">
              <w:rPr>
                <w:rFonts w:cs="Arial"/>
                <w:sz w:val="20"/>
              </w:rPr>
              <w:t>MLE</w:t>
            </w:r>
            <w:proofErr w:type="spellEnd"/>
          </w:p>
        </w:tc>
        <w:tc>
          <w:tcPr>
            <w:tcW w:w="5030" w:type="dxa"/>
          </w:tcPr>
          <w:p w14:paraId="1658BE75" w14:textId="77777777" w:rsidR="00982511" w:rsidRPr="007048E7" w:rsidRDefault="00982511" w:rsidP="00044BFB">
            <w:pPr>
              <w:rPr>
                <w:rFonts w:cs="Arial"/>
                <w:sz w:val="20"/>
              </w:rPr>
            </w:pPr>
            <w:r w:rsidRPr="007048E7">
              <w:rPr>
                <w:rFonts w:cs="Arial"/>
                <w:sz w:val="20"/>
              </w:rPr>
              <w:t xml:space="preserve">Modified </w:t>
            </w:r>
            <w:proofErr w:type="spellStart"/>
            <w:r w:rsidRPr="007048E7">
              <w:rPr>
                <w:rFonts w:cs="Arial"/>
                <w:sz w:val="20"/>
              </w:rPr>
              <w:t>Ludzack</w:t>
            </w:r>
            <w:proofErr w:type="spellEnd"/>
            <w:r w:rsidRPr="007048E7">
              <w:rPr>
                <w:rFonts w:cs="Arial"/>
                <w:sz w:val="20"/>
              </w:rPr>
              <w:t>-Ettinger (Process)</w:t>
            </w:r>
          </w:p>
        </w:tc>
      </w:tr>
      <w:tr w:rsidR="00982511" w:rsidRPr="007048E7" w14:paraId="51522B58" w14:textId="77777777" w:rsidTr="003851D4">
        <w:tc>
          <w:tcPr>
            <w:tcW w:w="4320" w:type="dxa"/>
          </w:tcPr>
          <w:p w14:paraId="474FC469" w14:textId="77777777" w:rsidR="00982511" w:rsidRPr="007048E7" w:rsidRDefault="00982511" w:rsidP="00044BFB">
            <w:pPr>
              <w:rPr>
                <w:rFonts w:cs="Arial"/>
                <w:sz w:val="20"/>
              </w:rPr>
            </w:pPr>
            <w:r w:rsidRPr="007048E7">
              <w:rPr>
                <w:rFonts w:cs="Arial"/>
                <w:sz w:val="20"/>
              </w:rPr>
              <w:t>MLSS</w:t>
            </w:r>
          </w:p>
        </w:tc>
        <w:tc>
          <w:tcPr>
            <w:tcW w:w="5030" w:type="dxa"/>
          </w:tcPr>
          <w:p w14:paraId="5A2ED299" w14:textId="77777777" w:rsidR="00982511" w:rsidRPr="007048E7" w:rsidRDefault="00982511" w:rsidP="00044BFB">
            <w:pPr>
              <w:rPr>
                <w:rFonts w:cs="Arial"/>
                <w:sz w:val="20"/>
              </w:rPr>
            </w:pPr>
            <w:r w:rsidRPr="007048E7">
              <w:rPr>
                <w:rFonts w:cs="Arial"/>
                <w:sz w:val="20"/>
              </w:rPr>
              <w:t>Mixed Liquor Suspended Solids</w:t>
            </w:r>
          </w:p>
        </w:tc>
      </w:tr>
      <w:tr w:rsidR="00982511" w:rsidRPr="007048E7" w14:paraId="6B8C58DD" w14:textId="77777777" w:rsidTr="003851D4">
        <w:tc>
          <w:tcPr>
            <w:tcW w:w="4320" w:type="dxa"/>
          </w:tcPr>
          <w:p w14:paraId="5855C129" w14:textId="77777777" w:rsidR="00982511" w:rsidRPr="007048E7" w:rsidRDefault="00982511" w:rsidP="00044BFB">
            <w:pPr>
              <w:rPr>
                <w:rFonts w:cs="Arial"/>
                <w:sz w:val="20"/>
              </w:rPr>
            </w:pPr>
            <w:proofErr w:type="spellStart"/>
            <w:r w:rsidRPr="007048E7">
              <w:rPr>
                <w:rFonts w:cs="Arial"/>
                <w:sz w:val="20"/>
              </w:rPr>
              <w:t>MLVSS</w:t>
            </w:r>
            <w:proofErr w:type="spellEnd"/>
          </w:p>
        </w:tc>
        <w:tc>
          <w:tcPr>
            <w:tcW w:w="5030" w:type="dxa"/>
          </w:tcPr>
          <w:p w14:paraId="6CE014D6" w14:textId="77777777" w:rsidR="00982511" w:rsidRPr="007048E7" w:rsidRDefault="00982511" w:rsidP="00044BFB">
            <w:pPr>
              <w:rPr>
                <w:rFonts w:cs="Arial"/>
                <w:sz w:val="20"/>
              </w:rPr>
            </w:pPr>
            <w:r w:rsidRPr="007048E7">
              <w:rPr>
                <w:rFonts w:cs="Arial"/>
                <w:sz w:val="20"/>
              </w:rPr>
              <w:t>Mixed Liquor Volatile Suspended Solids</w:t>
            </w:r>
          </w:p>
        </w:tc>
      </w:tr>
      <w:tr w:rsidR="00982511" w:rsidRPr="007048E7" w14:paraId="3CA5608D" w14:textId="77777777" w:rsidTr="003851D4">
        <w:tc>
          <w:tcPr>
            <w:tcW w:w="4320" w:type="dxa"/>
          </w:tcPr>
          <w:p w14:paraId="28E9743E" w14:textId="4F2CFFF0" w:rsidR="00982511" w:rsidRPr="007048E7" w:rsidRDefault="00982511" w:rsidP="00044BFB">
            <w:pPr>
              <w:rPr>
                <w:rFonts w:cs="Arial"/>
                <w:sz w:val="20"/>
              </w:rPr>
            </w:pPr>
            <w:proofErr w:type="spellStart"/>
            <w:r w:rsidRPr="007048E7">
              <w:rPr>
                <w:rFonts w:cs="Arial"/>
                <w:sz w:val="20"/>
              </w:rPr>
              <w:t>MMDF</w:t>
            </w:r>
            <w:proofErr w:type="spellEnd"/>
          </w:p>
        </w:tc>
        <w:tc>
          <w:tcPr>
            <w:tcW w:w="5030" w:type="dxa"/>
          </w:tcPr>
          <w:p w14:paraId="1F1D2872" w14:textId="7EA54F06" w:rsidR="00982511" w:rsidRPr="007048E7" w:rsidRDefault="00982511" w:rsidP="00044BFB">
            <w:pPr>
              <w:rPr>
                <w:rFonts w:cs="Arial"/>
                <w:sz w:val="20"/>
              </w:rPr>
            </w:pPr>
            <w:r w:rsidRPr="007048E7">
              <w:rPr>
                <w:rFonts w:cs="Arial"/>
                <w:sz w:val="20"/>
              </w:rPr>
              <w:t>Maximum Month Daily Flow</w:t>
            </w:r>
          </w:p>
        </w:tc>
      </w:tr>
      <w:tr w:rsidR="00982511" w:rsidRPr="007048E7" w14:paraId="1EB5E4E4" w14:textId="77777777" w:rsidTr="003851D4">
        <w:tc>
          <w:tcPr>
            <w:tcW w:w="4320" w:type="dxa"/>
          </w:tcPr>
          <w:p w14:paraId="023A11B2" w14:textId="77777777" w:rsidR="00982511" w:rsidRPr="007048E7" w:rsidRDefault="00982511" w:rsidP="00044BFB">
            <w:pPr>
              <w:rPr>
                <w:rFonts w:cs="Arial"/>
                <w:sz w:val="20"/>
              </w:rPr>
            </w:pPr>
            <w:r w:rsidRPr="007048E7">
              <w:rPr>
                <w:rFonts w:cs="Arial"/>
                <w:sz w:val="20"/>
              </w:rPr>
              <w:t>psi</w:t>
            </w:r>
          </w:p>
        </w:tc>
        <w:tc>
          <w:tcPr>
            <w:tcW w:w="5030" w:type="dxa"/>
          </w:tcPr>
          <w:p w14:paraId="08C59370" w14:textId="77777777" w:rsidR="00982511" w:rsidRPr="007048E7" w:rsidRDefault="00982511" w:rsidP="00044BFB">
            <w:pPr>
              <w:rPr>
                <w:rFonts w:cs="Arial"/>
                <w:sz w:val="20"/>
              </w:rPr>
            </w:pPr>
            <w:r w:rsidRPr="007048E7">
              <w:rPr>
                <w:rFonts w:cs="Arial"/>
                <w:sz w:val="20"/>
              </w:rPr>
              <w:t>pounds per square inch</w:t>
            </w:r>
          </w:p>
        </w:tc>
      </w:tr>
      <w:tr w:rsidR="00982511" w:rsidRPr="007048E7" w14:paraId="39553B3A" w14:textId="77777777" w:rsidTr="003851D4">
        <w:tc>
          <w:tcPr>
            <w:tcW w:w="4320" w:type="dxa"/>
          </w:tcPr>
          <w:p w14:paraId="431AC7F3" w14:textId="77777777" w:rsidR="00982511" w:rsidRPr="007048E7" w:rsidRDefault="00982511" w:rsidP="00044BFB">
            <w:pPr>
              <w:rPr>
                <w:rFonts w:cs="Arial"/>
                <w:sz w:val="20"/>
              </w:rPr>
            </w:pPr>
            <w:r w:rsidRPr="007048E7">
              <w:rPr>
                <w:rFonts w:cs="Arial"/>
                <w:sz w:val="20"/>
              </w:rPr>
              <w:t>RAS</w:t>
            </w:r>
          </w:p>
        </w:tc>
        <w:tc>
          <w:tcPr>
            <w:tcW w:w="5030" w:type="dxa"/>
          </w:tcPr>
          <w:p w14:paraId="75758AA8" w14:textId="77777777" w:rsidR="00982511" w:rsidRPr="007048E7" w:rsidRDefault="00982511" w:rsidP="00044BFB">
            <w:pPr>
              <w:rPr>
                <w:rFonts w:cs="Arial"/>
                <w:sz w:val="20"/>
              </w:rPr>
            </w:pPr>
            <w:r w:rsidRPr="007048E7">
              <w:rPr>
                <w:rFonts w:cs="Arial"/>
                <w:sz w:val="20"/>
              </w:rPr>
              <w:t>Return Activated Sludge</w:t>
            </w:r>
          </w:p>
        </w:tc>
      </w:tr>
      <w:tr w:rsidR="00982511" w:rsidRPr="007048E7" w14:paraId="489B01A2" w14:textId="77777777" w:rsidTr="003851D4">
        <w:tc>
          <w:tcPr>
            <w:tcW w:w="4320" w:type="dxa"/>
          </w:tcPr>
          <w:p w14:paraId="15CE0500" w14:textId="77777777" w:rsidR="00982511" w:rsidRPr="007048E7" w:rsidRDefault="00982511" w:rsidP="00044BFB">
            <w:pPr>
              <w:rPr>
                <w:rFonts w:cs="Arial"/>
                <w:sz w:val="20"/>
              </w:rPr>
            </w:pPr>
            <w:r w:rsidRPr="007048E7">
              <w:rPr>
                <w:rFonts w:cs="Arial"/>
                <w:sz w:val="20"/>
              </w:rPr>
              <w:t>rpm</w:t>
            </w:r>
          </w:p>
        </w:tc>
        <w:tc>
          <w:tcPr>
            <w:tcW w:w="5030" w:type="dxa"/>
          </w:tcPr>
          <w:p w14:paraId="1BA29E2E" w14:textId="77777777" w:rsidR="00982511" w:rsidRPr="007048E7" w:rsidRDefault="00982511" w:rsidP="00044BFB">
            <w:pPr>
              <w:rPr>
                <w:rFonts w:cs="Arial"/>
                <w:sz w:val="20"/>
              </w:rPr>
            </w:pPr>
            <w:r w:rsidRPr="007048E7">
              <w:rPr>
                <w:rFonts w:cs="Arial"/>
                <w:sz w:val="20"/>
              </w:rPr>
              <w:t>revolutions per minute</w:t>
            </w:r>
          </w:p>
        </w:tc>
      </w:tr>
      <w:tr w:rsidR="00982511" w:rsidRPr="007048E7" w14:paraId="31101BF1" w14:textId="77777777" w:rsidTr="003851D4">
        <w:tc>
          <w:tcPr>
            <w:tcW w:w="4320" w:type="dxa"/>
          </w:tcPr>
          <w:p w14:paraId="7D9A8328" w14:textId="77777777" w:rsidR="00982511" w:rsidRPr="007048E7" w:rsidRDefault="00982511" w:rsidP="00044BFB">
            <w:pPr>
              <w:rPr>
                <w:rFonts w:cs="Arial"/>
                <w:sz w:val="20"/>
              </w:rPr>
            </w:pPr>
            <w:proofErr w:type="spellStart"/>
            <w:r w:rsidRPr="007048E7">
              <w:rPr>
                <w:rFonts w:cs="Arial"/>
                <w:sz w:val="20"/>
              </w:rPr>
              <w:t>SCFM</w:t>
            </w:r>
            <w:proofErr w:type="spellEnd"/>
          </w:p>
        </w:tc>
        <w:tc>
          <w:tcPr>
            <w:tcW w:w="5030" w:type="dxa"/>
          </w:tcPr>
          <w:p w14:paraId="2BA69789" w14:textId="77777777" w:rsidR="00982511" w:rsidRPr="007048E7" w:rsidRDefault="00982511" w:rsidP="00044BFB">
            <w:pPr>
              <w:rPr>
                <w:rFonts w:cs="Arial"/>
                <w:sz w:val="20"/>
              </w:rPr>
            </w:pPr>
            <w:r w:rsidRPr="007048E7">
              <w:rPr>
                <w:rFonts w:cs="Arial"/>
                <w:sz w:val="20"/>
              </w:rPr>
              <w:t>standard cubic feet per minute</w:t>
            </w:r>
          </w:p>
        </w:tc>
      </w:tr>
      <w:tr w:rsidR="00982511" w:rsidRPr="007048E7" w14:paraId="2173B23E" w14:textId="77777777" w:rsidTr="003851D4">
        <w:tc>
          <w:tcPr>
            <w:tcW w:w="4320" w:type="dxa"/>
          </w:tcPr>
          <w:p w14:paraId="520CB6BB" w14:textId="77777777" w:rsidR="00982511" w:rsidRPr="007048E7" w:rsidRDefault="00982511" w:rsidP="00044BFB">
            <w:pPr>
              <w:rPr>
                <w:rFonts w:cs="Arial"/>
                <w:sz w:val="20"/>
              </w:rPr>
            </w:pPr>
            <w:r w:rsidRPr="007048E7">
              <w:rPr>
                <w:rFonts w:cs="Arial"/>
                <w:sz w:val="20"/>
              </w:rPr>
              <w:t>sq ft</w:t>
            </w:r>
          </w:p>
        </w:tc>
        <w:tc>
          <w:tcPr>
            <w:tcW w:w="5030" w:type="dxa"/>
          </w:tcPr>
          <w:p w14:paraId="4CCAF707" w14:textId="77777777" w:rsidR="00982511" w:rsidRPr="007048E7" w:rsidRDefault="00982511" w:rsidP="00044BFB">
            <w:pPr>
              <w:rPr>
                <w:rFonts w:cs="Arial"/>
                <w:sz w:val="20"/>
              </w:rPr>
            </w:pPr>
            <w:r w:rsidRPr="007048E7">
              <w:rPr>
                <w:rFonts w:cs="Arial"/>
                <w:sz w:val="20"/>
              </w:rPr>
              <w:t>square feet</w:t>
            </w:r>
          </w:p>
        </w:tc>
      </w:tr>
      <w:tr w:rsidR="00982511" w:rsidRPr="007048E7" w14:paraId="555C7049" w14:textId="77777777" w:rsidTr="003851D4">
        <w:tc>
          <w:tcPr>
            <w:tcW w:w="4320" w:type="dxa"/>
          </w:tcPr>
          <w:p w14:paraId="6E89C12C" w14:textId="77777777" w:rsidR="00982511" w:rsidRPr="007048E7" w:rsidRDefault="00982511" w:rsidP="00044BFB">
            <w:pPr>
              <w:rPr>
                <w:rFonts w:cs="Arial"/>
                <w:sz w:val="20"/>
              </w:rPr>
            </w:pPr>
            <w:r w:rsidRPr="007048E7">
              <w:rPr>
                <w:rFonts w:cs="Arial"/>
                <w:sz w:val="20"/>
              </w:rPr>
              <w:t>STEP</w:t>
            </w:r>
          </w:p>
        </w:tc>
        <w:tc>
          <w:tcPr>
            <w:tcW w:w="5030" w:type="dxa"/>
          </w:tcPr>
          <w:p w14:paraId="35C4AE38" w14:textId="77777777" w:rsidR="00982511" w:rsidRPr="007048E7" w:rsidRDefault="00982511" w:rsidP="00044BFB">
            <w:pPr>
              <w:rPr>
                <w:rFonts w:cs="Arial"/>
                <w:sz w:val="20"/>
              </w:rPr>
            </w:pPr>
            <w:r w:rsidRPr="007048E7">
              <w:rPr>
                <w:rFonts w:cs="Arial"/>
                <w:sz w:val="20"/>
              </w:rPr>
              <w:t>Septic Tank Effluent Pumping (System)</w:t>
            </w:r>
          </w:p>
        </w:tc>
      </w:tr>
      <w:tr w:rsidR="00982511" w:rsidRPr="007048E7" w14:paraId="06FCEDFA" w14:textId="77777777" w:rsidTr="003851D4">
        <w:tc>
          <w:tcPr>
            <w:tcW w:w="4320" w:type="dxa"/>
          </w:tcPr>
          <w:p w14:paraId="564C8778" w14:textId="77777777" w:rsidR="00982511" w:rsidRPr="007048E7" w:rsidRDefault="00982511" w:rsidP="00044BFB">
            <w:pPr>
              <w:rPr>
                <w:rFonts w:cs="Arial"/>
                <w:sz w:val="20"/>
              </w:rPr>
            </w:pPr>
            <w:r w:rsidRPr="007048E7">
              <w:rPr>
                <w:rFonts w:cs="Arial"/>
                <w:sz w:val="20"/>
              </w:rPr>
              <w:t>SVI</w:t>
            </w:r>
          </w:p>
        </w:tc>
        <w:tc>
          <w:tcPr>
            <w:tcW w:w="5030" w:type="dxa"/>
          </w:tcPr>
          <w:p w14:paraId="50F5F676" w14:textId="77777777" w:rsidR="00982511" w:rsidRPr="007048E7" w:rsidRDefault="00982511" w:rsidP="00044BFB">
            <w:pPr>
              <w:rPr>
                <w:rFonts w:cs="Arial"/>
                <w:sz w:val="20"/>
              </w:rPr>
            </w:pPr>
            <w:r w:rsidRPr="007048E7">
              <w:rPr>
                <w:rFonts w:cs="Arial"/>
                <w:sz w:val="20"/>
              </w:rPr>
              <w:t>Sludge Volume Index</w:t>
            </w:r>
          </w:p>
        </w:tc>
      </w:tr>
      <w:tr w:rsidR="008E73D0" w:rsidRPr="007048E7" w14:paraId="322A2827" w14:textId="77777777" w:rsidTr="003851D4">
        <w:tc>
          <w:tcPr>
            <w:tcW w:w="4320" w:type="dxa"/>
          </w:tcPr>
          <w:p w14:paraId="4DA7AB5A" w14:textId="73036966" w:rsidR="008E73D0" w:rsidRPr="007048E7" w:rsidRDefault="008E73D0" w:rsidP="00044BFB">
            <w:pPr>
              <w:rPr>
                <w:rFonts w:cs="Arial"/>
                <w:sz w:val="20"/>
              </w:rPr>
            </w:pPr>
            <w:r w:rsidRPr="007048E7">
              <w:rPr>
                <w:rFonts w:cs="Arial"/>
                <w:sz w:val="20"/>
              </w:rPr>
              <w:t>TIN</w:t>
            </w:r>
          </w:p>
        </w:tc>
        <w:tc>
          <w:tcPr>
            <w:tcW w:w="5030" w:type="dxa"/>
          </w:tcPr>
          <w:p w14:paraId="34656D98" w14:textId="7EEE7A25" w:rsidR="008E73D0" w:rsidRPr="007048E7" w:rsidRDefault="008E73D0" w:rsidP="00044BFB">
            <w:pPr>
              <w:rPr>
                <w:rFonts w:cs="Arial"/>
                <w:sz w:val="20"/>
              </w:rPr>
            </w:pPr>
            <w:r w:rsidRPr="007048E7">
              <w:rPr>
                <w:rFonts w:cs="Arial"/>
                <w:sz w:val="20"/>
              </w:rPr>
              <w:t>Total Inorganic Nitrogen</w:t>
            </w:r>
          </w:p>
        </w:tc>
      </w:tr>
      <w:tr w:rsidR="00982511" w:rsidRPr="007048E7" w14:paraId="707488CD" w14:textId="77777777" w:rsidTr="003851D4">
        <w:tc>
          <w:tcPr>
            <w:tcW w:w="4320" w:type="dxa"/>
          </w:tcPr>
          <w:p w14:paraId="304252E2" w14:textId="77777777" w:rsidR="00982511" w:rsidRPr="007048E7" w:rsidRDefault="00982511" w:rsidP="00044BFB">
            <w:pPr>
              <w:rPr>
                <w:rFonts w:cs="Arial"/>
                <w:sz w:val="20"/>
              </w:rPr>
            </w:pPr>
            <w:proofErr w:type="spellStart"/>
            <w:r w:rsidRPr="007048E7">
              <w:rPr>
                <w:rFonts w:cs="Arial"/>
                <w:sz w:val="20"/>
              </w:rPr>
              <w:t>TKN</w:t>
            </w:r>
            <w:proofErr w:type="spellEnd"/>
          </w:p>
        </w:tc>
        <w:tc>
          <w:tcPr>
            <w:tcW w:w="5030" w:type="dxa"/>
          </w:tcPr>
          <w:p w14:paraId="7B727161" w14:textId="77777777" w:rsidR="00982511" w:rsidRPr="007048E7" w:rsidRDefault="00982511" w:rsidP="00044BFB">
            <w:pPr>
              <w:rPr>
                <w:rFonts w:cs="Arial"/>
                <w:sz w:val="20"/>
              </w:rPr>
            </w:pPr>
            <w:r w:rsidRPr="007048E7">
              <w:rPr>
                <w:rFonts w:cs="Arial"/>
                <w:sz w:val="20"/>
              </w:rPr>
              <w:t xml:space="preserve">Total </w:t>
            </w:r>
            <w:proofErr w:type="spellStart"/>
            <w:r w:rsidRPr="007048E7">
              <w:rPr>
                <w:rFonts w:cs="Arial"/>
                <w:sz w:val="20"/>
              </w:rPr>
              <w:t>Kjeldahl</w:t>
            </w:r>
            <w:proofErr w:type="spellEnd"/>
            <w:r w:rsidRPr="007048E7">
              <w:rPr>
                <w:rFonts w:cs="Arial"/>
                <w:sz w:val="20"/>
              </w:rPr>
              <w:t xml:space="preserve"> Nitrogen</w:t>
            </w:r>
          </w:p>
        </w:tc>
      </w:tr>
      <w:tr w:rsidR="00982511" w:rsidRPr="007048E7" w14:paraId="7F27B8A9" w14:textId="77777777" w:rsidTr="003851D4">
        <w:tc>
          <w:tcPr>
            <w:tcW w:w="4320" w:type="dxa"/>
          </w:tcPr>
          <w:p w14:paraId="41B11656" w14:textId="77777777" w:rsidR="00982511" w:rsidRPr="007048E7" w:rsidRDefault="00982511" w:rsidP="00044BFB">
            <w:pPr>
              <w:rPr>
                <w:rFonts w:cs="Arial"/>
                <w:sz w:val="20"/>
              </w:rPr>
            </w:pPr>
            <w:r w:rsidRPr="007048E7">
              <w:rPr>
                <w:rFonts w:cs="Arial"/>
                <w:sz w:val="20"/>
              </w:rPr>
              <w:t>TN</w:t>
            </w:r>
          </w:p>
        </w:tc>
        <w:tc>
          <w:tcPr>
            <w:tcW w:w="5030" w:type="dxa"/>
          </w:tcPr>
          <w:p w14:paraId="41B2B071" w14:textId="77777777" w:rsidR="00982511" w:rsidRPr="007048E7" w:rsidRDefault="00982511" w:rsidP="00044BFB">
            <w:pPr>
              <w:rPr>
                <w:rFonts w:cs="Arial"/>
                <w:sz w:val="20"/>
              </w:rPr>
            </w:pPr>
            <w:r w:rsidRPr="007048E7">
              <w:rPr>
                <w:rFonts w:cs="Arial"/>
                <w:sz w:val="20"/>
              </w:rPr>
              <w:t>Total Nitrogen</w:t>
            </w:r>
          </w:p>
        </w:tc>
      </w:tr>
      <w:tr w:rsidR="00982511" w:rsidRPr="007048E7" w14:paraId="646FE750" w14:textId="77777777" w:rsidTr="003851D4">
        <w:tc>
          <w:tcPr>
            <w:tcW w:w="4320" w:type="dxa"/>
          </w:tcPr>
          <w:p w14:paraId="31E434E4" w14:textId="77777777" w:rsidR="00982511" w:rsidRPr="007048E7" w:rsidRDefault="00982511" w:rsidP="00044BFB">
            <w:pPr>
              <w:rPr>
                <w:rFonts w:cs="Arial"/>
                <w:sz w:val="20"/>
              </w:rPr>
            </w:pPr>
            <w:r w:rsidRPr="007048E7">
              <w:rPr>
                <w:rFonts w:cs="Arial"/>
                <w:sz w:val="20"/>
              </w:rPr>
              <w:t>TSS</w:t>
            </w:r>
          </w:p>
        </w:tc>
        <w:tc>
          <w:tcPr>
            <w:tcW w:w="5030" w:type="dxa"/>
          </w:tcPr>
          <w:p w14:paraId="1ACDCE4C" w14:textId="77777777" w:rsidR="00982511" w:rsidRPr="007048E7" w:rsidRDefault="00982511" w:rsidP="00044BFB">
            <w:pPr>
              <w:rPr>
                <w:rFonts w:cs="Arial"/>
                <w:sz w:val="20"/>
              </w:rPr>
            </w:pPr>
            <w:r w:rsidRPr="007048E7">
              <w:rPr>
                <w:rFonts w:cs="Arial"/>
                <w:sz w:val="20"/>
              </w:rPr>
              <w:t>Total Suspended Solids</w:t>
            </w:r>
          </w:p>
        </w:tc>
      </w:tr>
      <w:tr w:rsidR="00982511" w:rsidRPr="007048E7" w14:paraId="30C3ED6B" w14:textId="77777777" w:rsidTr="003851D4">
        <w:tc>
          <w:tcPr>
            <w:tcW w:w="4320" w:type="dxa"/>
          </w:tcPr>
          <w:p w14:paraId="3409E0A0" w14:textId="77777777" w:rsidR="00982511" w:rsidRPr="007048E7" w:rsidRDefault="00982511" w:rsidP="00044BFB">
            <w:pPr>
              <w:rPr>
                <w:rFonts w:cs="Arial"/>
                <w:sz w:val="20"/>
              </w:rPr>
            </w:pPr>
            <w:proofErr w:type="spellStart"/>
            <w:r w:rsidRPr="007048E7">
              <w:rPr>
                <w:rFonts w:cs="Arial"/>
                <w:sz w:val="20"/>
              </w:rPr>
              <w:t>VSS</w:t>
            </w:r>
            <w:proofErr w:type="spellEnd"/>
          </w:p>
        </w:tc>
        <w:tc>
          <w:tcPr>
            <w:tcW w:w="5030" w:type="dxa"/>
          </w:tcPr>
          <w:p w14:paraId="79FB1790" w14:textId="77777777" w:rsidR="00982511" w:rsidRPr="007048E7" w:rsidRDefault="00982511" w:rsidP="00044BFB">
            <w:pPr>
              <w:rPr>
                <w:rFonts w:cs="Arial"/>
                <w:sz w:val="20"/>
              </w:rPr>
            </w:pPr>
            <w:r w:rsidRPr="007048E7">
              <w:rPr>
                <w:rFonts w:cs="Arial"/>
                <w:sz w:val="20"/>
              </w:rPr>
              <w:t>Volatile Suspended Solids</w:t>
            </w:r>
          </w:p>
        </w:tc>
      </w:tr>
      <w:tr w:rsidR="00982511" w:rsidRPr="007048E7" w14:paraId="08D9AD65" w14:textId="77777777" w:rsidTr="003851D4">
        <w:tc>
          <w:tcPr>
            <w:tcW w:w="4320" w:type="dxa"/>
          </w:tcPr>
          <w:p w14:paraId="6777F052" w14:textId="77777777" w:rsidR="00982511" w:rsidRPr="007048E7" w:rsidRDefault="00982511" w:rsidP="00044BFB">
            <w:pPr>
              <w:rPr>
                <w:rFonts w:cs="Arial"/>
                <w:sz w:val="20"/>
              </w:rPr>
            </w:pPr>
            <w:r w:rsidRPr="007048E7">
              <w:rPr>
                <w:rFonts w:cs="Arial"/>
                <w:sz w:val="20"/>
              </w:rPr>
              <w:t>WAS</w:t>
            </w:r>
          </w:p>
        </w:tc>
        <w:tc>
          <w:tcPr>
            <w:tcW w:w="5030" w:type="dxa"/>
          </w:tcPr>
          <w:p w14:paraId="7F4B5A71" w14:textId="77777777" w:rsidR="00982511" w:rsidRPr="007048E7" w:rsidRDefault="00982511" w:rsidP="00044BFB">
            <w:pPr>
              <w:rPr>
                <w:rFonts w:cs="Arial"/>
                <w:sz w:val="20"/>
              </w:rPr>
            </w:pPr>
            <w:r w:rsidRPr="007048E7">
              <w:rPr>
                <w:rFonts w:cs="Arial"/>
                <w:sz w:val="20"/>
              </w:rPr>
              <w:t>Waste Activated Sludge</w:t>
            </w:r>
          </w:p>
        </w:tc>
      </w:tr>
      <w:tr w:rsidR="0027737A" w:rsidRPr="007048E7" w14:paraId="02CBC3EC" w14:textId="77777777" w:rsidTr="003851D4">
        <w:tc>
          <w:tcPr>
            <w:tcW w:w="4320" w:type="dxa"/>
          </w:tcPr>
          <w:p w14:paraId="6AFD3829" w14:textId="4935DE20" w:rsidR="0027737A" w:rsidRPr="007048E7" w:rsidRDefault="0027737A" w:rsidP="00044BFB">
            <w:pPr>
              <w:rPr>
                <w:rFonts w:cs="Arial"/>
                <w:sz w:val="20"/>
              </w:rPr>
            </w:pPr>
            <w:r w:rsidRPr="007048E7">
              <w:rPr>
                <w:rFonts w:cs="Arial"/>
                <w:sz w:val="20"/>
              </w:rPr>
              <w:t>WWTP</w:t>
            </w:r>
          </w:p>
        </w:tc>
        <w:tc>
          <w:tcPr>
            <w:tcW w:w="5030" w:type="dxa"/>
          </w:tcPr>
          <w:p w14:paraId="0F607741" w14:textId="0C13D1DF" w:rsidR="0027737A" w:rsidRPr="007048E7" w:rsidRDefault="0027737A" w:rsidP="00044BFB">
            <w:pPr>
              <w:rPr>
                <w:rFonts w:cs="Arial"/>
                <w:sz w:val="20"/>
              </w:rPr>
            </w:pPr>
            <w:r w:rsidRPr="007048E7">
              <w:rPr>
                <w:rFonts w:cs="Arial"/>
                <w:sz w:val="20"/>
              </w:rPr>
              <w:t>Wastewater Treatment Plant</w:t>
            </w:r>
          </w:p>
        </w:tc>
      </w:tr>
    </w:tbl>
    <w:p w14:paraId="21DDB769" w14:textId="77777777" w:rsidR="00982511" w:rsidRDefault="00982511" w:rsidP="00044BFB"/>
    <w:p w14:paraId="51D20811" w14:textId="77777777" w:rsidR="00982511" w:rsidRDefault="00982511" w:rsidP="00044BFB"/>
    <w:p w14:paraId="018C549D" w14:textId="77777777" w:rsidR="00982511" w:rsidRDefault="00982511" w:rsidP="00044BFB">
      <w:pPr>
        <w:sectPr w:rsidR="00982511" w:rsidSect="009075DC">
          <w:headerReference w:type="default" r:id="rId14"/>
          <w:footerReference w:type="default" r:id="rId15"/>
          <w:headerReference w:type="first" r:id="rId16"/>
          <w:pgSz w:w="12240" w:h="15840"/>
          <w:pgMar w:top="1440" w:right="1440" w:bottom="1440" w:left="1440" w:header="720" w:footer="720" w:gutter="0"/>
          <w:pgNumType w:fmt="lowerRoman" w:start="5"/>
          <w:cols w:space="720"/>
          <w:docGrid w:linePitch="360"/>
        </w:sectPr>
      </w:pPr>
      <w:r>
        <w:br w:type="page"/>
      </w:r>
    </w:p>
    <w:p w14:paraId="3015C187" w14:textId="6D79036E" w:rsidR="00A77BAC" w:rsidRPr="00DC304E" w:rsidRDefault="00830DA8" w:rsidP="003851D4">
      <w:pPr>
        <w:pStyle w:val="Heading1"/>
      </w:pPr>
      <w:bookmarkStart w:id="10" w:name="_Toc446575071"/>
      <w:bookmarkStart w:id="11" w:name="_Toc127025789"/>
      <w:bookmarkEnd w:id="7"/>
      <w:r>
        <w:lastRenderedPageBreak/>
        <w:t xml:space="preserve">1.0 - </w:t>
      </w:r>
      <w:bookmarkEnd w:id="10"/>
      <w:r w:rsidR="000214F8">
        <w:t>INTRODUCTION</w:t>
      </w:r>
      <w:bookmarkEnd w:id="11"/>
    </w:p>
    <w:p w14:paraId="378F0C86" w14:textId="35D424B3" w:rsidR="00497372" w:rsidRDefault="00497372" w:rsidP="00044BFB">
      <w:pPr>
        <w:pStyle w:val="Heading3"/>
      </w:pPr>
      <w:bookmarkStart w:id="12" w:name="_Toc127025790"/>
      <w:r>
        <w:t>Purpose</w:t>
      </w:r>
      <w:bookmarkEnd w:id="12"/>
    </w:p>
    <w:p w14:paraId="225B53E1" w14:textId="52A9918C" w:rsidR="00C67795" w:rsidRPr="000D57F5" w:rsidRDefault="00497372" w:rsidP="00044BFB">
      <w:pPr>
        <w:rPr>
          <w:rFonts w:cs="Arial"/>
        </w:rPr>
      </w:pPr>
      <w:r w:rsidRPr="00B26A32">
        <w:t xml:space="preserve">This </w:t>
      </w:r>
      <w:r w:rsidR="00367B31">
        <w:t xml:space="preserve">Amendment to the 2018 </w:t>
      </w:r>
      <w:r w:rsidR="00777D05">
        <w:t>General</w:t>
      </w:r>
      <w:r w:rsidRPr="00B26A32">
        <w:t xml:space="preserve"> Sewer </w:t>
      </w:r>
      <w:r>
        <w:t xml:space="preserve">and </w:t>
      </w:r>
      <w:r w:rsidR="00367B31">
        <w:t xml:space="preserve">Wastewater </w:t>
      </w:r>
      <w:r>
        <w:t xml:space="preserve">Facilities </w:t>
      </w:r>
      <w:r w:rsidRPr="00B26A32">
        <w:t>Plan</w:t>
      </w:r>
      <w:r>
        <w:t xml:space="preserve"> (</w:t>
      </w:r>
      <w:r w:rsidR="00367B31">
        <w:t xml:space="preserve">2018 </w:t>
      </w:r>
      <w:r>
        <w:t>Plan)</w:t>
      </w:r>
      <w:r w:rsidRPr="00B26A32">
        <w:t xml:space="preserve"> for the </w:t>
      </w:r>
      <w:r w:rsidR="00367B31">
        <w:rPr>
          <w:szCs w:val="24"/>
        </w:rPr>
        <w:t>Clallam Bay and Sekiu</w:t>
      </w:r>
      <w:r w:rsidRPr="00B26A32">
        <w:t xml:space="preserve"> </w:t>
      </w:r>
      <w:r w:rsidR="00367B31">
        <w:t xml:space="preserve">area </w:t>
      </w:r>
      <w:r w:rsidR="00FE1F90">
        <w:t>was</w:t>
      </w:r>
      <w:r w:rsidRPr="00B26A32">
        <w:t xml:space="preserve"> prepared at the request of </w:t>
      </w:r>
      <w:r w:rsidR="00367B31">
        <w:t>Clallam County</w:t>
      </w:r>
      <w:r w:rsidRPr="00B26A32">
        <w:t xml:space="preserve"> and in accordance with </w:t>
      </w:r>
      <w:r w:rsidRPr="003F3595">
        <w:t xml:space="preserve">the </w:t>
      </w:r>
      <w:r w:rsidRPr="00605A64">
        <w:t>Washington State Department of Ecology (DOE) requirements as presented in WAC 173-240-050</w:t>
      </w:r>
      <w:r>
        <w:t xml:space="preserve"> and 173-240-060</w:t>
      </w:r>
      <w:r w:rsidRPr="00605A64">
        <w:t xml:space="preserve">, </w:t>
      </w:r>
      <w:r w:rsidR="00717AE6">
        <w:t xml:space="preserve">and the </w:t>
      </w:r>
      <w:r w:rsidRPr="00605A64">
        <w:t xml:space="preserve">sewer-water district planning requirements as presented in RCW </w:t>
      </w:r>
      <w:r w:rsidRPr="00605A64">
        <w:rPr>
          <w:bCs/>
        </w:rPr>
        <w:t>57.16</w:t>
      </w:r>
      <w:r w:rsidRPr="00605A64">
        <w:t xml:space="preserve">. </w:t>
      </w:r>
      <w:r w:rsidR="00C67795">
        <w:t>This report is a</w:t>
      </w:r>
      <w:r w:rsidR="00367B31">
        <w:t xml:space="preserve">n amendment </w:t>
      </w:r>
      <w:r w:rsidR="00C67795">
        <w:t>to the 20</w:t>
      </w:r>
      <w:r w:rsidR="00367B31">
        <w:t>18 General Sewer / Wastewater Facilities Plan prepared by Gray &amp; Osborne, Inc</w:t>
      </w:r>
      <w:r w:rsidR="00C67795">
        <w:t>.</w:t>
      </w:r>
    </w:p>
    <w:p w14:paraId="51528F21" w14:textId="5F90275F" w:rsidR="00497372" w:rsidRPr="00455D1F" w:rsidRDefault="00497372" w:rsidP="00044BFB">
      <w:r w:rsidRPr="00455D1F">
        <w:t xml:space="preserve">The purpose of this </w:t>
      </w:r>
      <w:r w:rsidR="00367B31">
        <w:t>Amendment</w:t>
      </w:r>
      <w:r w:rsidRPr="00455D1F">
        <w:t xml:space="preserve"> is to provide a</w:t>
      </w:r>
      <w:r w:rsidR="00367B31">
        <w:t xml:space="preserve">n updated </w:t>
      </w:r>
      <w:r w:rsidRPr="00455D1F">
        <w:t xml:space="preserve">plan for required improvements to the existing wastewater treatment facility and collection system to address aging infrastructure &amp; challenging equipment, future flow and loading capacity, future nutrient removal requirements, and current standards for redundancy and reliability. This report evaluates the </w:t>
      </w:r>
      <w:r w:rsidR="00367B31">
        <w:t>area</w:t>
      </w:r>
      <w:r w:rsidRPr="00455D1F">
        <w:t xml:space="preserve"> wastewater needs based on projected residential population growth and commercial and industrial demands on the treatment system through the year </w:t>
      </w:r>
      <w:commentRangeStart w:id="13"/>
      <w:commentRangeStart w:id="14"/>
      <w:commentRangeStart w:id="15"/>
      <w:r w:rsidRPr="00E92E27">
        <w:t>2</w:t>
      </w:r>
      <w:r w:rsidR="00610C2E" w:rsidRPr="00E92E27">
        <w:t>04</w:t>
      </w:r>
      <w:r w:rsidR="00E92E27" w:rsidRPr="00FB6C0B">
        <w:t>6</w:t>
      </w:r>
      <w:commentRangeEnd w:id="13"/>
      <w:r w:rsidR="00D741C0">
        <w:rPr>
          <w:rStyle w:val="CommentReference"/>
          <w:rFonts w:ascii="Times New Roman" w:eastAsia="Times New Roman" w:hAnsi="Times New Roman" w:cs="Times New Roman"/>
          <w:lang w:val="x-none" w:eastAsia="ar-SA"/>
        </w:rPr>
        <w:commentReference w:id="13"/>
      </w:r>
      <w:commentRangeEnd w:id="14"/>
      <w:r w:rsidR="002663C9">
        <w:rPr>
          <w:rStyle w:val="CommentReference"/>
          <w:rFonts w:ascii="Times New Roman" w:eastAsia="Times New Roman" w:hAnsi="Times New Roman" w:cs="Times New Roman"/>
          <w:lang w:val="x-none" w:eastAsia="ar-SA"/>
        </w:rPr>
        <w:commentReference w:id="14"/>
      </w:r>
      <w:commentRangeEnd w:id="15"/>
      <w:r w:rsidR="00B71878">
        <w:rPr>
          <w:rStyle w:val="CommentReference"/>
          <w:rFonts w:ascii="Times New Roman" w:eastAsia="Times New Roman" w:hAnsi="Times New Roman" w:cs="Times New Roman"/>
          <w:lang w:val="x-none" w:eastAsia="ar-SA"/>
        </w:rPr>
        <w:commentReference w:id="15"/>
      </w:r>
      <w:r w:rsidRPr="00455D1F">
        <w:t>.</w:t>
      </w:r>
    </w:p>
    <w:p w14:paraId="6749BFCD" w14:textId="32D6BA7B" w:rsidR="00497372" w:rsidRDefault="00497372" w:rsidP="00044BFB">
      <w:r w:rsidRPr="00605A64">
        <w:t xml:space="preserve">This </w:t>
      </w:r>
      <w:r w:rsidR="00367B31">
        <w:t>Amendment</w:t>
      </w:r>
      <w:r w:rsidRPr="00605A64">
        <w:t xml:space="preserve"> includes a schedule for</w:t>
      </w:r>
      <w:r w:rsidRPr="00B26A32">
        <w:t xml:space="preserve"> the </w:t>
      </w:r>
      <w:r w:rsidR="00367B31">
        <w:t>County</w:t>
      </w:r>
      <w:r w:rsidRPr="00B26A32">
        <w:t xml:space="preserve"> to provide adequate sewer collection and treatment capacity in accordance with Washington DOE requirements.  In addition, this </w:t>
      </w:r>
      <w:r w:rsidR="00367B31">
        <w:t>Amendment</w:t>
      </w:r>
      <w:r w:rsidRPr="00B26A32">
        <w:t xml:space="preserve"> is intended to be used to apply for and receive either grants or loans from the Department of Ecology</w:t>
      </w:r>
      <w:r>
        <w:t>, USDA, CDBG,</w:t>
      </w:r>
      <w:r w:rsidRPr="00B26A32">
        <w:t xml:space="preserve"> or other funding sources for Sewer Capital Improvement Projects.  </w:t>
      </w:r>
    </w:p>
    <w:p w14:paraId="0E3F1E85" w14:textId="71FA78C1" w:rsidR="0083695C" w:rsidRPr="006D1315" w:rsidRDefault="00B14409" w:rsidP="00044BFB">
      <w:pPr>
        <w:pStyle w:val="Heading3"/>
      </w:pPr>
      <w:bookmarkStart w:id="16" w:name="_Toc446575073"/>
      <w:bookmarkStart w:id="17" w:name="_Toc127025791"/>
      <w:r w:rsidRPr="006D1315">
        <w:t>Background</w:t>
      </w:r>
      <w:bookmarkEnd w:id="16"/>
      <w:bookmarkEnd w:id="17"/>
    </w:p>
    <w:p w14:paraId="35C658A3" w14:textId="7878EB5D" w:rsidR="00767C6C" w:rsidRDefault="00A54FD8" w:rsidP="00044BFB">
      <w:r>
        <w:t>This Amendment is the result of value engineering performed at the request of Clallam County.  Project costs estimated in the 2018 Plan were assumed to be extraordinarily high and value engineering was determined to be appropriate to find the most cost-effective solutions.</w:t>
      </w:r>
    </w:p>
    <w:p w14:paraId="0C0F2DFD" w14:textId="77777777" w:rsidR="000214F8" w:rsidRDefault="000214F8" w:rsidP="00044BFB">
      <w:bookmarkStart w:id="18" w:name="_Toc446575076"/>
    </w:p>
    <w:p w14:paraId="57451400" w14:textId="77777777" w:rsidR="000214F8" w:rsidRDefault="000214F8" w:rsidP="00044BFB">
      <w:r>
        <w:br w:type="page"/>
      </w:r>
    </w:p>
    <w:p w14:paraId="0F6E7421" w14:textId="57642865" w:rsidR="000214F8" w:rsidRPr="00A35C1C" w:rsidRDefault="000214F8" w:rsidP="003851D4">
      <w:pPr>
        <w:pStyle w:val="Heading1"/>
      </w:pPr>
      <w:bookmarkStart w:id="19" w:name="_Toc127025792"/>
      <w:r>
        <w:lastRenderedPageBreak/>
        <w:t>2.0 – LAND USE, POPULATION PROJECTIONS, AND SERVICE AREA CHARACTERISTICS</w:t>
      </w:r>
      <w:bookmarkEnd w:id="19"/>
    </w:p>
    <w:p w14:paraId="1B69E052" w14:textId="47DD6700" w:rsidR="000214F8" w:rsidRDefault="000214F8" w:rsidP="00044BFB">
      <w:pPr>
        <w:rPr>
          <w:b/>
        </w:rPr>
      </w:pPr>
      <w:r w:rsidRPr="00B97F2A">
        <w:t xml:space="preserve">The purpose of this section is to identify the </w:t>
      </w:r>
      <w:r>
        <w:t>land use, population projections, and service area characteristics</w:t>
      </w:r>
      <w:r w:rsidRPr="00B97F2A">
        <w:t xml:space="preserve"> that affect the planning and design of </w:t>
      </w:r>
      <w:r>
        <w:t xml:space="preserve">sewer collection and wastewater </w:t>
      </w:r>
      <w:r w:rsidRPr="00B97F2A">
        <w:t>facility improvements</w:t>
      </w:r>
      <w:r>
        <w:t xml:space="preserve"> and the potential funding sources for these improvements</w:t>
      </w:r>
      <w:r w:rsidRPr="00B97F2A">
        <w:t>.</w:t>
      </w:r>
    </w:p>
    <w:p w14:paraId="000CFF86" w14:textId="35E96FF3" w:rsidR="000214F8" w:rsidRDefault="000214F8" w:rsidP="00044BFB">
      <w:pPr>
        <w:pStyle w:val="Heading3"/>
      </w:pPr>
      <w:bookmarkStart w:id="20" w:name="_Toc127025793"/>
      <w:r>
        <w:t>Sewer Service Areas</w:t>
      </w:r>
      <w:bookmarkEnd w:id="20"/>
    </w:p>
    <w:p w14:paraId="7F09F4E5" w14:textId="712604E5" w:rsidR="000214F8" w:rsidRDefault="000214F8" w:rsidP="00583492">
      <w:r w:rsidRPr="00583492">
        <w:t>No new comments</w:t>
      </w:r>
      <w:r w:rsidR="00583492">
        <w:t xml:space="preserve"> regarding the existing sewer service areas for the Clallam Bay WWTP and Sekiu WWTP. </w:t>
      </w:r>
    </w:p>
    <w:p w14:paraId="5A96BF8C" w14:textId="192D69D4" w:rsidR="00583492" w:rsidRDefault="00583492" w:rsidP="00583492">
      <w:r>
        <w:t>The Clallam Bay Corrections Center, located in Clallam County, has a separate WWTP that is owned and operated by the Corrections Center. This WWTP serves all flows coming from the Corrections Center, and the WWTP outfall is shared with Sekiu WWTP.</w:t>
      </w:r>
    </w:p>
    <w:p w14:paraId="7FD6F575" w14:textId="2ED428C0" w:rsidR="000214F8" w:rsidRDefault="000214F8" w:rsidP="00044BFB">
      <w:pPr>
        <w:pStyle w:val="Heading3"/>
      </w:pPr>
      <w:bookmarkStart w:id="21" w:name="_Toc127025794"/>
      <w:r>
        <w:t>Natural Environment</w:t>
      </w:r>
      <w:bookmarkEnd w:id="21"/>
    </w:p>
    <w:p w14:paraId="74939637" w14:textId="77777777" w:rsidR="000214F8" w:rsidRDefault="000214F8" w:rsidP="00583492">
      <w:r>
        <w:t>No new comments.</w:t>
      </w:r>
    </w:p>
    <w:p w14:paraId="2438DF7C" w14:textId="4E4AB20D" w:rsidR="000214F8" w:rsidRDefault="000214F8" w:rsidP="00044BFB">
      <w:pPr>
        <w:pStyle w:val="Heading3"/>
      </w:pPr>
      <w:bookmarkStart w:id="22" w:name="_Toc127025795"/>
      <w:r>
        <w:t>Water System</w:t>
      </w:r>
      <w:bookmarkEnd w:id="22"/>
    </w:p>
    <w:p w14:paraId="34E25244" w14:textId="77777777" w:rsidR="000214F8" w:rsidRDefault="000214F8" w:rsidP="00583492">
      <w:r>
        <w:t>No new comments.</w:t>
      </w:r>
    </w:p>
    <w:p w14:paraId="1BF5E85D" w14:textId="3DD80833" w:rsidR="000214F8" w:rsidRDefault="000214F8" w:rsidP="00044BFB">
      <w:pPr>
        <w:pStyle w:val="Heading3"/>
      </w:pPr>
      <w:bookmarkStart w:id="23" w:name="_Toc127025796"/>
      <w:r>
        <w:t>Planning Period</w:t>
      </w:r>
      <w:bookmarkEnd w:id="23"/>
    </w:p>
    <w:p w14:paraId="43DFFB4C" w14:textId="187918AB" w:rsidR="000214F8" w:rsidRDefault="000214F8" w:rsidP="00583492">
      <w:r>
        <w:t xml:space="preserve">The planning period </w:t>
      </w:r>
      <w:r w:rsidR="00044BFB">
        <w:t>has been</w:t>
      </w:r>
      <w:r>
        <w:t xml:space="preserve"> updated to extend through 20</w:t>
      </w:r>
      <w:r w:rsidR="00603D9D">
        <w:t>4</w:t>
      </w:r>
      <w:r w:rsidR="00E92E27">
        <w:t>6.</w:t>
      </w:r>
    </w:p>
    <w:p w14:paraId="0825E8B2" w14:textId="5932535F" w:rsidR="000214F8" w:rsidRDefault="000214F8" w:rsidP="00044BFB">
      <w:pPr>
        <w:pStyle w:val="Heading3"/>
      </w:pPr>
      <w:bookmarkStart w:id="24" w:name="_Toc127025797"/>
      <w:r>
        <w:t>Land Use, Zoning, and Population</w:t>
      </w:r>
      <w:bookmarkEnd w:id="24"/>
    </w:p>
    <w:p w14:paraId="315CA332" w14:textId="77777777" w:rsidR="000214F8" w:rsidRDefault="000214F8" w:rsidP="00583492">
      <w:commentRangeStart w:id="25"/>
      <w:commentRangeStart w:id="26"/>
      <w:commentRangeStart w:id="27"/>
      <w:r>
        <w:t>No new comments.</w:t>
      </w:r>
      <w:commentRangeEnd w:id="25"/>
      <w:r w:rsidR="00295D47">
        <w:rPr>
          <w:rStyle w:val="CommentReference"/>
          <w:rFonts w:eastAsia="Times New Roman"/>
          <w:lang w:val="x-none" w:eastAsia="ar-SA"/>
        </w:rPr>
        <w:commentReference w:id="25"/>
      </w:r>
      <w:commentRangeEnd w:id="26"/>
      <w:r w:rsidR="00603D9D">
        <w:rPr>
          <w:rStyle w:val="CommentReference"/>
          <w:rFonts w:eastAsia="Times New Roman"/>
          <w:lang w:val="x-none" w:eastAsia="ar-SA"/>
        </w:rPr>
        <w:commentReference w:id="26"/>
      </w:r>
      <w:commentRangeEnd w:id="27"/>
      <w:r w:rsidR="00AD2629">
        <w:rPr>
          <w:rStyle w:val="CommentReference"/>
          <w:rFonts w:eastAsia="Times New Roman"/>
          <w:lang w:val="x-none" w:eastAsia="ar-SA"/>
        </w:rPr>
        <w:commentReference w:id="27"/>
      </w:r>
    </w:p>
    <w:p w14:paraId="273A439E" w14:textId="696617E9" w:rsidR="000214F8" w:rsidRDefault="000214F8" w:rsidP="00044BFB">
      <w:pPr>
        <w:pStyle w:val="Heading3"/>
      </w:pPr>
      <w:bookmarkStart w:id="28" w:name="_Toc127025798"/>
      <w:r>
        <w:t>Sewer Connections</w:t>
      </w:r>
      <w:bookmarkEnd w:id="28"/>
    </w:p>
    <w:p w14:paraId="0140CAFC" w14:textId="77777777" w:rsidR="000214F8" w:rsidRDefault="000214F8" w:rsidP="00583492">
      <w:r>
        <w:t>No new comments.</w:t>
      </w:r>
    </w:p>
    <w:p w14:paraId="22A9CCA7" w14:textId="202DBFA7" w:rsidR="000214F8" w:rsidRDefault="000214F8" w:rsidP="00044BFB">
      <w:pPr>
        <w:pStyle w:val="Heading3"/>
      </w:pPr>
      <w:bookmarkStart w:id="29" w:name="_Toc127025799"/>
      <w:r>
        <w:t>Industries in the Sewer Service Area</w:t>
      </w:r>
      <w:bookmarkEnd w:id="29"/>
    </w:p>
    <w:p w14:paraId="671CD6AB" w14:textId="77777777" w:rsidR="000214F8" w:rsidRDefault="000214F8" w:rsidP="00583492">
      <w:r>
        <w:t>No new comments.</w:t>
      </w:r>
    </w:p>
    <w:p w14:paraId="0DB378F2" w14:textId="5CF6C0FA" w:rsidR="000214F8" w:rsidRPr="008F6A15" w:rsidRDefault="000214F8" w:rsidP="00044BFB"/>
    <w:p w14:paraId="0457D38A" w14:textId="0C31382F" w:rsidR="00A54FD8" w:rsidRDefault="00A54FD8" w:rsidP="00044BFB">
      <w:pPr>
        <w:rPr>
          <w:rFonts w:ascii="Arial Black" w:hAnsi="Arial Black" w:cs="Arial"/>
          <w:color w:val="000000" w:themeColor="text1"/>
          <w:sz w:val="28"/>
        </w:rPr>
      </w:pPr>
      <w:r>
        <w:br w:type="page"/>
      </w:r>
    </w:p>
    <w:p w14:paraId="6AC32D9D" w14:textId="1425329F" w:rsidR="00F00BD7" w:rsidRPr="00A35C1C" w:rsidRDefault="000214F8" w:rsidP="003851D4">
      <w:pPr>
        <w:pStyle w:val="Heading1"/>
      </w:pPr>
      <w:bookmarkStart w:id="30" w:name="_Toc127025800"/>
      <w:r>
        <w:lastRenderedPageBreak/>
        <w:t>3</w:t>
      </w:r>
      <w:r w:rsidR="00830DA8">
        <w:t xml:space="preserve">.0 - </w:t>
      </w:r>
      <w:r w:rsidR="00F00BD7" w:rsidRPr="00A35C1C">
        <w:t>REGULATORY REQUIREMENTS</w:t>
      </w:r>
      <w:bookmarkEnd w:id="18"/>
      <w:bookmarkEnd w:id="30"/>
    </w:p>
    <w:p w14:paraId="5CB42A27" w14:textId="3DE8F3B9" w:rsidR="000F27B9" w:rsidRDefault="000F27B9" w:rsidP="00044BFB">
      <w:pPr>
        <w:rPr>
          <w:b/>
        </w:rPr>
      </w:pPr>
      <w:r w:rsidRPr="00B97F2A">
        <w:t xml:space="preserve">The purpose of this section is to identify the federal, state, and local regulations that affect the planning and design of </w:t>
      </w:r>
      <w:r>
        <w:t xml:space="preserve">wastewater </w:t>
      </w:r>
      <w:r w:rsidRPr="00B97F2A">
        <w:t>facility improvements</w:t>
      </w:r>
      <w:r>
        <w:t xml:space="preserve"> and the potential funding sources for these improvements</w:t>
      </w:r>
      <w:r w:rsidRPr="00B97F2A">
        <w:t xml:space="preserve">. </w:t>
      </w:r>
      <w:r>
        <w:t>Clallam Bay’s</w:t>
      </w:r>
      <w:r w:rsidRPr="00B97F2A">
        <w:t xml:space="preserve"> </w:t>
      </w:r>
      <w:r w:rsidR="00994495">
        <w:t xml:space="preserve">and Sekiu’s </w:t>
      </w:r>
      <w:r w:rsidRPr="00B97F2A">
        <w:t>existing WWTP</w:t>
      </w:r>
      <w:r>
        <w:t>s</w:t>
      </w:r>
      <w:r w:rsidRPr="00B97F2A">
        <w:t xml:space="preserve"> and outfall</w:t>
      </w:r>
      <w:r>
        <w:t>s</w:t>
      </w:r>
      <w:r w:rsidRPr="00B97F2A">
        <w:t xml:space="preserve"> are located in Washington State and are therefore regulated by the Department of Ecology.</w:t>
      </w:r>
      <w:r>
        <w:t xml:space="preserve">  Collection system projects are not covered in this chapter; however, the permitting required for these projects will likely include local and Clallam County permits and also potentially an Archeological and Cultural Resources Survey depending on the funding source.</w:t>
      </w:r>
      <w:r w:rsidR="001B66D6">
        <w:t xml:space="preserve"> For alternative reference the Clallam Bay Corrections Center permit information has been included as well. </w:t>
      </w:r>
    </w:p>
    <w:p w14:paraId="06C20FCF" w14:textId="62B83834" w:rsidR="000F27B9" w:rsidRDefault="000F27B9" w:rsidP="00044BFB">
      <w:pPr>
        <w:pStyle w:val="Heading3"/>
      </w:pPr>
      <w:bookmarkStart w:id="31" w:name="_Toc127025801"/>
      <w:r w:rsidRPr="00794C0E">
        <w:t>Federal Clean Water Act – NPDES</w:t>
      </w:r>
      <w:bookmarkEnd w:id="31"/>
    </w:p>
    <w:p w14:paraId="172EE2ED" w14:textId="77777777" w:rsidR="001B66D6" w:rsidRDefault="000F27B9" w:rsidP="00044BFB">
      <w:r>
        <w:t xml:space="preserve">Please reference pages 3-1 to 3-3 in the GP. </w:t>
      </w:r>
    </w:p>
    <w:p w14:paraId="493412D0" w14:textId="77777777" w:rsidR="00994495" w:rsidRDefault="00994495" w:rsidP="00044BFB">
      <w:r>
        <w:t>The current NPDES Permit for Clallam Bay WWTP (</w:t>
      </w:r>
      <w:r w:rsidRPr="00B8078F">
        <w:t>WA002443</w:t>
      </w:r>
      <w:r>
        <w:t xml:space="preserve">) was issued on December 1, 2018 and expires November 30, 2023. </w:t>
      </w:r>
      <w:r w:rsidRPr="00583492">
        <w:t>See Appendix E.</w:t>
      </w:r>
      <w:r>
        <w:t xml:space="preserve"> </w:t>
      </w:r>
    </w:p>
    <w:p w14:paraId="5DE5326B" w14:textId="3C347BDC" w:rsidR="000F27B9" w:rsidRDefault="000F27B9" w:rsidP="00044BFB">
      <w:r>
        <w:t xml:space="preserve">The most recent NPDES Permit for Sekiu </w:t>
      </w:r>
      <w:r w:rsidR="001B66D6">
        <w:t>(</w:t>
      </w:r>
      <w:r w:rsidR="001B66D6" w:rsidRPr="001B66D6">
        <w:t>WA0024449</w:t>
      </w:r>
      <w:r w:rsidR="001B66D6">
        <w:t xml:space="preserve">) was issued September 4, 2014 and expired September 30, 2019. According to the </w:t>
      </w:r>
      <w:r w:rsidR="005131A3">
        <w:t xml:space="preserve">Washington State </w:t>
      </w:r>
      <w:r w:rsidR="001B66D6">
        <w:t>Department of Ecology</w:t>
      </w:r>
      <w:r w:rsidR="00031D79">
        <w:t xml:space="preserve"> (Ecology)</w:t>
      </w:r>
      <w:r w:rsidR="001B66D6">
        <w:t xml:space="preserve">, expired permits remain in effect until either the permittee applies for renewal or Ecology requests action on the part of the permittee. </w:t>
      </w:r>
    </w:p>
    <w:p w14:paraId="259D9BED" w14:textId="50EC344F" w:rsidR="001B66D6" w:rsidRPr="008F6A15" w:rsidRDefault="001B66D6" w:rsidP="00044BFB">
      <w:r>
        <w:t>The current NPDES permit for Clallam Bay Corrections Center (</w:t>
      </w:r>
      <w:r w:rsidRPr="006B4E44">
        <w:t>WA0039845</w:t>
      </w:r>
      <w:r>
        <w:t>) expire</w:t>
      </w:r>
      <w:r w:rsidR="00031D79">
        <w:t>d</w:t>
      </w:r>
      <w:r>
        <w:t xml:space="preserve"> January,</w:t>
      </w:r>
      <w:r w:rsidR="003D1B74">
        <w:t> </w:t>
      </w:r>
      <w:r>
        <w:t>31, 2022. A permit renewal application has been submitted and received by</w:t>
      </w:r>
      <w:r w:rsidR="00031D79">
        <w:t xml:space="preserve"> Ecology, so in accordance with RCW 34.05.422(3) and WAC 173-220-180(5), the current permit and its terms and conditions are administratively extended and will remain in effect and enforceable until a new permit is issued</w:t>
      </w:r>
      <w:r w:rsidRPr="00583492">
        <w:t xml:space="preserve">.  See Appendix </w:t>
      </w:r>
      <w:r w:rsidR="00603D9D" w:rsidRPr="00583492">
        <w:t>E</w:t>
      </w:r>
      <w:r w:rsidRPr="00583492">
        <w:t>.</w:t>
      </w:r>
    </w:p>
    <w:p w14:paraId="3CCC11E1" w14:textId="77777777" w:rsidR="000F27B9" w:rsidRDefault="000F27B9" w:rsidP="00044BFB">
      <w:pPr>
        <w:pStyle w:val="Heading3"/>
      </w:pPr>
      <w:bookmarkStart w:id="32" w:name="_Toc127025802"/>
      <w:commentRangeStart w:id="33"/>
      <w:commentRangeStart w:id="34"/>
      <w:r>
        <w:t>Puget Sound Nutrient General Permit</w:t>
      </w:r>
      <w:commentRangeEnd w:id="33"/>
      <w:r w:rsidR="001E6935">
        <w:rPr>
          <w:rStyle w:val="CommentReference"/>
          <w:rFonts w:ascii="Times New Roman" w:eastAsia="Times New Roman" w:hAnsi="Times New Roman" w:cs="Times New Roman"/>
          <w:b w:val="0"/>
          <w:lang w:val="x-none" w:eastAsia="ar-SA"/>
        </w:rPr>
        <w:commentReference w:id="33"/>
      </w:r>
      <w:commentRangeEnd w:id="34"/>
      <w:r w:rsidR="00533584">
        <w:rPr>
          <w:rStyle w:val="CommentReference"/>
          <w:rFonts w:ascii="Times New Roman" w:eastAsia="Times New Roman" w:hAnsi="Times New Roman" w:cs="Times New Roman"/>
          <w:b w:val="0"/>
          <w:lang w:val="x-none" w:eastAsia="ar-SA"/>
        </w:rPr>
        <w:commentReference w:id="34"/>
      </w:r>
      <w:bookmarkEnd w:id="32"/>
    </w:p>
    <w:p w14:paraId="7BD6CADD" w14:textId="3F89864C" w:rsidR="000F27B9" w:rsidRDefault="000F27B9" w:rsidP="00044BFB">
      <w:r>
        <w:t>T</w:t>
      </w:r>
      <w:r w:rsidR="00F367A2">
        <w:t>he</w:t>
      </w:r>
      <w:r>
        <w:t xml:space="preserve"> Department of Ecology</w:t>
      </w:r>
      <w:r w:rsidR="00F367A2">
        <w:t xml:space="preserve"> has instituted</w:t>
      </w:r>
      <w:r w:rsidR="00B258D2">
        <w:t xml:space="preserve"> the new </w:t>
      </w:r>
      <w:r>
        <w:t xml:space="preserve">Puget Sound Nutrient </w:t>
      </w:r>
      <w:r w:rsidR="00B258D2">
        <w:t>General Permit</w:t>
      </w:r>
      <w:r w:rsidR="0016645D">
        <w:t xml:space="preserve"> (</w:t>
      </w:r>
      <w:proofErr w:type="spellStart"/>
      <w:r w:rsidR="0016645D">
        <w:t>PSNGP</w:t>
      </w:r>
      <w:proofErr w:type="spellEnd"/>
      <w:r w:rsidR="0016645D">
        <w:t>)</w:t>
      </w:r>
      <w:r w:rsidR="00B258D2">
        <w:t xml:space="preserve"> to limit the growth of nutrients discharged into the Puget Sound by wastewater treatment facilities. </w:t>
      </w:r>
      <w:r w:rsidR="0016645D" w:rsidRPr="00946AAB">
        <w:t xml:space="preserve">The </w:t>
      </w:r>
      <w:proofErr w:type="spellStart"/>
      <w:r w:rsidR="0016645D">
        <w:t>PSNGP</w:t>
      </w:r>
      <w:proofErr w:type="spellEnd"/>
      <w:r w:rsidR="0016645D">
        <w:t xml:space="preserve"> </w:t>
      </w:r>
      <w:r w:rsidR="0016645D" w:rsidRPr="00946AAB">
        <w:t xml:space="preserve">applies to </w:t>
      </w:r>
      <w:r w:rsidR="0016645D">
        <w:t>both the Sekiu and Clallam Bay WWTPs</w:t>
      </w:r>
      <w:r w:rsidR="0016645D" w:rsidRPr="00946AAB">
        <w:t xml:space="preserve"> as </w:t>
      </w:r>
      <w:r w:rsidR="0016645D">
        <w:t>they are two</w:t>
      </w:r>
      <w:r w:rsidR="0016645D" w:rsidRPr="00946AAB">
        <w:t xml:space="preserve"> of the 58</w:t>
      </w:r>
      <w:r w:rsidR="00924F8D">
        <w:t> </w:t>
      </w:r>
      <w:r w:rsidR="0016645D" w:rsidRPr="00946AAB">
        <w:t>publicly</w:t>
      </w:r>
      <w:r w:rsidR="00177D5C">
        <w:noBreakHyphen/>
      </w:r>
      <w:r w:rsidR="0016645D" w:rsidRPr="00946AAB">
        <w:t xml:space="preserve">owned domestic wastewater treatment plants discharging into the Washington Waters of the Salish Sea. </w:t>
      </w:r>
      <w:r w:rsidR="008B67C0">
        <w:t xml:space="preserve">The </w:t>
      </w:r>
      <w:proofErr w:type="spellStart"/>
      <w:r w:rsidR="008B67C0">
        <w:t>PSNGP</w:t>
      </w:r>
      <w:proofErr w:type="spellEnd"/>
      <w:r w:rsidR="008B67C0">
        <w:t xml:space="preserve"> also applies to the Clallam Bay Corrections Center. </w:t>
      </w:r>
      <w:r w:rsidR="00B258D2">
        <w:t xml:space="preserve">The </w:t>
      </w:r>
      <w:proofErr w:type="spellStart"/>
      <w:r w:rsidR="0016645D">
        <w:t>PSNGP</w:t>
      </w:r>
      <w:proofErr w:type="spellEnd"/>
      <w:r w:rsidR="00B258D2">
        <w:t xml:space="preserve"> went into effect</w:t>
      </w:r>
      <w:r w:rsidR="001B66D6">
        <w:t xml:space="preserve"> April 1</w:t>
      </w:r>
      <w:r w:rsidR="0016645D">
        <w:t>, 2022</w:t>
      </w:r>
      <w:r w:rsidR="008B67C0">
        <w:t>,</w:t>
      </w:r>
      <w:r w:rsidR="0016645D">
        <w:t xml:space="preserve"> for Clallam Bay WWTP </w:t>
      </w:r>
      <w:r w:rsidR="00177D5C">
        <w:t>and</w:t>
      </w:r>
      <w:r w:rsidR="0016645D">
        <w:t xml:space="preserve"> Sekiu WWTP</w:t>
      </w:r>
      <w:r w:rsidR="00177D5C">
        <w:t>,</w:t>
      </w:r>
      <w:r w:rsidR="00E2663F">
        <w:t xml:space="preserve"> and March 1, 2022</w:t>
      </w:r>
      <w:r w:rsidR="008B67C0">
        <w:t>,</w:t>
      </w:r>
      <w:r w:rsidR="00E2663F">
        <w:t xml:space="preserve"> for</w:t>
      </w:r>
      <w:r w:rsidR="001B66D6">
        <w:t xml:space="preserve"> the</w:t>
      </w:r>
      <w:r w:rsidR="00E2663F">
        <w:t xml:space="preserve"> Clallam Bay Corrections Center</w:t>
      </w:r>
      <w:r w:rsidR="0016645D">
        <w:t xml:space="preserve">. </w:t>
      </w:r>
      <w:r w:rsidR="005342BF">
        <w:t xml:space="preserve"> </w:t>
      </w:r>
      <w:r w:rsidR="00E2663F">
        <w:t xml:space="preserve">See </w:t>
      </w:r>
      <w:r w:rsidR="00E2663F" w:rsidRPr="00583492">
        <w:t xml:space="preserve">Appendix </w:t>
      </w:r>
      <w:r w:rsidR="00603D9D" w:rsidRPr="00583492">
        <w:t>E</w:t>
      </w:r>
      <w:r w:rsidR="00E2663F">
        <w:t xml:space="preserve"> for permits. </w:t>
      </w:r>
    </w:p>
    <w:p w14:paraId="55AB494B" w14:textId="6E9AB764" w:rsidR="000F27B9" w:rsidRDefault="000F27B9" w:rsidP="00044BFB">
      <w:pPr>
        <w:rPr>
          <w:highlight w:val="yellow"/>
        </w:rPr>
      </w:pPr>
      <w:r w:rsidRPr="00946AAB">
        <w:t xml:space="preserve">The </w:t>
      </w:r>
      <w:proofErr w:type="spellStart"/>
      <w:r w:rsidR="0016645D">
        <w:t>PSNGP</w:t>
      </w:r>
      <w:proofErr w:type="spellEnd"/>
      <w:r w:rsidRPr="00946AAB">
        <w:t xml:space="preserve"> identifies </w:t>
      </w:r>
      <w:r>
        <w:t xml:space="preserve">the </w:t>
      </w:r>
      <w:r w:rsidR="00994495">
        <w:t xml:space="preserve">Clallam Bay WWTP, </w:t>
      </w:r>
      <w:r>
        <w:t>Sekiu WWTP</w:t>
      </w:r>
      <w:r w:rsidR="00E2663F">
        <w:t>, and Clallam Bay Corrections Center WWTP</w:t>
      </w:r>
      <w:r w:rsidRPr="00946AAB">
        <w:t xml:space="preserve"> under Special Condition S</w:t>
      </w:r>
      <w:r w:rsidR="0016645D">
        <w:t>6</w:t>
      </w:r>
      <w:r w:rsidRPr="00946AAB">
        <w:t xml:space="preserve">, Category S, (WWTPs with small loads).  </w:t>
      </w:r>
    </w:p>
    <w:p w14:paraId="396D1DB2" w14:textId="1C2733B7" w:rsidR="000F27B9" w:rsidRPr="005901EA" w:rsidRDefault="000F27B9" w:rsidP="00044BFB">
      <w:r w:rsidRPr="005901EA">
        <w:t xml:space="preserve">Requirements for </w:t>
      </w:r>
      <w:r>
        <w:t>both Sekiu and Clallam Bay</w:t>
      </w:r>
      <w:r w:rsidRPr="005901EA">
        <w:t xml:space="preserve"> as identified in the </w:t>
      </w:r>
      <w:proofErr w:type="spellStart"/>
      <w:r w:rsidR="009A0BBC">
        <w:t>PSNGP</w:t>
      </w:r>
      <w:proofErr w:type="spellEnd"/>
      <w:r w:rsidR="009A0BBC">
        <w:t>, include</w:t>
      </w:r>
      <w:r w:rsidRPr="005901EA">
        <w:t>:</w:t>
      </w:r>
    </w:p>
    <w:p w14:paraId="2A18FAF9" w14:textId="091710C9" w:rsidR="000F27B9" w:rsidRPr="005901EA" w:rsidRDefault="000F27B9" w:rsidP="00C75771">
      <w:pPr>
        <w:pStyle w:val="nostyle"/>
        <w:numPr>
          <w:ilvl w:val="3"/>
          <w:numId w:val="4"/>
        </w:numPr>
      </w:pPr>
      <w:r w:rsidRPr="005901EA">
        <w:t xml:space="preserve">Monitoring: Monitor and report per the requirements in </w:t>
      </w:r>
      <w:proofErr w:type="spellStart"/>
      <w:r w:rsidR="009A0BBC">
        <w:t>PSNGP</w:t>
      </w:r>
      <w:proofErr w:type="spellEnd"/>
      <w:r w:rsidR="009A0BBC">
        <w:t xml:space="preserve"> </w:t>
      </w:r>
      <w:r w:rsidRPr="005901EA">
        <w:t>S</w:t>
      </w:r>
      <w:r w:rsidR="009A0BBC">
        <w:t>7.C</w:t>
      </w:r>
      <w:r w:rsidRPr="005901EA">
        <w:t xml:space="preserve">. This requirement adds sampling and reporting for Total Ammonia, Nitrate &amp; Nitrite, </w:t>
      </w:r>
      <w:proofErr w:type="spellStart"/>
      <w:r w:rsidRPr="005901EA">
        <w:t>TKN</w:t>
      </w:r>
      <w:proofErr w:type="spellEnd"/>
      <w:r w:rsidRPr="005901EA">
        <w:t xml:space="preserve">, and Total Inorganic Nitrogen.  </w:t>
      </w:r>
    </w:p>
    <w:p w14:paraId="1B60FCF9" w14:textId="71B9B1CB" w:rsidR="000F27B9" w:rsidRPr="005901EA" w:rsidRDefault="000F27B9" w:rsidP="00C75771">
      <w:pPr>
        <w:pStyle w:val="nostyle"/>
        <w:numPr>
          <w:ilvl w:val="3"/>
          <w:numId w:val="4"/>
        </w:numPr>
      </w:pPr>
      <w:r w:rsidRPr="005901EA">
        <w:t xml:space="preserve">Nitrogen Optimization Plan: Submit one Optimization Report per the requirements in </w:t>
      </w:r>
      <w:proofErr w:type="spellStart"/>
      <w:r w:rsidR="004D2C1D">
        <w:t>PSNGP</w:t>
      </w:r>
      <w:proofErr w:type="spellEnd"/>
      <w:r w:rsidR="004D2C1D">
        <w:t xml:space="preserve"> S6.B</w:t>
      </w:r>
      <w:r w:rsidRPr="005901EA">
        <w:t>. This consists of a developing, implementing, and maintaining a Nitrogen Optimization Plan</w:t>
      </w:r>
      <w:r w:rsidR="004D2C1D">
        <w:t>, including treatment process performance assessment and optimization implementation</w:t>
      </w:r>
      <w:r w:rsidRPr="005901EA">
        <w:t>.  This plan must be submitted by March 31, 2026.</w:t>
      </w:r>
    </w:p>
    <w:p w14:paraId="5B924079" w14:textId="2F56F5DF" w:rsidR="00CE4ED1" w:rsidRPr="005901EA" w:rsidRDefault="000F27B9" w:rsidP="00C75771">
      <w:pPr>
        <w:pStyle w:val="nostyle"/>
        <w:numPr>
          <w:ilvl w:val="3"/>
          <w:numId w:val="4"/>
        </w:numPr>
      </w:pPr>
      <w:proofErr w:type="spellStart"/>
      <w:r w:rsidRPr="005901EA">
        <w:t>AKART</w:t>
      </w:r>
      <w:proofErr w:type="spellEnd"/>
      <w:r w:rsidRPr="005901EA">
        <w:t xml:space="preserve"> Analysis: Submit an </w:t>
      </w:r>
      <w:proofErr w:type="spellStart"/>
      <w:r w:rsidRPr="005901EA">
        <w:t>AKART</w:t>
      </w:r>
      <w:proofErr w:type="spellEnd"/>
      <w:r w:rsidRPr="005901EA">
        <w:t xml:space="preserve"> Analysis per the requirements in S</w:t>
      </w:r>
      <w:r w:rsidR="004D2C1D">
        <w:t>6</w:t>
      </w:r>
      <w:r w:rsidRPr="005901EA">
        <w:t xml:space="preserve">.C.  This analysis shall be done in accordance with RCW 90.48 for the purposes of evaluating reasonable treatment alternatives capable of reducing Total Inorganic Nitrogen (TIN).  This report must </w:t>
      </w:r>
      <w:r w:rsidRPr="005901EA">
        <w:lastRenderedPageBreak/>
        <w:t>be submitted by December 31, 2025.</w:t>
      </w:r>
      <w:r w:rsidR="004D2C1D">
        <w:t xml:space="preserve"> Permittees who maintain an annual TIN average of</w:t>
      </w:r>
      <w:r w:rsidR="008B67C0">
        <w:t> </w:t>
      </w:r>
      <w:r w:rsidR="004D2C1D">
        <w:t xml:space="preserve">&lt;10 mg/L and do not document an increase in load in their </w:t>
      </w:r>
      <w:proofErr w:type="spellStart"/>
      <w:r w:rsidR="004D2C1D">
        <w:t>DMRs</w:t>
      </w:r>
      <w:proofErr w:type="spellEnd"/>
      <w:r w:rsidR="004D2C1D">
        <w:t xml:space="preserve"> do not have to submit the </w:t>
      </w:r>
      <w:proofErr w:type="spellStart"/>
      <w:r w:rsidR="004D2C1D">
        <w:t>AKART</w:t>
      </w:r>
      <w:proofErr w:type="spellEnd"/>
      <w:r w:rsidR="004D2C1D">
        <w:t xml:space="preserve"> Analysis. </w:t>
      </w:r>
    </w:p>
    <w:p w14:paraId="086C7991" w14:textId="77777777" w:rsidR="000F27B9" w:rsidRDefault="000F27B9" w:rsidP="00044BFB">
      <w:pPr>
        <w:pStyle w:val="Heading3"/>
      </w:pPr>
      <w:bookmarkStart w:id="35" w:name="_Toc127025803"/>
      <w:r>
        <w:t>Federal Endangered Species Act</w:t>
      </w:r>
      <w:bookmarkEnd w:id="35"/>
      <w:r>
        <w:t xml:space="preserve"> </w:t>
      </w:r>
    </w:p>
    <w:p w14:paraId="44805B0F" w14:textId="77777777" w:rsidR="000F27B9" w:rsidRPr="006437DB" w:rsidRDefault="000F27B9" w:rsidP="00044BFB">
      <w:r>
        <w:t xml:space="preserve">Please refer to page 3-3 in the GP. </w:t>
      </w:r>
    </w:p>
    <w:p w14:paraId="0B322ED0" w14:textId="4FF16E7C" w:rsidR="000F27B9" w:rsidRDefault="000F27B9" w:rsidP="00044BFB">
      <w:pPr>
        <w:pStyle w:val="Heading3"/>
      </w:pPr>
      <w:bookmarkStart w:id="36" w:name="_Toc127025804"/>
      <w:r w:rsidRPr="00794C0E">
        <w:t>National Environmental Policy Act (</w:t>
      </w:r>
      <w:proofErr w:type="spellStart"/>
      <w:r w:rsidRPr="00794C0E">
        <w:t>NEPA</w:t>
      </w:r>
      <w:proofErr w:type="spellEnd"/>
      <w:r w:rsidRPr="00794C0E">
        <w:t>)</w:t>
      </w:r>
      <w:bookmarkEnd w:id="36"/>
    </w:p>
    <w:p w14:paraId="5EF7EB62" w14:textId="4C3DB4A8" w:rsidR="00B8078F" w:rsidRDefault="000F27B9" w:rsidP="00044BFB">
      <w:r>
        <w:t>Please refer to page 3-4 in the GP</w:t>
      </w:r>
      <w:r w:rsidR="00B8078F">
        <w:t xml:space="preserve">. </w:t>
      </w:r>
    </w:p>
    <w:p w14:paraId="2318CD77" w14:textId="4A4EAD5B" w:rsidR="000F27B9" w:rsidRDefault="000F27B9" w:rsidP="00044BFB">
      <w:pPr>
        <w:pStyle w:val="Heading3"/>
      </w:pPr>
      <w:bookmarkStart w:id="37" w:name="_Toc127025805"/>
      <w:r w:rsidRPr="00794C0E">
        <w:t xml:space="preserve">State Environmental </w:t>
      </w:r>
      <w:r>
        <w:t>Review Process</w:t>
      </w:r>
      <w:r w:rsidRPr="00794C0E">
        <w:t xml:space="preserve"> (SE</w:t>
      </w:r>
      <w:r>
        <w:t>RP</w:t>
      </w:r>
      <w:r w:rsidRPr="00794C0E">
        <w:t>)</w:t>
      </w:r>
      <w:bookmarkEnd w:id="37"/>
    </w:p>
    <w:p w14:paraId="098F16B1" w14:textId="75648391" w:rsidR="000F27B9" w:rsidRDefault="000F27B9" w:rsidP="00044BFB">
      <w:r w:rsidRPr="00B03146">
        <w:t xml:space="preserve">Per </w:t>
      </w:r>
      <w:commentRangeStart w:id="38"/>
      <w:r>
        <w:t>Washington State Department of Ecology Publication 20-10-024</w:t>
      </w:r>
      <w:commentRangeEnd w:id="38"/>
      <w:r w:rsidR="004E5589">
        <w:rPr>
          <w:rStyle w:val="CommentReference"/>
          <w:rFonts w:ascii="Times New Roman" w:eastAsia="Times New Roman" w:hAnsi="Times New Roman" w:cs="Times New Roman"/>
          <w:lang w:val="x-none" w:eastAsia="ar-SA"/>
        </w:rPr>
        <w:commentReference w:id="38"/>
      </w:r>
      <w:r w:rsidR="005131A3">
        <w:t>,</w:t>
      </w:r>
      <w:r>
        <w:t xml:space="preserve"> the Clean Water Act requires Ecology to ensure a complete review of the potential environmental impacts of treatment works projects financed through the State Water Pollution Control Revolving Fund.  Ecology may use the National Environmental Policy Act (</w:t>
      </w:r>
      <w:proofErr w:type="spellStart"/>
      <w:r>
        <w:t>NEPA</w:t>
      </w:r>
      <w:proofErr w:type="spellEnd"/>
      <w:r>
        <w:t>) or they may provide a state equivalent review for approval by the EPA.  This review is referred to as the State Environmental Review Process, or SERP.</w:t>
      </w:r>
    </w:p>
    <w:p w14:paraId="51662A37" w14:textId="77777777" w:rsidR="000F27B9" w:rsidRDefault="000F27B9" w:rsidP="00044BFB">
      <w:r>
        <w:t>The components of environmental review (facility plan, reasonable alternative, SEPA, permitting, mitigation, public outreach) provide the necessary items for Ecology to make a SERP determination.  These components make up what is often referred to as a SERP package.</w:t>
      </w:r>
    </w:p>
    <w:p w14:paraId="576E565F" w14:textId="77777777" w:rsidR="000F27B9" w:rsidRDefault="000F27B9" w:rsidP="00044BFB">
      <w:r>
        <w:t xml:space="preserve">The SERP package contains elements of environmental and cultural review that Ecology can use to make a complete SERP review of the project. The SERP package requirements were updated in January 2021 and include the following components: </w:t>
      </w:r>
    </w:p>
    <w:p w14:paraId="3EF464E9" w14:textId="77777777" w:rsidR="000F27B9" w:rsidRDefault="000F27B9" w:rsidP="00C75771">
      <w:pPr>
        <w:pStyle w:val="ListParagraph"/>
        <w:numPr>
          <w:ilvl w:val="0"/>
          <w:numId w:val="7"/>
        </w:numPr>
      </w:pPr>
      <w:r>
        <w:t>SEPA Review Documentation including the SEPA checklist and Threshold Determination</w:t>
      </w:r>
    </w:p>
    <w:p w14:paraId="40D015C9" w14:textId="77777777" w:rsidR="000F27B9" w:rsidRDefault="000F27B9" w:rsidP="00C75771">
      <w:pPr>
        <w:pStyle w:val="ListParagraph"/>
        <w:numPr>
          <w:ilvl w:val="0"/>
          <w:numId w:val="7"/>
        </w:numPr>
      </w:pPr>
      <w:r>
        <w:t xml:space="preserve">Evidence of public participation opportunities throughout the project </w:t>
      </w:r>
    </w:p>
    <w:p w14:paraId="09E0A361" w14:textId="77777777" w:rsidR="000F27B9" w:rsidRDefault="000F27B9" w:rsidP="00C75771">
      <w:pPr>
        <w:pStyle w:val="ListParagraph"/>
        <w:numPr>
          <w:ilvl w:val="0"/>
          <w:numId w:val="7"/>
        </w:numPr>
      </w:pPr>
      <w:r>
        <w:t>Documentation of the socioeconomic, Environmental Justice and Civil Rights impacts of the project</w:t>
      </w:r>
    </w:p>
    <w:p w14:paraId="09E86E2C" w14:textId="0C88C795" w:rsidR="000F27B9" w:rsidRDefault="000F27B9" w:rsidP="00C75771">
      <w:pPr>
        <w:pStyle w:val="ListParagraph"/>
        <w:numPr>
          <w:ilvl w:val="0"/>
          <w:numId w:val="7"/>
        </w:numPr>
      </w:pPr>
      <w:r>
        <w:t xml:space="preserve">Completed Ecology Executive Order </w:t>
      </w:r>
      <w:r w:rsidR="003662AF">
        <w:t>21-02</w:t>
      </w:r>
      <w:r>
        <w:t xml:space="preserve">/Section 106 Cultural Resources Review </w:t>
      </w:r>
    </w:p>
    <w:p w14:paraId="34D74EB9" w14:textId="77777777" w:rsidR="000F27B9" w:rsidRDefault="000F27B9" w:rsidP="00C75771">
      <w:pPr>
        <w:pStyle w:val="ListParagraph"/>
        <w:numPr>
          <w:ilvl w:val="0"/>
          <w:numId w:val="7"/>
        </w:numPr>
      </w:pPr>
      <w:r>
        <w:t xml:space="preserve">Designated Equivalency Projects Section </w:t>
      </w:r>
    </w:p>
    <w:p w14:paraId="42F3E6A6" w14:textId="77777777" w:rsidR="000F27B9" w:rsidRDefault="000F27B9" w:rsidP="00C75771">
      <w:pPr>
        <w:pStyle w:val="ListParagraph"/>
        <w:numPr>
          <w:ilvl w:val="0"/>
          <w:numId w:val="7"/>
        </w:numPr>
      </w:pPr>
      <w:r>
        <w:t xml:space="preserve">Documentation of other permits, environmental laws or consultations triggered by the project or its funding  </w:t>
      </w:r>
    </w:p>
    <w:p w14:paraId="21E4472C" w14:textId="77777777" w:rsidR="000F27B9" w:rsidRPr="00B03146" w:rsidRDefault="000F27B9" w:rsidP="00044BFB">
      <w:r>
        <w:t xml:space="preserve">The SERP package is submitted to the Ecology project manager and environmental coordinator for review. The SERP deadline depends on the loan type and phase of the project being funded (i.e., planning, design, construction, etc.).  </w:t>
      </w:r>
      <w:r w:rsidRPr="00B03146">
        <w:t>Table 2-1 shows the timing for various loan types and phases.</w:t>
      </w:r>
    </w:p>
    <w:p w14:paraId="4D8B26CB" w14:textId="77777777" w:rsidR="000F27B9" w:rsidRPr="00B03146" w:rsidRDefault="000F27B9" w:rsidP="008A34BA">
      <w:pPr>
        <w:pStyle w:val="Heading7"/>
      </w:pPr>
      <w:bookmarkStart w:id="39" w:name="_Toc127019603"/>
      <w:r w:rsidRPr="00B03146">
        <w:t>Table 2-1</w:t>
      </w:r>
      <w:r>
        <w:t xml:space="preserve">: </w:t>
      </w:r>
      <w:r w:rsidRPr="00B03146">
        <w:t xml:space="preserve"> SERP Timing</w:t>
      </w:r>
      <w:bookmarkEnd w:id="39"/>
    </w:p>
    <w:tbl>
      <w:tblPr>
        <w:tblStyle w:val="WilsonEng"/>
        <w:tblW w:w="0" w:type="auto"/>
        <w:tblLook w:val="04A0" w:firstRow="1" w:lastRow="0" w:firstColumn="1" w:lastColumn="0" w:noHBand="0" w:noVBand="1"/>
      </w:tblPr>
      <w:tblGrid>
        <w:gridCol w:w="4225"/>
        <w:gridCol w:w="5125"/>
      </w:tblGrid>
      <w:tr w:rsidR="000F27B9" w:rsidRPr="00924F8D" w14:paraId="5DAF282E" w14:textId="77777777" w:rsidTr="00E14398">
        <w:trPr>
          <w:cnfStyle w:val="100000000000" w:firstRow="1" w:lastRow="0" w:firstColumn="0" w:lastColumn="0" w:oddVBand="0" w:evenVBand="0" w:oddHBand="0" w:evenHBand="0" w:firstRowFirstColumn="0" w:firstRowLastColumn="0" w:lastRowFirstColumn="0" w:lastRowLastColumn="0"/>
        </w:trPr>
        <w:tc>
          <w:tcPr>
            <w:tcW w:w="4225" w:type="dxa"/>
          </w:tcPr>
          <w:p w14:paraId="6E5C2258" w14:textId="77777777" w:rsidR="000F27B9" w:rsidRPr="00924F8D" w:rsidRDefault="000F27B9" w:rsidP="00924F8D">
            <w:pPr>
              <w:pStyle w:val="TableHeading"/>
              <w:rPr>
                <w:b/>
              </w:rPr>
            </w:pPr>
            <w:r w:rsidRPr="00924F8D">
              <w:rPr>
                <w:b/>
              </w:rPr>
              <w:t>Loan Type/Phase</w:t>
            </w:r>
          </w:p>
        </w:tc>
        <w:tc>
          <w:tcPr>
            <w:tcW w:w="5125" w:type="dxa"/>
          </w:tcPr>
          <w:p w14:paraId="5F9E79AF" w14:textId="77777777" w:rsidR="000F27B9" w:rsidRPr="00924F8D" w:rsidRDefault="000F27B9" w:rsidP="00924F8D">
            <w:pPr>
              <w:pStyle w:val="TableHeading"/>
              <w:rPr>
                <w:b/>
              </w:rPr>
            </w:pPr>
            <w:r w:rsidRPr="00924F8D">
              <w:rPr>
                <w:b/>
              </w:rPr>
              <w:t>SERP Deadline</w:t>
            </w:r>
          </w:p>
        </w:tc>
      </w:tr>
      <w:tr w:rsidR="000F27B9" w:rsidRPr="00B03146" w14:paraId="46EE0BA5" w14:textId="77777777" w:rsidTr="00E14398">
        <w:trPr>
          <w:trHeight w:val="288"/>
        </w:trPr>
        <w:tc>
          <w:tcPr>
            <w:tcW w:w="4225" w:type="dxa"/>
          </w:tcPr>
          <w:p w14:paraId="23A56559" w14:textId="77777777" w:rsidR="000F27B9" w:rsidRPr="00120316" w:rsidRDefault="000F27B9" w:rsidP="00924F8D">
            <w:pPr>
              <w:pStyle w:val="TableContents"/>
            </w:pPr>
            <w:r w:rsidRPr="00120316">
              <w:t>Planning Phase</w:t>
            </w:r>
          </w:p>
        </w:tc>
        <w:tc>
          <w:tcPr>
            <w:tcW w:w="5125" w:type="dxa"/>
          </w:tcPr>
          <w:p w14:paraId="1B2DCBBE" w14:textId="77777777" w:rsidR="000F27B9" w:rsidRPr="00120316" w:rsidRDefault="000F27B9" w:rsidP="00924F8D">
            <w:pPr>
              <w:pStyle w:val="TableContents"/>
            </w:pPr>
            <w:r w:rsidRPr="00120316">
              <w:t>Include as a deliverable in the funding agreement</w:t>
            </w:r>
          </w:p>
        </w:tc>
      </w:tr>
      <w:tr w:rsidR="000F27B9" w:rsidRPr="00B03146" w14:paraId="3A313C16" w14:textId="77777777" w:rsidTr="00E14398">
        <w:trPr>
          <w:trHeight w:val="288"/>
        </w:trPr>
        <w:tc>
          <w:tcPr>
            <w:tcW w:w="4225" w:type="dxa"/>
          </w:tcPr>
          <w:p w14:paraId="354187B1" w14:textId="77777777" w:rsidR="000F27B9" w:rsidRPr="00120316" w:rsidRDefault="000F27B9" w:rsidP="00924F8D">
            <w:pPr>
              <w:pStyle w:val="TableContents"/>
            </w:pPr>
            <w:r w:rsidRPr="00120316">
              <w:t>Design Phase</w:t>
            </w:r>
          </w:p>
        </w:tc>
        <w:tc>
          <w:tcPr>
            <w:tcW w:w="5125" w:type="dxa"/>
          </w:tcPr>
          <w:p w14:paraId="2DFF6778" w14:textId="77777777" w:rsidR="000F27B9" w:rsidRPr="00120316" w:rsidRDefault="000F27B9" w:rsidP="00924F8D">
            <w:pPr>
              <w:pStyle w:val="TableContents"/>
            </w:pPr>
            <w:r w:rsidRPr="00120316">
              <w:t>Include as a deliverable in the funding agreement</w:t>
            </w:r>
          </w:p>
        </w:tc>
      </w:tr>
      <w:tr w:rsidR="000F27B9" w14:paraId="03AD0A03" w14:textId="77777777" w:rsidTr="00E14398">
        <w:trPr>
          <w:trHeight w:val="288"/>
        </w:trPr>
        <w:tc>
          <w:tcPr>
            <w:tcW w:w="4225" w:type="dxa"/>
          </w:tcPr>
          <w:p w14:paraId="0DDAFB80" w14:textId="77777777" w:rsidR="000F27B9" w:rsidRPr="00120316" w:rsidRDefault="000F27B9" w:rsidP="00924F8D">
            <w:pPr>
              <w:pStyle w:val="TableContents"/>
            </w:pPr>
            <w:r w:rsidRPr="00120316">
              <w:t>Design &amp; Construction Phase</w:t>
            </w:r>
          </w:p>
        </w:tc>
        <w:tc>
          <w:tcPr>
            <w:tcW w:w="5125" w:type="dxa"/>
          </w:tcPr>
          <w:p w14:paraId="24EF195F" w14:textId="77777777" w:rsidR="000F27B9" w:rsidRPr="00120316" w:rsidRDefault="000F27B9" w:rsidP="00924F8D">
            <w:pPr>
              <w:pStyle w:val="TableContents"/>
            </w:pPr>
            <w:r w:rsidRPr="00120316">
              <w:t>Before starting construction</w:t>
            </w:r>
          </w:p>
        </w:tc>
      </w:tr>
      <w:tr w:rsidR="000F27B9" w14:paraId="69F3FA20" w14:textId="77777777" w:rsidTr="00E14398">
        <w:trPr>
          <w:trHeight w:val="288"/>
        </w:trPr>
        <w:tc>
          <w:tcPr>
            <w:tcW w:w="4225" w:type="dxa"/>
          </w:tcPr>
          <w:p w14:paraId="2065C6EB" w14:textId="77777777" w:rsidR="000F27B9" w:rsidRPr="00120316" w:rsidRDefault="000F27B9" w:rsidP="00924F8D">
            <w:pPr>
              <w:pStyle w:val="TableContents"/>
            </w:pPr>
            <w:r w:rsidRPr="00120316">
              <w:t>Construction Only Phase</w:t>
            </w:r>
          </w:p>
        </w:tc>
        <w:tc>
          <w:tcPr>
            <w:tcW w:w="5125" w:type="dxa"/>
          </w:tcPr>
          <w:p w14:paraId="7B8CF731" w14:textId="77777777" w:rsidR="000F27B9" w:rsidRPr="00120316" w:rsidRDefault="000F27B9" w:rsidP="00924F8D">
            <w:pPr>
              <w:pStyle w:val="TableContents"/>
            </w:pPr>
            <w:r w:rsidRPr="00120316">
              <w:t>Before signing the funding agreement</w:t>
            </w:r>
          </w:p>
        </w:tc>
      </w:tr>
    </w:tbl>
    <w:p w14:paraId="67EFC1D4" w14:textId="73338496" w:rsidR="000F27B9" w:rsidRDefault="000F27B9" w:rsidP="00044BFB">
      <w:pPr>
        <w:pStyle w:val="Heading3"/>
      </w:pPr>
      <w:bookmarkStart w:id="40" w:name="_Toc127025806"/>
      <w:r w:rsidRPr="00794C0E">
        <w:lastRenderedPageBreak/>
        <w:t>State Environmental Policy Act (SEPA)</w:t>
      </w:r>
      <w:bookmarkEnd w:id="40"/>
    </w:p>
    <w:p w14:paraId="73EBC930" w14:textId="71E89BCA" w:rsidR="000F27B9" w:rsidRDefault="000F27B9" w:rsidP="00044BFB">
      <w:r>
        <w:t>Please reference page 3-9 in the GP.</w:t>
      </w:r>
    </w:p>
    <w:p w14:paraId="03AD7891" w14:textId="334297D1" w:rsidR="0023470C" w:rsidRPr="006437DB" w:rsidRDefault="0023470C" w:rsidP="00044BFB">
      <w:commentRangeStart w:id="41"/>
      <w:r>
        <w:t xml:space="preserve">A SEPA has been completed for the GP Amendments and is in </w:t>
      </w:r>
      <w:r w:rsidRPr="00347AFD">
        <w:t xml:space="preserve">Appendix </w:t>
      </w:r>
      <w:r w:rsidR="00603D9D" w:rsidRPr="00347AFD">
        <w:t>G</w:t>
      </w:r>
      <w:r w:rsidRPr="00347AFD">
        <w:t xml:space="preserve">. </w:t>
      </w:r>
      <w:commentRangeEnd w:id="41"/>
      <w:r w:rsidR="00603D9D" w:rsidRPr="00347AFD">
        <w:rPr>
          <w:rStyle w:val="CommentReference"/>
          <w:rFonts w:ascii="Times New Roman" w:eastAsia="Times New Roman" w:hAnsi="Times New Roman" w:cs="Times New Roman"/>
          <w:lang w:val="x-none" w:eastAsia="ar-SA"/>
        </w:rPr>
        <w:commentReference w:id="41"/>
      </w:r>
    </w:p>
    <w:p w14:paraId="37923B36" w14:textId="4DB4DF9D" w:rsidR="000F27B9" w:rsidRDefault="000F27B9" w:rsidP="00044BFB">
      <w:pPr>
        <w:pStyle w:val="Heading3"/>
      </w:pPr>
      <w:bookmarkStart w:id="42" w:name="_Toc127025807"/>
      <w:r>
        <w:t>Investment Grade Efficiency Audit</w:t>
      </w:r>
      <w:r w:rsidRPr="00794C0E">
        <w:t xml:space="preserve"> (</w:t>
      </w:r>
      <w:proofErr w:type="spellStart"/>
      <w:r>
        <w:t>IGE</w:t>
      </w:r>
      <w:r w:rsidRPr="00794C0E">
        <w:t>A</w:t>
      </w:r>
      <w:proofErr w:type="spellEnd"/>
      <w:r w:rsidRPr="00794C0E">
        <w:t>)</w:t>
      </w:r>
      <w:bookmarkEnd w:id="42"/>
    </w:p>
    <w:p w14:paraId="7FF65B5C" w14:textId="77777777" w:rsidR="000F27B9" w:rsidRDefault="000F27B9" w:rsidP="00044BFB">
      <w:r>
        <w:t>Per Engrossed Substitute House Bill 1497 Section 1021 projects involving repair, replacement, or improvement of a wastewater treatment plant or other public works facility for which an investment grade audit is obtainable, the public works board must require as a contract condition that the project sponsor undertake an investment grade audit.</w:t>
      </w:r>
    </w:p>
    <w:p w14:paraId="291BC2F9" w14:textId="77777777" w:rsidR="000F27B9" w:rsidRDefault="000F27B9" w:rsidP="00044BFB">
      <w:r>
        <w:t xml:space="preserve">There are currently four ways that a project can meet the </w:t>
      </w:r>
      <w:proofErr w:type="spellStart"/>
      <w:r>
        <w:t>IGEA</w:t>
      </w:r>
      <w:proofErr w:type="spellEnd"/>
      <w:r>
        <w:t xml:space="preserve"> requirement:</w:t>
      </w:r>
    </w:p>
    <w:p w14:paraId="29138953" w14:textId="77777777" w:rsidR="000F27B9" w:rsidRDefault="000F27B9" w:rsidP="00C75771">
      <w:pPr>
        <w:pStyle w:val="ListParagraph"/>
        <w:numPr>
          <w:ilvl w:val="0"/>
          <w:numId w:val="10"/>
        </w:numPr>
      </w:pPr>
      <w:r>
        <w:t xml:space="preserve">Provide documentation that </w:t>
      </w:r>
      <w:proofErr w:type="spellStart"/>
      <w:r>
        <w:t>IGEA</w:t>
      </w:r>
      <w:proofErr w:type="spellEnd"/>
      <w:r>
        <w:t xml:space="preserve"> requirements have been met in the past</w:t>
      </w:r>
    </w:p>
    <w:p w14:paraId="6D87F7D6" w14:textId="77777777" w:rsidR="000F27B9" w:rsidRDefault="000F27B9" w:rsidP="00C75771">
      <w:pPr>
        <w:pStyle w:val="ListParagraph"/>
        <w:numPr>
          <w:ilvl w:val="1"/>
          <w:numId w:val="10"/>
        </w:numPr>
      </w:pPr>
      <w:r>
        <w:t>An audit showing potential energy savings</w:t>
      </w:r>
    </w:p>
    <w:p w14:paraId="143BBFE9" w14:textId="77777777" w:rsidR="000F27B9" w:rsidRDefault="000F27B9" w:rsidP="00C75771">
      <w:pPr>
        <w:pStyle w:val="ListParagraph"/>
        <w:numPr>
          <w:ilvl w:val="1"/>
          <w:numId w:val="10"/>
        </w:numPr>
      </w:pPr>
      <w:r>
        <w:t xml:space="preserve">A design </w:t>
      </w:r>
      <w:proofErr w:type="gramStart"/>
      <w:r>
        <w:t>review</w:t>
      </w:r>
      <w:proofErr w:type="gramEnd"/>
    </w:p>
    <w:p w14:paraId="533E082A" w14:textId="77777777" w:rsidR="000F27B9" w:rsidRDefault="000F27B9" w:rsidP="00C75771">
      <w:pPr>
        <w:pStyle w:val="ListParagraph"/>
        <w:numPr>
          <w:ilvl w:val="1"/>
          <w:numId w:val="10"/>
        </w:numPr>
      </w:pPr>
      <w:r>
        <w:t>Documentation must be less than 3 years old</w:t>
      </w:r>
    </w:p>
    <w:p w14:paraId="0DCC07C8" w14:textId="77777777" w:rsidR="000F27B9" w:rsidRDefault="000F27B9" w:rsidP="00C75771">
      <w:pPr>
        <w:pStyle w:val="ListParagraph"/>
        <w:numPr>
          <w:ilvl w:val="0"/>
          <w:numId w:val="10"/>
        </w:numPr>
      </w:pPr>
      <w:r>
        <w:t>Provide a third-party design review of the project</w:t>
      </w:r>
    </w:p>
    <w:p w14:paraId="675332EF" w14:textId="77777777" w:rsidR="000F27B9" w:rsidRDefault="000F27B9" w:rsidP="00C75771">
      <w:pPr>
        <w:pStyle w:val="ListParagraph"/>
        <w:numPr>
          <w:ilvl w:val="1"/>
          <w:numId w:val="10"/>
        </w:numPr>
      </w:pPr>
      <w:r>
        <w:t>The design review will focus on the energy intensive process: motors, pumps, blowers, etc.</w:t>
      </w:r>
    </w:p>
    <w:p w14:paraId="7DD5EC43" w14:textId="77777777" w:rsidR="000F27B9" w:rsidRDefault="000F27B9" w:rsidP="00C75771">
      <w:pPr>
        <w:pStyle w:val="ListParagraph"/>
        <w:numPr>
          <w:ilvl w:val="1"/>
          <w:numId w:val="10"/>
        </w:numPr>
      </w:pPr>
      <w:r>
        <w:t>A design firm can sub-out to a qualified third party for “peer review” on the energy components</w:t>
      </w:r>
    </w:p>
    <w:p w14:paraId="12D5C6B2" w14:textId="77777777" w:rsidR="000F27B9" w:rsidRDefault="000F27B9" w:rsidP="00C75771">
      <w:pPr>
        <w:pStyle w:val="ListParagraph"/>
        <w:numPr>
          <w:ilvl w:val="1"/>
          <w:numId w:val="10"/>
        </w:numPr>
      </w:pPr>
      <w:r>
        <w:t>The design review can also be conducted by the power provider, if available.</w:t>
      </w:r>
    </w:p>
    <w:p w14:paraId="2E3453FC" w14:textId="77777777" w:rsidR="000F27B9" w:rsidRDefault="000F27B9" w:rsidP="00C75771">
      <w:pPr>
        <w:pStyle w:val="ListParagraph"/>
        <w:numPr>
          <w:ilvl w:val="0"/>
          <w:numId w:val="10"/>
        </w:numPr>
      </w:pPr>
      <w:r>
        <w:t xml:space="preserve">Demonstrate that the project has no “obtainable” energy savings </w:t>
      </w:r>
    </w:p>
    <w:p w14:paraId="2886C2AA" w14:textId="77777777" w:rsidR="000F27B9" w:rsidRDefault="000F27B9" w:rsidP="00C75771">
      <w:pPr>
        <w:pStyle w:val="ListParagraph"/>
        <w:numPr>
          <w:ilvl w:val="1"/>
          <w:numId w:val="10"/>
        </w:numPr>
      </w:pPr>
      <w:r>
        <w:t>This only applies to projects receiving funding with no energy use, i.e., “pipes and pavement”</w:t>
      </w:r>
    </w:p>
    <w:p w14:paraId="54E6BE9C" w14:textId="77777777" w:rsidR="000F27B9" w:rsidRDefault="000F27B9" w:rsidP="00C75771">
      <w:pPr>
        <w:pStyle w:val="ListParagraph"/>
        <w:numPr>
          <w:ilvl w:val="0"/>
          <w:numId w:val="10"/>
        </w:numPr>
      </w:pPr>
      <w:r>
        <w:t xml:space="preserve">Complete a preliminary energy audit and/or an </w:t>
      </w:r>
      <w:proofErr w:type="spellStart"/>
      <w:r>
        <w:t>IGEA</w:t>
      </w:r>
      <w:proofErr w:type="spellEnd"/>
      <w:r>
        <w:t xml:space="preserve"> on the existing system</w:t>
      </w:r>
    </w:p>
    <w:p w14:paraId="332B521F" w14:textId="77777777" w:rsidR="000F27B9" w:rsidRDefault="000F27B9" w:rsidP="00C75771">
      <w:pPr>
        <w:pStyle w:val="ListParagraph"/>
        <w:numPr>
          <w:ilvl w:val="1"/>
          <w:numId w:val="10"/>
        </w:numPr>
      </w:pPr>
      <w:r>
        <w:t xml:space="preserve">An </w:t>
      </w:r>
      <w:proofErr w:type="spellStart"/>
      <w:r>
        <w:t>IGEA</w:t>
      </w:r>
      <w:proofErr w:type="spellEnd"/>
      <w:r>
        <w:t xml:space="preserve"> will identify cost effective energy strategies to save power and money</w:t>
      </w:r>
    </w:p>
    <w:p w14:paraId="1FFA34DF" w14:textId="5DAD7333" w:rsidR="000F27B9" w:rsidRPr="00EF337B" w:rsidRDefault="000F27B9" w:rsidP="00C75771">
      <w:pPr>
        <w:pStyle w:val="ListParagraph"/>
        <w:numPr>
          <w:ilvl w:val="1"/>
          <w:numId w:val="10"/>
        </w:numPr>
      </w:pPr>
      <w:r>
        <w:t>The audit can be prepared by the power provider or an Energy Services Company (</w:t>
      </w:r>
      <w:proofErr w:type="spellStart"/>
      <w:r>
        <w:t>ESCO</w:t>
      </w:r>
      <w:proofErr w:type="spellEnd"/>
      <w:r>
        <w:t xml:space="preserve">) </w:t>
      </w:r>
    </w:p>
    <w:p w14:paraId="5CCB1F09" w14:textId="04DBB0A5" w:rsidR="000F27B9" w:rsidRDefault="000F27B9" w:rsidP="00044BFB">
      <w:pPr>
        <w:pStyle w:val="Heading3"/>
      </w:pPr>
      <w:bookmarkStart w:id="43" w:name="_Toc127025808"/>
      <w:r>
        <w:t>Cost and Effectiveness Analysis (CE</w:t>
      </w:r>
      <w:r w:rsidRPr="00794C0E">
        <w:t>A)</w:t>
      </w:r>
      <w:bookmarkEnd w:id="43"/>
    </w:p>
    <w:p w14:paraId="777275CE" w14:textId="77777777" w:rsidR="000F27B9" w:rsidRDefault="000F27B9" w:rsidP="00044BFB">
      <w:r>
        <w:t>Projects receiving funding from the Clean Water State Revolving Fund (</w:t>
      </w:r>
      <w:proofErr w:type="spellStart"/>
      <w:r>
        <w:t>CWSRF</w:t>
      </w:r>
      <w:proofErr w:type="spellEnd"/>
      <w:r>
        <w:t>) must certify that a Cost and Effectiveness Analysis (CEA) has been conducted. A CEA must include a comparison of the life-cycle costs of alternatives, taking into account:</w:t>
      </w:r>
    </w:p>
    <w:p w14:paraId="7D1E625C" w14:textId="77777777" w:rsidR="000F27B9" w:rsidRDefault="000F27B9" w:rsidP="00C75771">
      <w:pPr>
        <w:pStyle w:val="ListParagraph"/>
        <w:numPr>
          <w:ilvl w:val="0"/>
          <w:numId w:val="6"/>
        </w:numPr>
      </w:pPr>
      <w:r>
        <w:t>The cost of constructing the project or activity</w:t>
      </w:r>
    </w:p>
    <w:p w14:paraId="11B04D73" w14:textId="77777777" w:rsidR="000F27B9" w:rsidRDefault="000F27B9" w:rsidP="00C75771">
      <w:pPr>
        <w:pStyle w:val="ListParagraph"/>
        <w:numPr>
          <w:ilvl w:val="0"/>
          <w:numId w:val="6"/>
        </w:numPr>
      </w:pPr>
      <w:r>
        <w:t>The cost of operating and maintaining the project or activity over the life of the project or activity</w:t>
      </w:r>
    </w:p>
    <w:p w14:paraId="3397E927" w14:textId="77777777" w:rsidR="000F27B9" w:rsidRDefault="000F27B9" w:rsidP="00C75771">
      <w:pPr>
        <w:pStyle w:val="ListParagraph"/>
        <w:numPr>
          <w:ilvl w:val="0"/>
          <w:numId w:val="6"/>
        </w:numPr>
      </w:pPr>
      <w:r>
        <w:t>The cost of replacing the project or activity</w:t>
      </w:r>
    </w:p>
    <w:p w14:paraId="65D855BB" w14:textId="77777777" w:rsidR="000F27B9" w:rsidRDefault="000F27B9" w:rsidP="00C75771">
      <w:pPr>
        <w:pStyle w:val="ListParagraph"/>
        <w:numPr>
          <w:ilvl w:val="0"/>
          <w:numId w:val="6"/>
        </w:numPr>
      </w:pPr>
      <w:r>
        <w:t>The selection, to the maximum extent practicable, of a project or activity that maximizes the potential for efficient water use, reuse, recapture, and conservation, and energy conservations.</w:t>
      </w:r>
    </w:p>
    <w:p w14:paraId="375DDB99" w14:textId="77777777" w:rsidR="000F27B9" w:rsidRPr="00EF337B" w:rsidRDefault="000F27B9" w:rsidP="00044BFB">
      <w:r>
        <w:lastRenderedPageBreak/>
        <w:t>The CEA certification is completed in the Ecology Administration of Grants and Loans system (</w:t>
      </w:r>
      <w:proofErr w:type="spellStart"/>
      <w:r>
        <w:t>EAGL</w:t>
      </w:r>
      <w:proofErr w:type="spellEnd"/>
      <w:r>
        <w:t>), and must occur prior to loan signing for activity projects, facili</w:t>
      </w:r>
      <w:r w:rsidRPr="004834CF">
        <w:t>ty design projects, facility construction projects, and combined facility design/construction projects.  The content</w:t>
      </w:r>
      <w:r>
        <w:t xml:space="preserve"> of this plan is intended to cover the CEA requirements for the recommended projects.</w:t>
      </w:r>
    </w:p>
    <w:p w14:paraId="26BE4F4E" w14:textId="7D5948F5" w:rsidR="000F27B9" w:rsidRDefault="000F27B9" w:rsidP="00044BFB">
      <w:pPr>
        <w:pStyle w:val="Heading3"/>
      </w:pPr>
      <w:bookmarkStart w:id="44" w:name="_Toc127025809"/>
      <w:r w:rsidRPr="006C7BB8">
        <w:t>Archaeological and Cultural Resources Survey</w:t>
      </w:r>
      <w:bookmarkEnd w:id="44"/>
    </w:p>
    <w:p w14:paraId="6DF52B31" w14:textId="647945D4" w:rsidR="000F27B9" w:rsidRDefault="000F27B9" w:rsidP="00044BFB">
      <w:r>
        <w:t xml:space="preserve">In </w:t>
      </w:r>
      <w:r w:rsidR="00E95A01">
        <w:t>April 2021</w:t>
      </w:r>
      <w:r>
        <w:t xml:space="preserve">, the Governor of Washington signed Executive Order </w:t>
      </w:r>
      <w:r w:rsidR="00E95A01">
        <w:t>21-02</w:t>
      </w:r>
      <w:r>
        <w:t xml:space="preserve"> which requires state agencies to review capital construction proje</w:t>
      </w:r>
      <w:r w:rsidR="00E95A01">
        <w:t xml:space="preserve">cts </w:t>
      </w:r>
      <w:r>
        <w:t>for potential impacts to cultural resources</w:t>
      </w:r>
      <w:r w:rsidR="00E95A01">
        <w:t xml:space="preserve"> if state funds are being used</w:t>
      </w:r>
      <w:r>
        <w:t xml:space="preserve">. This review is to be done in conjunction </w:t>
      </w:r>
      <w:r w:rsidRPr="000C2F6C">
        <w:t>with the Department of Archaeological and Historic Preservation (</w:t>
      </w:r>
      <w:proofErr w:type="spellStart"/>
      <w:r w:rsidRPr="000C2F6C">
        <w:t>DAHP</w:t>
      </w:r>
      <w:proofErr w:type="spellEnd"/>
      <w:r w:rsidRPr="000C2F6C">
        <w:t xml:space="preserve">) and any affected Tribes. </w:t>
      </w:r>
    </w:p>
    <w:p w14:paraId="7186D80E" w14:textId="1B78C97C" w:rsidR="000F27B9" w:rsidRDefault="000F27B9" w:rsidP="00044BFB">
      <w:r>
        <w:t xml:space="preserve">If the project receives federal funding, the federal counterpart to Executive Order </w:t>
      </w:r>
      <w:r w:rsidR="00E95A01">
        <w:t>21-02</w:t>
      </w:r>
      <w:r>
        <w:t xml:space="preserve">, Section 106 of the National Historic Preservation Act will be required instead. On the part of the funding recipient the cultural review process forms are the same and are still submitted to the Ecology project manager and environmental coordinator. </w:t>
      </w:r>
    </w:p>
    <w:p w14:paraId="5D1B8898" w14:textId="77777777" w:rsidR="000F27B9" w:rsidRDefault="000F27B9" w:rsidP="00044BFB">
      <w:r>
        <w:t>Unless one has been completed recently, a</w:t>
      </w:r>
      <w:r w:rsidRPr="000C2F6C">
        <w:t xml:space="preserve">n archaeological and cultural resources </w:t>
      </w:r>
      <w:r>
        <w:t>survey</w:t>
      </w:r>
      <w:r w:rsidRPr="000C2F6C">
        <w:t xml:space="preserve"> will need be completed during any design phase of WWTP improvements project</w:t>
      </w:r>
      <w:r>
        <w:t>s where ground disturbance is required (including geotechnical testing)</w:t>
      </w:r>
      <w:r w:rsidRPr="000C2F6C">
        <w:t xml:space="preserve">. </w:t>
      </w:r>
      <w:r w:rsidRPr="00703E63">
        <w:t>During design,</w:t>
      </w:r>
      <w:r w:rsidRPr="000C2F6C">
        <w:t xml:space="preserve"> the </w:t>
      </w:r>
      <w:r>
        <w:t>County</w:t>
      </w:r>
      <w:r w:rsidRPr="000C2F6C">
        <w:t xml:space="preserve"> will contract with a state approved archaeologist to perform the survey and to consult with the </w:t>
      </w:r>
      <w:proofErr w:type="spellStart"/>
      <w:r w:rsidRPr="000C2F6C">
        <w:t>DAHP</w:t>
      </w:r>
      <w:proofErr w:type="spellEnd"/>
      <w:r w:rsidRPr="000C2F6C">
        <w:t xml:space="preserve"> and affected Tribes. The archaeologist’s report will include survey findings as well as any recommended mitigations such as construction monitoring.</w:t>
      </w:r>
    </w:p>
    <w:p w14:paraId="045424A3" w14:textId="77777777" w:rsidR="000F27B9" w:rsidRPr="00EF337B" w:rsidRDefault="000F27B9" w:rsidP="00044BFB">
      <w:r>
        <w:t xml:space="preserve">Note that for projects that will be using Department of Ecology funding, the cultural resources must be completed before any ground disturbance, and Department of Ecology will need to perform its own cultural resources review, getting concurrence from </w:t>
      </w:r>
      <w:proofErr w:type="spellStart"/>
      <w:r>
        <w:t>DAHP</w:t>
      </w:r>
      <w:proofErr w:type="spellEnd"/>
      <w:r>
        <w:t xml:space="preserve"> and tribes.</w:t>
      </w:r>
    </w:p>
    <w:p w14:paraId="2B0E2688" w14:textId="7F9431D3" w:rsidR="000F27B9" w:rsidRDefault="000F27B9" w:rsidP="00044BFB">
      <w:pPr>
        <w:pStyle w:val="Heading3"/>
      </w:pPr>
      <w:bookmarkStart w:id="45" w:name="_Toc127025810"/>
      <w:r w:rsidRPr="00794C0E">
        <w:t>Stormwater Permitting in the State of Washington</w:t>
      </w:r>
      <w:bookmarkEnd w:id="45"/>
    </w:p>
    <w:p w14:paraId="58E8F46A" w14:textId="77777777" w:rsidR="000F27B9" w:rsidRDefault="000F27B9" w:rsidP="00044BFB">
      <w:r>
        <w:t>As part of the federal Clean Water Act, the Department of Ecology administers the State of Washington’s Construction Stormwater General Permit. Construction runoff is considered a point source of water pollution and therefore an NPDES permit is required. The State of Washington has developed a General Permit for Construction Stormwater.</w:t>
      </w:r>
    </w:p>
    <w:p w14:paraId="7BF56B82" w14:textId="77777777" w:rsidR="000F27B9" w:rsidRDefault="000F27B9" w:rsidP="00044BFB">
      <w:r>
        <w:t xml:space="preserve">Construction stormwater permit coverage is required if the project disturbs more than one-acre of land and the possibility exists of stormwater runoff entering waters of the state or conveyance systems that deliver stormwater to waters of the state. </w:t>
      </w:r>
    </w:p>
    <w:p w14:paraId="112A54BD" w14:textId="77777777" w:rsidR="000F27B9" w:rsidRPr="00EF337B" w:rsidRDefault="000F27B9" w:rsidP="00044BFB">
      <w:r>
        <w:t xml:space="preserve">As such, depending on project size, future WWTP improvements may require coverage under the Construction Stormwater General Permit.  This would entail preparation of a project-specific Stormwater Pollution Prevention Plan (SWPPP), which would be submitted to and reviewed/approved by the County during the design phase. </w:t>
      </w:r>
    </w:p>
    <w:p w14:paraId="2001898A" w14:textId="77777777" w:rsidR="000F27B9" w:rsidRDefault="000F27B9" w:rsidP="00044BFB">
      <w:pPr>
        <w:pStyle w:val="Heading3"/>
      </w:pPr>
      <w:bookmarkStart w:id="46" w:name="_Toc127025811"/>
      <w:r>
        <w:t>Shoreline Permit</w:t>
      </w:r>
      <w:bookmarkEnd w:id="46"/>
      <w:r>
        <w:t xml:space="preserve"> </w:t>
      </w:r>
    </w:p>
    <w:p w14:paraId="7606336B" w14:textId="77777777" w:rsidR="000F27B9" w:rsidRPr="00D83514" w:rsidRDefault="000F27B9" w:rsidP="00044BFB">
      <w:r>
        <w:t>Please reference page 3-10 in the GP.</w:t>
      </w:r>
    </w:p>
    <w:p w14:paraId="66EF8A3A" w14:textId="77777777" w:rsidR="000F27B9" w:rsidRDefault="000F27B9" w:rsidP="00044BFB">
      <w:pPr>
        <w:pStyle w:val="Heading3"/>
      </w:pPr>
      <w:bookmarkStart w:id="47" w:name="_Toc127025812"/>
      <w:r>
        <w:t>Hydraulic Project Approval</w:t>
      </w:r>
      <w:bookmarkEnd w:id="47"/>
      <w:r>
        <w:t xml:space="preserve"> </w:t>
      </w:r>
    </w:p>
    <w:p w14:paraId="0E96C4BD" w14:textId="77777777" w:rsidR="000F27B9" w:rsidRPr="006437DB" w:rsidRDefault="000F27B9" w:rsidP="00044BFB">
      <w:r>
        <w:t>Please reference page 3-11 in the GP.</w:t>
      </w:r>
    </w:p>
    <w:p w14:paraId="49064F31" w14:textId="40A0040F" w:rsidR="000F27B9" w:rsidRPr="006437DB" w:rsidRDefault="000F27B9" w:rsidP="00044BFB">
      <w:pPr>
        <w:pStyle w:val="Heading3"/>
      </w:pPr>
      <w:bookmarkStart w:id="48" w:name="_Toc127025813"/>
      <w:r>
        <w:lastRenderedPageBreak/>
        <w:t>Clallam County</w:t>
      </w:r>
      <w:r w:rsidRPr="006347DB">
        <w:t xml:space="preserve"> Codes</w:t>
      </w:r>
      <w:bookmarkEnd w:id="48"/>
    </w:p>
    <w:p w14:paraId="1218DE0D" w14:textId="77777777" w:rsidR="000F27B9" w:rsidRPr="0020209C" w:rsidRDefault="000F27B9" w:rsidP="00044BFB">
      <w:r>
        <w:t xml:space="preserve">The </w:t>
      </w:r>
      <w:r w:rsidRPr="0020209C">
        <w:t>collection system</w:t>
      </w:r>
      <w:r>
        <w:t>s</w:t>
      </w:r>
      <w:r w:rsidRPr="0020209C">
        <w:t xml:space="preserve"> and treatment facilit</w:t>
      </w:r>
      <w:r>
        <w:t>ies</w:t>
      </w:r>
      <w:r w:rsidRPr="0020209C">
        <w:t xml:space="preserve"> </w:t>
      </w:r>
      <w:r>
        <w:t>are</w:t>
      </w:r>
      <w:r w:rsidRPr="0020209C">
        <w:t xml:space="preserve"> located within </w:t>
      </w:r>
      <w:r>
        <w:t xml:space="preserve">Clallam </w:t>
      </w:r>
      <w:r w:rsidRPr="0020209C">
        <w:t xml:space="preserve">County’s jurisdiction. It is anticipated that the following permits will be required by the </w:t>
      </w:r>
      <w:r>
        <w:t>County</w:t>
      </w:r>
      <w:r w:rsidRPr="0020209C">
        <w:t>:</w:t>
      </w:r>
    </w:p>
    <w:p w14:paraId="5F0B44A1" w14:textId="77777777" w:rsidR="000F27B9" w:rsidRPr="0020209C" w:rsidRDefault="000F27B9" w:rsidP="00C75771">
      <w:pPr>
        <w:pStyle w:val="ListParagraph"/>
        <w:numPr>
          <w:ilvl w:val="0"/>
          <w:numId w:val="5"/>
        </w:numPr>
      </w:pPr>
      <w:r w:rsidRPr="0020209C">
        <w:t>Building Permit (to include plumbing and electrical)</w:t>
      </w:r>
    </w:p>
    <w:p w14:paraId="4E54BF43" w14:textId="77777777" w:rsidR="000F27B9" w:rsidRPr="0020209C" w:rsidRDefault="000F27B9" w:rsidP="00C75771">
      <w:pPr>
        <w:pStyle w:val="ListParagraph"/>
        <w:numPr>
          <w:ilvl w:val="0"/>
          <w:numId w:val="5"/>
        </w:numPr>
      </w:pPr>
      <w:r w:rsidRPr="0020209C">
        <w:t xml:space="preserve">Land Disturbance </w:t>
      </w:r>
      <w:r>
        <w:t xml:space="preserve">/ Critical Areas </w:t>
      </w:r>
      <w:r w:rsidRPr="0020209C">
        <w:t>Permit</w:t>
      </w:r>
    </w:p>
    <w:p w14:paraId="243A40F6" w14:textId="77777777" w:rsidR="000F27B9" w:rsidRDefault="000F27B9" w:rsidP="00C75771">
      <w:pPr>
        <w:pStyle w:val="ListParagraph"/>
        <w:numPr>
          <w:ilvl w:val="0"/>
          <w:numId w:val="5"/>
        </w:numPr>
      </w:pPr>
      <w:r w:rsidRPr="0020209C">
        <w:t>SEPA Checklist</w:t>
      </w:r>
    </w:p>
    <w:p w14:paraId="16F64061" w14:textId="48DF42AF" w:rsidR="00581663" w:rsidRDefault="000F27B9" w:rsidP="00C75771">
      <w:pPr>
        <w:pStyle w:val="ListParagraph"/>
        <w:numPr>
          <w:ilvl w:val="0"/>
          <w:numId w:val="5"/>
        </w:numPr>
      </w:pPr>
      <w:r>
        <w:t>Right-of-way / Utility Encroachment Permits</w:t>
      </w:r>
    </w:p>
    <w:p w14:paraId="380E0180" w14:textId="23D9D6B7" w:rsidR="00464FF2" w:rsidRDefault="00464FF2" w:rsidP="00C75771">
      <w:pPr>
        <w:pStyle w:val="ListParagraph"/>
        <w:numPr>
          <w:ilvl w:val="0"/>
          <w:numId w:val="5"/>
        </w:numPr>
      </w:pPr>
      <w:r>
        <w:t>Shoreline Permit (dependent on alternative selection)</w:t>
      </w:r>
    </w:p>
    <w:p w14:paraId="72675FEB" w14:textId="0F8F4E89" w:rsidR="002F773B" w:rsidRPr="00FB6C0B" w:rsidRDefault="006A7AD6" w:rsidP="00C75771">
      <w:pPr>
        <w:pStyle w:val="ListParagraph"/>
        <w:numPr>
          <w:ilvl w:val="0"/>
          <w:numId w:val="5"/>
        </w:numPr>
      </w:pPr>
      <w:r w:rsidRPr="00FB6C0B">
        <w:t>Zoning Conditional Use Permit (dependent upon alternative selection)</w:t>
      </w:r>
    </w:p>
    <w:p w14:paraId="07C4A016" w14:textId="0384BD51" w:rsidR="006A7AD6" w:rsidRPr="00FB6C0B" w:rsidRDefault="006A7AD6" w:rsidP="00C75771">
      <w:pPr>
        <w:pStyle w:val="ListParagraph"/>
        <w:numPr>
          <w:ilvl w:val="0"/>
          <w:numId w:val="5"/>
        </w:numPr>
      </w:pPr>
      <w:r w:rsidRPr="00FB6C0B">
        <w:t xml:space="preserve">Critical Area Permit (dependent upon alternative selection) </w:t>
      </w:r>
    </w:p>
    <w:p w14:paraId="165F8440" w14:textId="418A85BD" w:rsidR="00262461" w:rsidRPr="00FB6C0B" w:rsidRDefault="00262461" w:rsidP="00C75771">
      <w:pPr>
        <w:pStyle w:val="ListParagraph"/>
        <w:numPr>
          <w:ilvl w:val="0"/>
          <w:numId w:val="5"/>
        </w:numPr>
      </w:pPr>
      <w:r w:rsidRPr="00FB6C0B">
        <w:t xml:space="preserve">Cultural </w:t>
      </w:r>
      <w:r w:rsidR="00E95A01" w:rsidRPr="00FB6C0B">
        <w:t xml:space="preserve">Resource Site Assessment  </w:t>
      </w:r>
    </w:p>
    <w:p w14:paraId="2EEC8762" w14:textId="54107077" w:rsidR="00581663" w:rsidRPr="006347DB" w:rsidRDefault="00581663" w:rsidP="00044BFB">
      <w:pPr>
        <w:pStyle w:val="Heading3"/>
      </w:pPr>
      <w:bookmarkStart w:id="49" w:name="_Toc127025814"/>
      <w:r w:rsidRPr="006347DB">
        <w:t>Regulatory Summary</w:t>
      </w:r>
      <w:bookmarkEnd w:id="49"/>
    </w:p>
    <w:p w14:paraId="43128D2C" w14:textId="77777777" w:rsidR="00581663" w:rsidRPr="00B03146" w:rsidRDefault="00581663" w:rsidP="00044BFB">
      <w:r w:rsidRPr="006347DB">
        <w:t xml:space="preserve">A summary of the regulatory requirements for improvements to the </w:t>
      </w:r>
      <w:r>
        <w:t>Sekiu and Clallam Bay</w:t>
      </w:r>
      <w:r w:rsidRPr="006347DB">
        <w:t xml:space="preserve"> WWTP</w:t>
      </w:r>
      <w:r>
        <w:t>s</w:t>
      </w:r>
      <w:r w:rsidRPr="006347DB">
        <w:t xml:space="preserve"> is prese</w:t>
      </w:r>
      <w:r w:rsidRPr="00B03146">
        <w:t xml:space="preserve">nted in Table 2-2. </w:t>
      </w:r>
    </w:p>
    <w:p w14:paraId="39BEB145" w14:textId="77777777" w:rsidR="00581663" w:rsidRPr="00B03146" w:rsidRDefault="00581663" w:rsidP="008A34BA">
      <w:pPr>
        <w:pStyle w:val="Heading7"/>
      </w:pPr>
      <w:bookmarkStart w:id="50" w:name="_Toc127019604"/>
      <w:r w:rsidRPr="00B03146">
        <w:t xml:space="preserve">Table 2-2: </w:t>
      </w:r>
      <w:r>
        <w:t xml:space="preserve"> </w:t>
      </w:r>
      <w:r w:rsidRPr="00B03146">
        <w:t>Summary of Regulatory Requirements</w:t>
      </w:r>
      <w:bookmarkEnd w:id="50"/>
    </w:p>
    <w:tbl>
      <w:tblPr>
        <w:tblStyle w:val="WilsonEng"/>
        <w:tblW w:w="9355" w:type="dxa"/>
        <w:jc w:val="center"/>
        <w:tblLook w:val="04A0" w:firstRow="1" w:lastRow="0" w:firstColumn="1" w:lastColumn="0" w:noHBand="0" w:noVBand="1"/>
      </w:tblPr>
      <w:tblGrid>
        <w:gridCol w:w="2262"/>
        <w:gridCol w:w="1799"/>
        <w:gridCol w:w="5294"/>
      </w:tblGrid>
      <w:tr w:rsidR="00581663" w:rsidRPr="00924F8D" w14:paraId="41A103B2" w14:textId="77777777" w:rsidTr="00FB6C0B">
        <w:trPr>
          <w:cnfStyle w:val="100000000000" w:firstRow="1" w:lastRow="0" w:firstColumn="0" w:lastColumn="0" w:oddVBand="0" w:evenVBand="0" w:oddHBand="0" w:evenHBand="0" w:firstRowFirstColumn="0" w:firstRowLastColumn="0" w:lastRowFirstColumn="0" w:lastRowLastColumn="0"/>
          <w:trHeight w:val="496"/>
          <w:tblHeader/>
          <w:jc w:val="center"/>
        </w:trPr>
        <w:tc>
          <w:tcPr>
            <w:tcW w:w="0" w:type="dxa"/>
          </w:tcPr>
          <w:p w14:paraId="63A36733" w14:textId="77777777" w:rsidR="00581663" w:rsidRPr="00924F8D" w:rsidRDefault="00581663" w:rsidP="00924F8D">
            <w:pPr>
              <w:pStyle w:val="TableHeading"/>
              <w:rPr>
                <w:b/>
                <w:bCs w:val="0"/>
              </w:rPr>
            </w:pPr>
            <w:r w:rsidRPr="00924F8D">
              <w:rPr>
                <w:b/>
                <w:bCs w:val="0"/>
              </w:rPr>
              <w:t>Permit/Report</w:t>
            </w:r>
          </w:p>
        </w:tc>
        <w:tc>
          <w:tcPr>
            <w:tcW w:w="0" w:type="dxa"/>
          </w:tcPr>
          <w:p w14:paraId="0EBB0624" w14:textId="77777777" w:rsidR="00581663" w:rsidRPr="00924F8D" w:rsidRDefault="00581663" w:rsidP="00924F8D">
            <w:pPr>
              <w:pStyle w:val="TableHeading"/>
              <w:rPr>
                <w:b/>
                <w:bCs w:val="0"/>
              </w:rPr>
            </w:pPr>
            <w:r w:rsidRPr="00924F8D">
              <w:rPr>
                <w:b/>
                <w:bCs w:val="0"/>
              </w:rPr>
              <w:t>Agency</w:t>
            </w:r>
          </w:p>
        </w:tc>
        <w:tc>
          <w:tcPr>
            <w:tcW w:w="0" w:type="dxa"/>
          </w:tcPr>
          <w:p w14:paraId="37E75B29" w14:textId="77777777" w:rsidR="00581663" w:rsidRPr="00924F8D" w:rsidRDefault="00581663" w:rsidP="00924F8D">
            <w:pPr>
              <w:pStyle w:val="TableHeading"/>
              <w:rPr>
                <w:b/>
                <w:bCs w:val="0"/>
              </w:rPr>
            </w:pPr>
            <w:r w:rsidRPr="00924F8D">
              <w:rPr>
                <w:b/>
                <w:bCs w:val="0"/>
              </w:rPr>
              <w:t>Comments/Timeframe</w:t>
            </w:r>
          </w:p>
        </w:tc>
      </w:tr>
      <w:tr w:rsidR="00581663" w:rsidRPr="00B03146" w14:paraId="3EA66DE3" w14:textId="77777777" w:rsidTr="00E14398">
        <w:trPr>
          <w:trHeight w:val="496"/>
          <w:jc w:val="center"/>
        </w:trPr>
        <w:tc>
          <w:tcPr>
            <w:tcW w:w="2262" w:type="dxa"/>
          </w:tcPr>
          <w:p w14:paraId="5917884C" w14:textId="77777777" w:rsidR="00581663" w:rsidRPr="00120316" w:rsidRDefault="00581663" w:rsidP="00924F8D">
            <w:pPr>
              <w:pStyle w:val="TableContents"/>
            </w:pPr>
            <w:r w:rsidRPr="00120316">
              <w:t>NPDES Permit</w:t>
            </w:r>
          </w:p>
        </w:tc>
        <w:tc>
          <w:tcPr>
            <w:tcW w:w="1799" w:type="dxa"/>
          </w:tcPr>
          <w:p w14:paraId="76D4B422" w14:textId="77777777" w:rsidR="00581663" w:rsidRPr="00120316" w:rsidRDefault="00581663" w:rsidP="00924F8D">
            <w:pPr>
              <w:pStyle w:val="TableContents"/>
            </w:pPr>
            <w:r w:rsidRPr="00120316">
              <w:t>Department of Ecology</w:t>
            </w:r>
          </w:p>
        </w:tc>
        <w:tc>
          <w:tcPr>
            <w:tcW w:w="5294" w:type="dxa"/>
          </w:tcPr>
          <w:p w14:paraId="590F651A" w14:textId="390B6D10" w:rsidR="00581663" w:rsidRPr="00120316" w:rsidRDefault="00581663" w:rsidP="00924F8D">
            <w:pPr>
              <w:pStyle w:val="TableContents"/>
            </w:pPr>
            <w:r w:rsidRPr="00120316">
              <w:t xml:space="preserve">The design of future improvements will meet current and anticipated future NPDES requirements. </w:t>
            </w:r>
          </w:p>
        </w:tc>
      </w:tr>
      <w:tr w:rsidR="00581663" w:rsidRPr="00B03146" w14:paraId="6EE86D7C" w14:textId="77777777" w:rsidTr="00E14398">
        <w:trPr>
          <w:trHeight w:val="496"/>
          <w:jc w:val="center"/>
        </w:trPr>
        <w:tc>
          <w:tcPr>
            <w:tcW w:w="2262" w:type="dxa"/>
          </w:tcPr>
          <w:p w14:paraId="11D27655" w14:textId="77777777" w:rsidR="00581663" w:rsidRPr="00120316" w:rsidRDefault="00581663" w:rsidP="00924F8D">
            <w:pPr>
              <w:pStyle w:val="TableContents"/>
            </w:pPr>
            <w:proofErr w:type="spellStart"/>
            <w:r w:rsidRPr="00120316">
              <w:t>NEPA</w:t>
            </w:r>
            <w:proofErr w:type="spellEnd"/>
          </w:p>
        </w:tc>
        <w:tc>
          <w:tcPr>
            <w:tcW w:w="1799" w:type="dxa"/>
          </w:tcPr>
          <w:p w14:paraId="52125EB0" w14:textId="77777777" w:rsidR="00581663" w:rsidRPr="00120316" w:rsidRDefault="00581663" w:rsidP="00924F8D">
            <w:pPr>
              <w:pStyle w:val="TableContents"/>
            </w:pPr>
            <w:r w:rsidRPr="00120316">
              <w:t>Federal – varies depending on project/federal trigger</w:t>
            </w:r>
          </w:p>
        </w:tc>
        <w:tc>
          <w:tcPr>
            <w:tcW w:w="5294" w:type="dxa"/>
          </w:tcPr>
          <w:p w14:paraId="25C76E8A" w14:textId="61F3CD54" w:rsidR="00581663" w:rsidRPr="00120316" w:rsidRDefault="00581663" w:rsidP="00924F8D">
            <w:pPr>
              <w:pStyle w:val="TableContents"/>
            </w:pPr>
            <w:r w:rsidRPr="00120316">
              <w:t>To be submitted during design phase if project receives federal funding (such as USDA). Environment Assessment to be completed prior to construction.</w:t>
            </w:r>
          </w:p>
        </w:tc>
      </w:tr>
      <w:tr w:rsidR="00581663" w:rsidRPr="00B03146" w14:paraId="74C61495" w14:textId="77777777" w:rsidTr="00E14398">
        <w:trPr>
          <w:trHeight w:val="496"/>
          <w:jc w:val="center"/>
        </w:trPr>
        <w:tc>
          <w:tcPr>
            <w:tcW w:w="2262" w:type="dxa"/>
          </w:tcPr>
          <w:p w14:paraId="65BD2794" w14:textId="77777777" w:rsidR="00581663" w:rsidRPr="00120316" w:rsidRDefault="00581663" w:rsidP="00924F8D">
            <w:pPr>
              <w:pStyle w:val="TableContents"/>
            </w:pPr>
            <w:r w:rsidRPr="00120316">
              <w:t>SERP</w:t>
            </w:r>
          </w:p>
        </w:tc>
        <w:tc>
          <w:tcPr>
            <w:tcW w:w="1799" w:type="dxa"/>
          </w:tcPr>
          <w:p w14:paraId="24A44A95" w14:textId="77777777" w:rsidR="00581663" w:rsidRPr="00120316" w:rsidRDefault="00581663" w:rsidP="00924F8D">
            <w:pPr>
              <w:pStyle w:val="TableContents"/>
            </w:pPr>
            <w:r w:rsidRPr="00120316">
              <w:t>Department of Ecology (as required by EPA)</w:t>
            </w:r>
          </w:p>
        </w:tc>
        <w:tc>
          <w:tcPr>
            <w:tcW w:w="5294" w:type="dxa"/>
          </w:tcPr>
          <w:p w14:paraId="4DCE0C98" w14:textId="77777777" w:rsidR="00581663" w:rsidRPr="00120316" w:rsidRDefault="00581663" w:rsidP="00924F8D">
            <w:pPr>
              <w:pStyle w:val="TableContents"/>
            </w:pPr>
            <w:r w:rsidRPr="00120316">
              <w:t>Timeframe varies, see Table 2-1.</w:t>
            </w:r>
          </w:p>
        </w:tc>
      </w:tr>
      <w:tr w:rsidR="00581663" w:rsidRPr="00B03146" w14:paraId="6964BA67" w14:textId="77777777" w:rsidTr="00E14398">
        <w:trPr>
          <w:trHeight w:val="497"/>
          <w:jc w:val="center"/>
        </w:trPr>
        <w:tc>
          <w:tcPr>
            <w:tcW w:w="2262" w:type="dxa"/>
          </w:tcPr>
          <w:p w14:paraId="6E109183" w14:textId="77777777" w:rsidR="00581663" w:rsidRPr="00120316" w:rsidRDefault="00581663" w:rsidP="00924F8D">
            <w:pPr>
              <w:pStyle w:val="TableContents"/>
            </w:pPr>
            <w:r w:rsidRPr="00120316">
              <w:t>SEPA</w:t>
            </w:r>
          </w:p>
        </w:tc>
        <w:tc>
          <w:tcPr>
            <w:tcW w:w="1799" w:type="dxa"/>
          </w:tcPr>
          <w:p w14:paraId="0CAB3253" w14:textId="77777777" w:rsidR="00581663" w:rsidRPr="00120316" w:rsidRDefault="00581663" w:rsidP="00924F8D">
            <w:pPr>
              <w:pStyle w:val="TableContents"/>
            </w:pPr>
            <w:r>
              <w:t>County</w:t>
            </w:r>
            <w:r w:rsidRPr="00120316">
              <w:t>/Ecology</w:t>
            </w:r>
          </w:p>
        </w:tc>
        <w:tc>
          <w:tcPr>
            <w:tcW w:w="5294" w:type="dxa"/>
          </w:tcPr>
          <w:p w14:paraId="1EB644A4" w14:textId="0663D5F5" w:rsidR="00581663" w:rsidRPr="00120316" w:rsidRDefault="00581663" w:rsidP="00924F8D">
            <w:pPr>
              <w:pStyle w:val="TableContents"/>
            </w:pPr>
            <w:r w:rsidRPr="00120316">
              <w:t xml:space="preserve">Planning SEPA: </w:t>
            </w:r>
            <w:r w:rsidRPr="00F645A9">
              <w:t xml:space="preserve">To be submitted with </w:t>
            </w:r>
            <w:r w:rsidR="00F645A9" w:rsidRPr="00F645A9">
              <w:t>this report.</w:t>
            </w:r>
          </w:p>
          <w:p w14:paraId="5173FAAE" w14:textId="461EFE0C" w:rsidR="00581663" w:rsidRPr="00120316" w:rsidRDefault="00581663" w:rsidP="00924F8D">
            <w:pPr>
              <w:pStyle w:val="TableContents"/>
            </w:pPr>
            <w:r w:rsidRPr="00120316">
              <w:t>Project SEPA: If required by SERP, to be submitted per Table 2-1</w:t>
            </w:r>
            <w:r w:rsidR="0023470C">
              <w:t>.</w:t>
            </w:r>
          </w:p>
        </w:tc>
      </w:tr>
      <w:tr w:rsidR="00581663" w:rsidRPr="00B03146" w14:paraId="399E5A6F" w14:textId="77777777" w:rsidTr="00E14398">
        <w:trPr>
          <w:trHeight w:val="497"/>
          <w:jc w:val="center"/>
        </w:trPr>
        <w:tc>
          <w:tcPr>
            <w:tcW w:w="2262" w:type="dxa"/>
          </w:tcPr>
          <w:p w14:paraId="584FEF69" w14:textId="77777777" w:rsidR="00581663" w:rsidRPr="00120316" w:rsidRDefault="00581663" w:rsidP="00924F8D">
            <w:pPr>
              <w:pStyle w:val="TableContents"/>
            </w:pPr>
            <w:proofErr w:type="spellStart"/>
            <w:r w:rsidRPr="00120316">
              <w:t>IGEA</w:t>
            </w:r>
            <w:proofErr w:type="spellEnd"/>
          </w:p>
        </w:tc>
        <w:tc>
          <w:tcPr>
            <w:tcW w:w="1799" w:type="dxa"/>
          </w:tcPr>
          <w:p w14:paraId="0DA081DD" w14:textId="6F0FEA9A" w:rsidR="00581663" w:rsidRPr="00120316" w:rsidRDefault="00387E01" w:rsidP="00924F8D">
            <w:pPr>
              <w:pStyle w:val="TableContents"/>
            </w:pPr>
            <w:r>
              <w:t xml:space="preserve">Department of </w:t>
            </w:r>
            <w:r w:rsidR="00581663" w:rsidRPr="00120316">
              <w:t>Ecology</w:t>
            </w:r>
          </w:p>
        </w:tc>
        <w:tc>
          <w:tcPr>
            <w:tcW w:w="5294" w:type="dxa"/>
          </w:tcPr>
          <w:p w14:paraId="61A2B248" w14:textId="77777777" w:rsidR="00581663" w:rsidRPr="00120316" w:rsidRDefault="00581663" w:rsidP="00924F8D">
            <w:pPr>
              <w:pStyle w:val="TableContents"/>
            </w:pPr>
            <w:r w:rsidRPr="00120316">
              <w:t>To be completed during design phase.</w:t>
            </w:r>
          </w:p>
        </w:tc>
      </w:tr>
      <w:tr w:rsidR="00581663" w:rsidRPr="00B03146" w14:paraId="4F9F3C22" w14:textId="77777777" w:rsidTr="00E14398">
        <w:trPr>
          <w:trHeight w:val="497"/>
          <w:jc w:val="center"/>
        </w:trPr>
        <w:tc>
          <w:tcPr>
            <w:tcW w:w="2262" w:type="dxa"/>
          </w:tcPr>
          <w:p w14:paraId="0B002BD8" w14:textId="77777777" w:rsidR="00581663" w:rsidRPr="00120316" w:rsidRDefault="00581663" w:rsidP="00924F8D">
            <w:pPr>
              <w:pStyle w:val="TableContents"/>
            </w:pPr>
            <w:r w:rsidRPr="00120316">
              <w:t>CEA</w:t>
            </w:r>
          </w:p>
        </w:tc>
        <w:tc>
          <w:tcPr>
            <w:tcW w:w="1799" w:type="dxa"/>
          </w:tcPr>
          <w:p w14:paraId="209EB6F1" w14:textId="6ED8780E" w:rsidR="00581663" w:rsidRPr="00120316" w:rsidRDefault="00387E01" w:rsidP="00924F8D">
            <w:pPr>
              <w:pStyle w:val="TableContents"/>
            </w:pPr>
            <w:r>
              <w:t xml:space="preserve">Department of </w:t>
            </w:r>
            <w:r w:rsidR="00581663" w:rsidRPr="00120316">
              <w:t>Ecology</w:t>
            </w:r>
          </w:p>
        </w:tc>
        <w:tc>
          <w:tcPr>
            <w:tcW w:w="5294" w:type="dxa"/>
          </w:tcPr>
          <w:p w14:paraId="03DCFB3E" w14:textId="77777777" w:rsidR="00581663" w:rsidRPr="00120316" w:rsidRDefault="00581663" w:rsidP="00924F8D">
            <w:pPr>
              <w:pStyle w:val="TableContents"/>
            </w:pPr>
            <w:r w:rsidRPr="00120316">
              <w:t>Certification to be completed prior to loan signing</w:t>
            </w:r>
            <w:r>
              <w:t xml:space="preserve"> with Ecology</w:t>
            </w:r>
            <w:r w:rsidRPr="00120316">
              <w:t>.</w:t>
            </w:r>
          </w:p>
        </w:tc>
      </w:tr>
      <w:tr w:rsidR="00581663" w:rsidRPr="00B03146" w14:paraId="074CFC63" w14:textId="77777777" w:rsidTr="00E14398">
        <w:trPr>
          <w:trHeight w:val="496"/>
          <w:jc w:val="center"/>
        </w:trPr>
        <w:tc>
          <w:tcPr>
            <w:tcW w:w="2262" w:type="dxa"/>
          </w:tcPr>
          <w:p w14:paraId="2AD2D08D" w14:textId="77777777" w:rsidR="00581663" w:rsidRPr="00120316" w:rsidRDefault="00581663" w:rsidP="00924F8D">
            <w:pPr>
              <w:pStyle w:val="TableContents"/>
            </w:pPr>
            <w:r w:rsidRPr="00120316">
              <w:t>Cultural/Archaeological Survey</w:t>
            </w:r>
          </w:p>
        </w:tc>
        <w:tc>
          <w:tcPr>
            <w:tcW w:w="1799" w:type="dxa"/>
          </w:tcPr>
          <w:p w14:paraId="74976FC9" w14:textId="2938E0BC" w:rsidR="00581663" w:rsidRPr="00120316" w:rsidRDefault="00581663" w:rsidP="00924F8D">
            <w:pPr>
              <w:pStyle w:val="TableContents"/>
            </w:pPr>
            <w:proofErr w:type="spellStart"/>
            <w:r w:rsidRPr="00120316">
              <w:t>DAHP</w:t>
            </w:r>
            <w:proofErr w:type="spellEnd"/>
            <w:r w:rsidR="00E95A01">
              <w:t>/Clallam County</w:t>
            </w:r>
          </w:p>
        </w:tc>
        <w:tc>
          <w:tcPr>
            <w:tcW w:w="5294" w:type="dxa"/>
          </w:tcPr>
          <w:p w14:paraId="70A8658E" w14:textId="77777777" w:rsidR="00581663" w:rsidRPr="00120316" w:rsidRDefault="00581663" w:rsidP="00924F8D">
            <w:pPr>
              <w:pStyle w:val="TableContents"/>
            </w:pPr>
            <w:r w:rsidRPr="00120316">
              <w:t>To be completed during design phase.</w:t>
            </w:r>
          </w:p>
        </w:tc>
      </w:tr>
      <w:tr w:rsidR="00581663" w:rsidRPr="00B03146" w14:paraId="3DF96387" w14:textId="77777777" w:rsidTr="00E14398">
        <w:trPr>
          <w:trHeight w:val="496"/>
          <w:jc w:val="center"/>
        </w:trPr>
        <w:tc>
          <w:tcPr>
            <w:tcW w:w="2262" w:type="dxa"/>
          </w:tcPr>
          <w:p w14:paraId="2F7B28EC" w14:textId="77777777" w:rsidR="00581663" w:rsidRPr="00120316" w:rsidRDefault="00581663" w:rsidP="00924F8D">
            <w:pPr>
              <w:pStyle w:val="TableContents"/>
            </w:pPr>
            <w:r w:rsidRPr="00120316">
              <w:t>Shoreline Permit</w:t>
            </w:r>
          </w:p>
        </w:tc>
        <w:tc>
          <w:tcPr>
            <w:tcW w:w="1799" w:type="dxa"/>
          </w:tcPr>
          <w:p w14:paraId="22DDC01A" w14:textId="77777777" w:rsidR="00581663" w:rsidRPr="00120316" w:rsidRDefault="00581663" w:rsidP="00924F8D">
            <w:pPr>
              <w:pStyle w:val="TableContents"/>
            </w:pPr>
            <w:r>
              <w:t>Clallam</w:t>
            </w:r>
            <w:r w:rsidRPr="00120316">
              <w:t xml:space="preserve"> County</w:t>
            </w:r>
          </w:p>
        </w:tc>
        <w:tc>
          <w:tcPr>
            <w:tcW w:w="5294" w:type="dxa"/>
          </w:tcPr>
          <w:p w14:paraId="301F5B2C" w14:textId="77777777" w:rsidR="00581663" w:rsidRPr="00120316" w:rsidRDefault="00581663" w:rsidP="00924F8D">
            <w:pPr>
              <w:pStyle w:val="TableContents"/>
            </w:pPr>
            <w:r w:rsidRPr="00120316">
              <w:t>To be submitted during design phase.</w:t>
            </w:r>
          </w:p>
        </w:tc>
      </w:tr>
      <w:tr w:rsidR="00581663" w:rsidRPr="00B03146" w14:paraId="48126EAF" w14:textId="77777777" w:rsidTr="00E14398">
        <w:trPr>
          <w:trHeight w:val="496"/>
          <w:jc w:val="center"/>
        </w:trPr>
        <w:tc>
          <w:tcPr>
            <w:tcW w:w="2262" w:type="dxa"/>
          </w:tcPr>
          <w:p w14:paraId="236C02E5" w14:textId="77777777" w:rsidR="00581663" w:rsidRPr="00120316" w:rsidRDefault="00581663" w:rsidP="00924F8D">
            <w:pPr>
              <w:pStyle w:val="TableContents"/>
            </w:pPr>
            <w:proofErr w:type="spellStart"/>
            <w:r w:rsidRPr="00120316">
              <w:t>HPA</w:t>
            </w:r>
            <w:proofErr w:type="spellEnd"/>
          </w:p>
        </w:tc>
        <w:tc>
          <w:tcPr>
            <w:tcW w:w="1799" w:type="dxa"/>
          </w:tcPr>
          <w:p w14:paraId="01B7BE4C" w14:textId="77777777" w:rsidR="00581663" w:rsidRPr="00120316" w:rsidRDefault="00581663" w:rsidP="00924F8D">
            <w:pPr>
              <w:pStyle w:val="TableContents"/>
            </w:pPr>
            <w:r w:rsidRPr="00120316">
              <w:t>WDFW / USAC</w:t>
            </w:r>
          </w:p>
        </w:tc>
        <w:tc>
          <w:tcPr>
            <w:tcW w:w="5294" w:type="dxa"/>
          </w:tcPr>
          <w:p w14:paraId="010C1872" w14:textId="77777777" w:rsidR="00581663" w:rsidRPr="00120316" w:rsidRDefault="00581663" w:rsidP="00924F8D">
            <w:pPr>
              <w:pStyle w:val="TableContents"/>
            </w:pPr>
            <w:r w:rsidRPr="00120316">
              <w:t>Not required for wastewater treatment plant. Will be required for any outfall project.</w:t>
            </w:r>
          </w:p>
        </w:tc>
      </w:tr>
      <w:tr w:rsidR="00581663" w:rsidRPr="00B03146" w14:paraId="1CABC249" w14:textId="77777777" w:rsidTr="00E14398">
        <w:trPr>
          <w:trHeight w:val="496"/>
          <w:jc w:val="center"/>
        </w:trPr>
        <w:tc>
          <w:tcPr>
            <w:tcW w:w="2262" w:type="dxa"/>
          </w:tcPr>
          <w:p w14:paraId="062D12ED" w14:textId="77777777" w:rsidR="00581663" w:rsidRPr="00120316" w:rsidRDefault="00581663" w:rsidP="00924F8D">
            <w:pPr>
              <w:pStyle w:val="TableContents"/>
            </w:pPr>
            <w:r w:rsidRPr="00120316">
              <w:t>Aquatic Lease</w:t>
            </w:r>
          </w:p>
        </w:tc>
        <w:tc>
          <w:tcPr>
            <w:tcW w:w="1799" w:type="dxa"/>
          </w:tcPr>
          <w:p w14:paraId="0A3BCF4A" w14:textId="77777777" w:rsidR="00581663" w:rsidRPr="00120316" w:rsidRDefault="00581663" w:rsidP="00924F8D">
            <w:pPr>
              <w:pStyle w:val="TableContents"/>
            </w:pPr>
            <w:proofErr w:type="spellStart"/>
            <w:r w:rsidRPr="00120316">
              <w:t>WDNR</w:t>
            </w:r>
            <w:proofErr w:type="spellEnd"/>
          </w:p>
        </w:tc>
        <w:tc>
          <w:tcPr>
            <w:tcW w:w="5294" w:type="dxa"/>
          </w:tcPr>
          <w:p w14:paraId="338BFE69" w14:textId="77777777" w:rsidR="00581663" w:rsidRPr="00120316" w:rsidRDefault="00581663" w:rsidP="00924F8D">
            <w:pPr>
              <w:pStyle w:val="TableContents"/>
            </w:pPr>
            <w:r w:rsidRPr="00120316">
              <w:t>May be required for outfall improvements, to be completed during the design phase.</w:t>
            </w:r>
          </w:p>
        </w:tc>
      </w:tr>
      <w:tr w:rsidR="00581663" w:rsidRPr="00B03146" w14:paraId="6A24BBDD" w14:textId="77777777" w:rsidTr="00E14398">
        <w:trPr>
          <w:trHeight w:val="496"/>
          <w:jc w:val="center"/>
        </w:trPr>
        <w:tc>
          <w:tcPr>
            <w:tcW w:w="2262" w:type="dxa"/>
          </w:tcPr>
          <w:p w14:paraId="04493095" w14:textId="77777777" w:rsidR="00581663" w:rsidRPr="00120316" w:rsidRDefault="00581663" w:rsidP="00924F8D">
            <w:pPr>
              <w:pStyle w:val="TableContents"/>
            </w:pPr>
            <w:r w:rsidRPr="00120316">
              <w:t>Construction Stormwater Permit</w:t>
            </w:r>
          </w:p>
        </w:tc>
        <w:tc>
          <w:tcPr>
            <w:tcW w:w="1799" w:type="dxa"/>
          </w:tcPr>
          <w:p w14:paraId="06D9713D" w14:textId="1CC7068B" w:rsidR="00581663" w:rsidRPr="00120316" w:rsidRDefault="00387E01" w:rsidP="00924F8D">
            <w:pPr>
              <w:pStyle w:val="TableContents"/>
            </w:pPr>
            <w:r>
              <w:t xml:space="preserve">Department of </w:t>
            </w:r>
            <w:r w:rsidR="00581663" w:rsidRPr="00120316">
              <w:t>Ecology</w:t>
            </w:r>
          </w:p>
        </w:tc>
        <w:tc>
          <w:tcPr>
            <w:tcW w:w="5294" w:type="dxa"/>
          </w:tcPr>
          <w:p w14:paraId="5ED9F1F9" w14:textId="77777777" w:rsidR="00581663" w:rsidRPr="00120316" w:rsidRDefault="00581663" w:rsidP="00924F8D">
            <w:pPr>
              <w:pStyle w:val="TableContents"/>
            </w:pPr>
            <w:r w:rsidRPr="00120316">
              <w:t>To be submitted during design phase.</w:t>
            </w:r>
          </w:p>
        </w:tc>
      </w:tr>
      <w:tr w:rsidR="00581663" w:rsidRPr="00040216" w14:paraId="51E0D941" w14:textId="77777777" w:rsidTr="00E14398">
        <w:trPr>
          <w:trHeight w:val="497"/>
          <w:jc w:val="center"/>
        </w:trPr>
        <w:tc>
          <w:tcPr>
            <w:tcW w:w="2262" w:type="dxa"/>
          </w:tcPr>
          <w:p w14:paraId="1E480865" w14:textId="77777777" w:rsidR="00581663" w:rsidRPr="00120316" w:rsidRDefault="00581663" w:rsidP="00924F8D">
            <w:pPr>
              <w:pStyle w:val="TableContents"/>
            </w:pPr>
            <w:r w:rsidRPr="00120316">
              <w:t>Building, Electrical and Plumbing Permits</w:t>
            </w:r>
          </w:p>
        </w:tc>
        <w:tc>
          <w:tcPr>
            <w:tcW w:w="1799" w:type="dxa"/>
          </w:tcPr>
          <w:p w14:paraId="4C76CEE0" w14:textId="77777777" w:rsidR="00581663" w:rsidRPr="00120316" w:rsidRDefault="00581663" w:rsidP="00924F8D">
            <w:pPr>
              <w:pStyle w:val="TableContents"/>
            </w:pPr>
            <w:r>
              <w:t>Clallam</w:t>
            </w:r>
            <w:r w:rsidRPr="00120316">
              <w:t xml:space="preserve"> County</w:t>
            </w:r>
          </w:p>
        </w:tc>
        <w:tc>
          <w:tcPr>
            <w:tcW w:w="5294" w:type="dxa"/>
          </w:tcPr>
          <w:p w14:paraId="04EB4C75" w14:textId="77777777" w:rsidR="00581663" w:rsidRPr="00120316" w:rsidRDefault="00581663" w:rsidP="00924F8D">
            <w:pPr>
              <w:pStyle w:val="TableContents"/>
            </w:pPr>
            <w:r w:rsidRPr="00120316">
              <w:t>To be submitted during design phase.</w:t>
            </w:r>
          </w:p>
        </w:tc>
      </w:tr>
    </w:tbl>
    <w:p w14:paraId="4D2619A0" w14:textId="77777777" w:rsidR="000F27B9" w:rsidRDefault="000F27B9" w:rsidP="00044BFB">
      <w:pPr>
        <w:pStyle w:val="Heading3"/>
      </w:pPr>
      <w:bookmarkStart w:id="51" w:name="_Toc127025815"/>
      <w:commentRangeStart w:id="52"/>
      <w:commentRangeStart w:id="53"/>
      <w:commentRangeStart w:id="54"/>
      <w:r>
        <w:lastRenderedPageBreak/>
        <w:t xml:space="preserve">Funding </w:t>
      </w:r>
      <w:commentRangeEnd w:id="52"/>
      <w:r w:rsidR="001E18B5">
        <w:rPr>
          <w:rStyle w:val="CommentReference"/>
          <w:rFonts w:ascii="Times New Roman" w:eastAsia="Times New Roman" w:hAnsi="Times New Roman" w:cs="Times New Roman"/>
          <w:b w:val="0"/>
          <w:lang w:val="x-none" w:eastAsia="ar-SA"/>
        </w:rPr>
        <w:commentReference w:id="52"/>
      </w:r>
      <w:commentRangeEnd w:id="53"/>
      <w:r w:rsidR="00D7373D">
        <w:rPr>
          <w:rStyle w:val="CommentReference"/>
          <w:rFonts w:ascii="Times New Roman" w:eastAsia="Times New Roman" w:hAnsi="Times New Roman" w:cs="Times New Roman"/>
          <w:b w:val="0"/>
          <w:lang w:val="x-none" w:eastAsia="ar-SA"/>
        </w:rPr>
        <w:commentReference w:id="53"/>
      </w:r>
      <w:commentRangeEnd w:id="54"/>
      <w:r w:rsidR="00A574F7">
        <w:rPr>
          <w:rStyle w:val="CommentReference"/>
          <w:rFonts w:ascii="Times New Roman" w:eastAsia="Times New Roman" w:hAnsi="Times New Roman" w:cs="Times New Roman"/>
          <w:b w:val="0"/>
          <w:lang w:val="x-none" w:eastAsia="ar-SA"/>
        </w:rPr>
        <w:commentReference w:id="54"/>
      </w:r>
      <w:bookmarkEnd w:id="51"/>
    </w:p>
    <w:p w14:paraId="49B1F15B" w14:textId="3849DC73" w:rsidR="000F27B9" w:rsidRDefault="000F27B9" w:rsidP="00044BFB">
      <w:commentRangeStart w:id="55"/>
      <w:commentRangeStart w:id="56"/>
      <w:r>
        <w:t xml:space="preserve">The main funding options for </w:t>
      </w:r>
      <w:r w:rsidR="007352F8">
        <w:t xml:space="preserve">the </w:t>
      </w:r>
      <w:r>
        <w:t xml:space="preserve">Sekiu </w:t>
      </w:r>
      <w:r w:rsidR="007352F8">
        <w:t xml:space="preserve">and </w:t>
      </w:r>
      <w:r>
        <w:t xml:space="preserve">Clallam Bay projects </w:t>
      </w:r>
      <w:r w:rsidR="001D3832">
        <w:t>are listed below</w:t>
      </w:r>
      <w:r>
        <w:t>.</w:t>
      </w:r>
      <w:r w:rsidR="0048385F">
        <w:t xml:space="preserve"> </w:t>
      </w:r>
      <w:r>
        <w:t>Funding options are often dependent upon the stage of planning and construction the project is in</w:t>
      </w:r>
      <w:r w:rsidR="001D3832">
        <w:t xml:space="preserve">, the </w:t>
      </w:r>
      <w:r w:rsidR="007352F8">
        <w:t>financial hardship of the</w:t>
      </w:r>
      <w:r w:rsidR="001D3832">
        <w:t xml:space="preserve"> community </w:t>
      </w:r>
      <w:r w:rsidR="007352F8">
        <w:t>the WWTPs are serving and the overall demonstrated need of the project</w:t>
      </w:r>
      <w:r>
        <w:t xml:space="preserve">. Please reference the funding table </w:t>
      </w:r>
      <w:r w:rsidRPr="00347AFD">
        <w:t xml:space="preserve">in Appendix </w:t>
      </w:r>
      <w:r w:rsidR="00347AFD">
        <w:t>C</w:t>
      </w:r>
      <w:r w:rsidRPr="00347AFD">
        <w:t>.</w:t>
      </w:r>
      <w:commentRangeEnd w:id="55"/>
      <w:r w:rsidR="00B36C90" w:rsidRPr="00347AFD">
        <w:rPr>
          <w:rStyle w:val="CommentReference"/>
          <w:rFonts w:ascii="Times New Roman" w:eastAsia="Times New Roman" w:hAnsi="Times New Roman" w:cs="Times New Roman"/>
          <w:lang w:val="x-none" w:eastAsia="ar-SA"/>
        </w:rPr>
        <w:commentReference w:id="55"/>
      </w:r>
      <w:commentRangeEnd w:id="56"/>
      <w:r w:rsidR="00C052B9" w:rsidRPr="00347AFD">
        <w:rPr>
          <w:rStyle w:val="CommentReference"/>
          <w:rFonts w:ascii="Times New Roman" w:eastAsia="Times New Roman" w:hAnsi="Times New Roman" w:cs="Times New Roman"/>
          <w:lang w:val="x-none" w:eastAsia="ar-SA"/>
        </w:rPr>
        <w:commentReference w:id="56"/>
      </w:r>
    </w:p>
    <w:p w14:paraId="4B067D24" w14:textId="77777777" w:rsidR="009C3426" w:rsidRPr="00F55878" w:rsidRDefault="009C3426" w:rsidP="00924F8D">
      <w:pPr>
        <w:pStyle w:val="Heading4"/>
      </w:pPr>
      <w:bookmarkStart w:id="57" w:name="_Toc127025816"/>
      <w:r w:rsidRPr="0024642C">
        <w:t xml:space="preserve">Department of Ecology – </w:t>
      </w:r>
      <w:proofErr w:type="spellStart"/>
      <w:r w:rsidRPr="0024642C">
        <w:t>CWSRF</w:t>
      </w:r>
      <w:bookmarkEnd w:id="57"/>
      <w:proofErr w:type="spellEnd"/>
    </w:p>
    <w:p w14:paraId="52FB99FB" w14:textId="7A03703B" w:rsidR="009C3426" w:rsidRPr="006D5DC6" w:rsidRDefault="009C3426" w:rsidP="00044BFB">
      <w:r>
        <w:t>The Integrated Water Quality Funding program is the DOE’s application process for funding utilizing the State Revolving Fund (SRF). Loan interest rates depend on the loan term and up to $150,000,000 is available statewide. Communities that qualify for hardship status are eligible for up to $5,000,000 in grants/loan forgiveness</w:t>
      </w:r>
      <w:r w:rsidR="00BC1B1A">
        <w:t xml:space="preserve"> (Please see Table 9-7)</w:t>
      </w:r>
      <w:r>
        <w:t xml:space="preserve">. Applicants can apply for </w:t>
      </w:r>
      <w:r w:rsidR="00581663">
        <w:t>planning, design or construction funding</w:t>
      </w:r>
      <w:r>
        <w:t xml:space="preserve">. </w:t>
      </w:r>
    </w:p>
    <w:p w14:paraId="194F0C1A" w14:textId="2D8538DE" w:rsidR="009C3426" w:rsidRDefault="009C3426" w:rsidP="00044BFB">
      <w:r>
        <w:t xml:space="preserve">The DOE application opens annually in August and applicants hear about funding awards in January of the following year. </w:t>
      </w:r>
    </w:p>
    <w:p w14:paraId="6AE3670D" w14:textId="0ADF5A9A" w:rsidR="001D3832" w:rsidRPr="006D5DC6" w:rsidRDefault="001D3832" w:rsidP="00044BFB">
      <w:r>
        <w:t>Please reference page 9-8 in the GP</w:t>
      </w:r>
      <w:r w:rsidR="00BC1B1A">
        <w:t>.</w:t>
      </w:r>
    </w:p>
    <w:p w14:paraId="088FF3BA" w14:textId="77777777" w:rsidR="009C3426" w:rsidRDefault="009C3426" w:rsidP="00924F8D">
      <w:pPr>
        <w:pStyle w:val="Heading4"/>
      </w:pPr>
      <w:bookmarkStart w:id="58" w:name="_Toc127025817"/>
      <w:r w:rsidRPr="0024642C">
        <w:t>USDA – Rural Development</w:t>
      </w:r>
      <w:r>
        <w:t xml:space="preserve"> – Water and Waste Disposal Loans and Grants</w:t>
      </w:r>
      <w:bookmarkEnd w:id="58"/>
    </w:p>
    <w:p w14:paraId="4A5B77EB" w14:textId="5BABB643" w:rsidR="009C3426" w:rsidRDefault="009C3426" w:rsidP="00044BFB">
      <w:r>
        <w:t>The USDA Rural Development</w:t>
      </w:r>
      <w:r w:rsidR="00581663">
        <w:t xml:space="preserve"> (RD)</w:t>
      </w:r>
      <w:r>
        <w:t xml:space="preserve"> loans and grants are federal funds distributed by the USDA on an as-available basis. </w:t>
      </w:r>
      <w:r w:rsidR="00482E7E">
        <w:t>Funds may be used for planning, design and construction and may be back dated. The</w:t>
      </w:r>
      <w:r>
        <w:t xml:space="preserve"> application is open year-round and the processing time for applications is dependent upon the application. </w:t>
      </w:r>
    </w:p>
    <w:p w14:paraId="4015DF8C" w14:textId="69A363F7" w:rsidR="00581663" w:rsidRPr="00F55878" w:rsidRDefault="00581663" w:rsidP="00044BFB">
      <w:r>
        <w:t>Please reference page 9-9 in the GP.</w:t>
      </w:r>
    </w:p>
    <w:p w14:paraId="321460F7" w14:textId="77777777" w:rsidR="009C3426" w:rsidRDefault="009C3426" w:rsidP="00924F8D">
      <w:pPr>
        <w:pStyle w:val="Heading4"/>
      </w:pPr>
      <w:bookmarkStart w:id="59" w:name="_Toc127025818"/>
      <w:r w:rsidRPr="0024642C">
        <w:t>Department of Commerce – Community Development Block Grant</w:t>
      </w:r>
      <w:bookmarkEnd w:id="59"/>
      <w:r w:rsidRPr="0024642C">
        <w:t xml:space="preserve"> </w:t>
      </w:r>
    </w:p>
    <w:p w14:paraId="52D8C177" w14:textId="75C9A68C" w:rsidR="009C3426" w:rsidRDefault="009C3426" w:rsidP="00044BFB">
      <w:r>
        <w:t>Per the 2021 General Purpose Grant Overview, the “</w:t>
      </w:r>
      <w:r w:rsidRPr="00F43C59">
        <w:t>Community Development Block Grant is a state administered federal grant that funds eligible local governments for community development projects principally benefiting low- and moderate-income persons</w:t>
      </w:r>
      <w:r>
        <w:t>.” Eligibility for CDBG is dependent on the percentage of low- and moderate-income</w:t>
      </w:r>
      <w:r w:rsidR="001D3832">
        <w:t xml:space="preserve"> (</w:t>
      </w:r>
      <w:proofErr w:type="spellStart"/>
      <w:r w:rsidR="001D3832">
        <w:t>LMI</w:t>
      </w:r>
      <w:proofErr w:type="spellEnd"/>
      <w:r w:rsidR="001D3832">
        <w:t>)</w:t>
      </w:r>
      <w:r>
        <w:t xml:space="preserve"> people in the affected community</w:t>
      </w:r>
      <w:r w:rsidR="001D3832">
        <w:t xml:space="preserve"> (greater than 51%)</w:t>
      </w:r>
      <w:r>
        <w:t xml:space="preserve">. According to the 2019 HUD </w:t>
      </w:r>
      <w:proofErr w:type="spellStart"/>
      <w:r>
        <w:t>LMI</w:t>
      </w:r>
      <w:proofErr w:type="spellEnd"/>
      <w:r>
        <w:t xml:space="preserve"> Data Clallam Bay has an </w:t>
      </w:r>
      <w:proofErr w:type="spellStart"/>
      <w:r>
        <w:t>LMI</w:t>
      </w:r>
      <w:proofErr w:type="spellEnd"/>
      <w:r>
        <w:t xml:space="preserve"> of 77.6%, which qualifies it for the CDBG grant funding, but the community of Sekiu does not have a listed </w:t>
      </w:r>
      <w:proofErr w:type="spellStart"/>
      <w:r>
        <w:t>LMI</w:t>
      </w:r>
      <w:proofErr w:type="spellEnd"/>
      <w:r>
        <w:t>. A survey may need to be completed to determine eligibility. Construction awards up to $900,000 are available.</w:t>
      </w:r>
    </w:p>
    <w:p w14:paraId="6082D4FC" w14:textId="1D9AAA6B" w:rsidR="009C3426" w:rsidRDefault="009C3426" w:rsidP="00044BFB">
      <w:r>
        <w:t xml:space="preserve">The CDBG application opens annually in the spring and is due in early June. Applicants hear about awards in September of the same year. Funds cannot be back dated for design and applicants are subject to “choice limiting actions” clause, which limits activities such as </w:t>
      </w:r>
      <w:r w:rsidRPr="0045694A">
        <w:t xml:space="preserve">property acquisition, clearing, grading, site prep, </w:t>
      </w:r>
      <w:r>
        <w:t xml:space="preserve">construction contract awarding </w:t>
      </w:r>
      <w:r w:rsidRPr="0045694A">
        <w:t>etc.</w:t>
      </w:r>
    </w:p>
    <w:p w14:paraId="51889F04" w14:textId="571EC9F6" w:rsidR="001D3832" w:rsidRDefault="001D3832" w:rsidP="00044BFB">
      <w:r>
        <w:t>Please reference page 9-8 in the GP</w:t>
      </w:r>
      <w:r w:rsidR="0050774D">
        <w:t>.</w:t>
      </w:r>
    </w:p>
    <w:p w14:paraId="1631B0D3" w14:textId="2F3E63F3" w:rsidR="009C3426" w:rsidRDefault="00924F8D" w:rsidP="00924F8D">
      <w:pPr>
        <w:pStyle w:val="Heading4"/>
      </w:pPr>
      <w:bookmarkStart w:id="60" w:name="_Toc127025819"/>
      <w:r>
        <w:t>Rural Community Assistance Corporation</w:t>
      </w:r>
      <w:bookmarkEnd w:id="60"/>
    </w:p>
    <w:p w14:paraId="080D1AAE" w14:textId="544D823A" w:rsidR="000F27B9" w:rsidRPr="00F77A32" w:rsidRDefault="009C3426" w:rsidP="00044BFB">
      <w:r>
        <w:t>Rural Community Assistance Corporation</w:t>
      </w:r>
      <w:r w:rsidR="00924F8D">
        <w:t xml:space="preserve"> (RCAC)</w:t>
      </w:r>
      <w:r>
        <w:t xml:space="preserve"> helps small communities with loans for smaller capital needs projects, such as surveys or small improvements. Applications are available year</w:t>
      </w:r>
      <w:r w:rsidR="00924F8D">
        <w:noBreakHyphen/>
      </w:r>
      <w:r>
        <w:t xml:space="preserve">round. </w:t>
      </w:r>
    </w:p>
    <w:p w14:paraId="09B4A6A7" w14:textId="7300A8A4" w:rsidR="00415083" w:rsidRPr="00924F8D" w:rsidRDefault="006C7BB8" w:rsidP="00924F8D">
      <w:pPr>
        <w:pStyle w:val="BlankPage"/>
      </w:pPr>
      <w:bookmarkStart w:id="61" w:name="_Toc446575087"/>
      <w:r>
        <w:br w:type="page"/>
      </w:r>
      <w:r w:rsidR="00415083" w:rsidRPr="00924F8D">
        <w:lastRenderedPageBreak/>
        <w:t>THIS PAGE INTENTIONALLY LEFT BLANK</w:t>
      </w:r>
    </w:p>
    <w:p w14:paraId="7550660F" w14:textId="77777777" w:rsidR="00295D47" w:rsidRDefault="00295D47" w:rsidP="00044BFB"/>
    <w:p w14:paraId="3CF90EC4" w14:textId="77777777" w:rsidR="00295D47" w:rsidRDefault="00295D47" w:rsidP="00044BFB">
      <w:r>
        <w:br w:type="page"/>
      </w:r>
    </w:p>
    <w:p w14:paraId="37AAD3E4" w14:textId="4D0A720A" w:rsidR="00295D47" w:rsidRPr="00A35C1C" w:rsidRDefault="00295D47" w:rsidP="003851D4">
      <w:pPr>
        <w:pStyle w:val="Heading1"/>
      </w:pPr>
      <w:bookmarkStart w:id="62" w:name="_Toc127025820"/>
      <w:r>
        <w:lastRenderedPageBreak/>
        <w:t>4.0 – EXISTING FACILIT</w:t>
      </w:r>
      <w:r w:rsidR="0081664A">
        <w:t>I</w:t>
      </w:r>
      <w:r>
        <w:t>ES</w:t>
      </w:r>
      <w:bookmarkEnd w:id="62"/>
    </w:p>
    <w:p w14:paraId="2F8FB4E2" w14:textId="2E2FF1CE" w:rsidR="00295D47" w:rsidRDefault="00295D47" w:rsidP="00044BFB">
      <w:pPr>
        <w:rPr>
          <w:b/>
        </w:rPr>
      </w:pPr>
      <w:r w:rsidRPr="00B97F2A">
        <w:t xml:space="preserve">The purpose of this section is to </w:t>
      </w:r>
      <w:r>
        <w:t>describe the existing facilities within the Clallam Bay – Sekiu wastewater collection and treatment systems</w:t>
      </w:r>
      <w:r w:rsidRPr="00B97F2A">
        <w:t>.</w:t>
      </w:r>
      <w:r>
        <w:t xml:space="preserve"> These facilities include pressure and gravity sewers, lift stations, wastewater treatment plants, and outfalls.</w:t>
      </w:r>
    </w:p>
    <w:p w14:paraId="371B20E3" w14:textId="5F018C9E" w:rsidR="00295D47" w:rsidRDefault="00295D47" w:rsidP="00044BFB">
      <w:pPr>
        <w:pStyle w:val="Heading3"/>
      </w:pPr>
      <w:bookmarkStart w:id="63" w:name="_Toc127025821"/>
      <w:r>
        <w:t>Wastewater Collection System</w:t>
      </w:r>
      <w:bookmarkEnd w:id="63"/>
    </w:p>
    <w:p w14:paraId="26C975B0" w14:textId="77777777" w:rsidR="00295D47" w:rsidRDefault="00295D47" w:rsidP="00295D47">
      <w:pPr>
        <w:pStyle w:val="Default"/>
        <w:rPr>
          <w:rFonts w:ascii="Arial" w:hAnsi="Arial" w:cs="Arial"/>
          <w:color w:val="auto"/>
          <w:sz w:val="22"/>
          <w:szCs w:val="22"/>
        </w:rPr>
      </w:pPr>
      <w:r>
        <w:rPr>
          <w:rFonts w:ascii="Arial" w:hAnsi="Arial" w:cs="Arial"/>
          <w:color w:val="auto"/>
          <w:sz w:val="22"/>
          <w:szCs w:val="22"/>
        </w:rPr>
        <w:t>No new comments.</w:t>
      </w:r>
    </w:p>
    <w:p w14:paraId="19B4B6E2" w14:textId="5CC7883B" w:rsidR="00295D47" w:rsidRPr="00202426" w:rsidRDefault="00295D47" w:rsidP="00044BFB">
      <w:pPr>
        <w:pStyle w:val="Heading3"/>
      </w:pPr>
      <w:bookmarkStart w:id="64" w:name="_Toc127025822"/>
      <w:r w:rsidRPr="00202426">
        <w:t>Wastewater Treatment Plants</w:t>
      </w:r>
      <w:bookmarkEnd w:id="64"/>
    </w:p>
    <w:p w14:paraId="44719C30" w14:textId="0E8E8836" w:rsidR="00603D9D" w:rsidRDefault="003F1C74" w:rsidP="00044BFB">
      <w:r>
        <w:t>In late May 2021 the bearings for one of the two Sekiu RBC units failed.  The County contacted the equipment supplier (</w:t>
      </w:r>
      <w:r w:rsidRPr="009659EA">
        <w:t>Walker Process Equipment) and procured new bearings and moved forward with repairs.  Up until that point in time, the RBC</w:t>
      </w:r>
      <w:r>
        <w:t xml:space="preserve"> motor and drive assemblies have performed well and planning efforts are to continue focusing on keeping the existing RBC equipment running until the proposed plant upgrade is finalized.</w:t>
      </w:r>
    </w:p>
    <w:p w14:paraId="5C2BE09B" w14:textId="395B820F" w:rsidR="003E71DA" w:rsidRPr="00202426" w:rsidRDefault="005E05B7" w:rsidP="00044BFB">
      <w:r w:rsidRPr="00202426">
        <w:t>Inland and uphill from</w:t>
      </w:r>
      <w:r w:rsidR="00603D9D" w:rsidRPr="003E71DA">
        <w:t xml:space="preserve"> the communities of Sekiu and Clallam Bay is the Clallam Bay Corrections Center. </w:t>
      </w:r>
      <w:r w:rsidR="00400E53" w:rsidRPr="003E71DA">
        <w:t>The Corrections Center has a WWTP with an average daily flow of 0.116</w:t>
      </w:r>
      <w:r w:rsidRPr="00202426">
        <w:t> </w:t>
      </w:r>
      <w:r w:rsidR="00400E53" w:rsidRPr="003E71DA">
        <w:t xml:space="preserve">MGD. The plant </w:t>
      </w:r>
      <w:r w:rsidR="008E4E76" w:rsidRPr="00202426">
        <w:t>consists of</w:t>
      </w:r>
      <w:r w:rsidR="00400E53" w:rsidRPr="003E71DA">
        <w:t xml:space="preserve"> </w:t>
      </w:r>
      <w:r w:rsidR="00C17234">
        <w:t xml:space="preserve">a </w:t>
      </w:r>
      <w:r w:rsidR="00400E53" w:rsidRPr="003E71DA">
        <w:t>headworks</w:t>
      </w:r>
      <w:r w:rsidR="008E4E76" w:rsidRPr="00202426">
        <w:t xml:space="preserve">, two lagoons, and chlorine disinfection. After headworks, wastewater flows to </w:t>
      </w:r>
      <w:r w:rsidR="0081664A" w:rsidRPr="00202426">
        <w:t>an</w:t>
      </w:r>
      <w:r w:rsidR="008E4E76" w:rsidRPr="00202426">
        <w:t xml:space="preserve"> aerated lagoon</w:t>
      </w:r>
      <w:r w:rsidR="0081664A" w:rsidRPr="00202426">
        <w:t xml:space="preserve"> for BOD removal</w:t>
      </w:r>
      <w:r w:rsidR="008E4E76" w:rsidRPr="00202426">
        <w:t xml:space="preserve">, and then to an unaerated lagoon for additional polishing and liquids-solids separation. </w:t>
      </w:r>
      <w:r w:rsidRPr="00202426">
        <w:t>The unaerated lagoon is dredged periodically to remove accumulated solids. Effluent from the unaerated lagoon flows to the chlorine contact basin for disinfection. The plant’s final effluent</w:t>
      </w:r>
      <w:r w:rsidR="00400E53" w:rsidRPr="003E71DA">
        <w:t xml:space="preserve"> </w:t>
      </w:r>
      <w:r w:rsidRPr="00202426">
        <w:t xml:space="preserve">flows toward Sekiu, paralleling </w:t>
      </w:r>
      <w:r w:rsidR="0074681E" w:rsidRPr="00202426">
        <w:t>Access Road</w:t>
      </w:r>
      <w:r w:rsidRPr="00202426">
        <w:t xml:space="preserve">, to combine with the effluent from the Sekiu Wastewater Treatment Plant </w:t>
      </w:r>
      <w:r w:rsidR="00EE225E" w:rsidRPr="003E71DA">
        <w:t xml:space="preserve">and </w:t>
      </w:r>
      <w:r w:rsidRPr="00202426">
        <w:t>outfall</w:t>
      </w:r>
      <w:r w:rsidR="00EE225E" w:rsidRPr="003E71DA">
        <w:t xml:space="preserve"> to Clallam Bay</w:t>
      </w:r>
      <w:r w:rsidR="009D107F" w:rsidRPr="003E71DA">
        <w:t xml:space="preserve">. </w:t>
      </w:r>
      <w:r w:rsidR="00400E53" w:rsidRPr="003E71DA">
        <w:t xml:space="preserve"> </w:t>
      </w:r>
    </w:p>
    <w:p w14:paraId="05394644" w14:textId="6B11382F" w:rsidR="00295D47" w:rsidRDefault="009D107F" w:rsidP="00044BFB">
      <w:r w:rsidRPr="0094669C">
        <w:t>The Correction</w:t>
      </w:r>
      <w:r w:rsidR="003E71DA" w:rsidRPr="0094669C">
        <w:t>s</w:t>
      </w:r>
      <w:r w:rsidRPr="0094669C">
        <w:t xml:space="preserve"> Center </w:t>
      </w:r>
      <w:r w:rsidR="003E71DA" w:rsidRPr="0094669C">
        <w:t>is</w:t>
      </w:r>
      <w:r w:rsidRPr="0094669C">
        <w:t xml:space="preserve"> a </w:t>
      </w:r>
      <w:r w:rsidR="003E71DA" w:rsidRPr="0094669C">
        <w:t>potential</w:t>
      </w:r>
      <w:r w:rsidRPr="0094669C">
        <w:t xml:space="preserve"> location for</w:t>
      </w:r>
      <w:r w:rsidR="003E71DA" w:rsidRPr="0094669C">
        <w:t xml:space="preserve"> a new </w:t>
      </w:r>
      <w:r w:rsidR="00E53D42" w:rsidRPr="0094669C">
        <w:t xml:space="preserve">centralized </w:t>
      </w:r>
      <w:r w:rsidR="003E71DA" w:rsidRPr="0094669C">
        <w:t>WWTP to treat the</w:t>
      </w:r>
      <w:r w:rsidR="00E53D42" w:rsidRPr="0094669C">
        <w:t xml:space="preserve"> combined</w:t>
      </w:r>
      <w:r w:rsidR="003E71DA" w:rsidRPr="0094669C">
        <w:t xml:space="preserve"> sewage from</w:t>
      </w:r>
      <w:r w:rsidRPr="0094669C">
        <w:t xml:space="preserve"> the Clallam Bay</w:t>
      </w:r>
      <w:r w:rsidR="003E71DA" w:rsidRPr="0094669C">
        <w:t>,</w:t>
      </w:r>
      <w:r w:rsidRPr="0094669C">
        <w:t xml:space="preserve"> Sekiu</w:t>
      </w:r>
      <w:r w:rsidR="003E71DA" w:rsidRPr="0094669C">
        <w:t>, and Corrections Center</w:t>
      </w:r>
      <w:r w:rsidRPr="0094669C">
        <w:t xml:space="preserve"> </w:t>
      </w:r>
      <w:r w:rsidR="005E05B7" w:rsidRPr="0094669C">
        <w:t>W</w:t>
      </w:r>
      <w:r w:rsidRPr="0094669C">
        <w:t xml:space="preserve">astewater </w:t>
      </w:r>
      <w:r w:rsidR="005E05B7" w:rsidRPr="0094669C">
        <w:t>T</w:t>
      </w:r>
      <w:r w:rsidRPr="0094669C">
        <w:t xml:space="preserve">reatment </w:t>
      </w:r>
      <w:r w:rsidR="001E4B40" w:rsidRPr="0094669C">
        <w:t>P</w:t>
      </w:r>
      <w:r w:rsidRPr="0094669C">
        <w:t>lants</w:t>
      </w:r>
      <w:r w:rsidR="003E71DA" w:rsidRPr="0094669C">
        <w:t>.</w:t>
      </w:r>
      <w:r w:rsidRPr="0094669C">
        <w:t xml:space="preserve"> </w:t>
      </w:r>
      <w:r w:rsidR="003E71DA" w:rsidRPr="0094669C">
        <w:t>Further discussion of this centralized WWTP option can be found in Chapters 7.0 and</w:t>
      </w:r>
      <w:r w:rsidR="00940977" w:rsidRPr="0094669C">
        <w:t> </w:t>
      </w:r>
      <w:r w:rsidR="003E71DA" w:rsidRPr="0094669C">
        <w:t>10.0.</w:t>
      </w:r>
    </w:p>
    <w:p w14:paraId="24C37E72" w14:textId="1A3E95A8" w:rsidR="00C17234" w:rsidRPr="008F6A15" w:rsidRDefault="00C17234" w:rsidP="00044BFB">
      <w:r>
        <w:t xml:space="preserve">Combining the wastewater from the Corrections Center with wastewater from Sekiu is another option discussed further in Chapters 7.0 and 10.0. </w:t>
      </w:r>
    </w:p>
    <w:p w14:paraId="7B527EC8" w14:textId="1614F49E" w:rsidR="00415083" w:rsidRDefault="00415083" w:rsidP="00044BFB">
      <w:r>
        <w:br w:type="page"/>
      </w:r>
    </w:p>
    <w:p w14:paraId="1C701141" w14:textId="77777777" w:rsidR="00EC4F84" w:rsidRPr="00415083" w:rsidRDefault="00EC4F84" w:rsidP="00EC4F84">
      <w:pPr>
        <w:pStyle w:val="BlankPage"/>
        <w:rPr>
          <w:rFonts w:ascii="Arial Black" w:hAnsi="Arial Black" w:cs="Arial"/>
          <w:b/>
          <w:sz w:val="24"/>
        </w:rPr>
      </w:pPr>
      <w:bookmarkStart w:id="65" w:name="_Toc127025823"/>
      <w:r w:rsidRPr="00415083">
        <w:lastRenderedPageBreak/>
        <w:t>THIS PAGE INTENTIONALLY LEFT BLANK</w:t>
      </w:r>
      <w:r w:rsidRPr="00415083">
        <w:br w:type="page"/>
      </w:r>
    </w:p>
    <w:p w14:paraId="20197EE0" w14:textId="744DEC56" w:rsidR="001F1751" w:rsidRPr="00A35C1C" w:rsidRDefault="00295D47" w:rsidP="003851D4">
      <w:pPr>
        <w:pStyle w:val="Heading1"/>
      </w:pPr>
      <w:r>
        <w:lastRenderedPageBreak/>
        <w:t>5</w:t>
      </w:r>
      <w:r w:rsidR="001F1751">
        <w:t xml:space="preserve">.0 - </w:t>
      </w:r>
      <w:r>
        <w:t xml:space="preserve">EXISTING AND PROJECTED WASTEWATER </w:t>
      </w:r>
      <w:r w:rsidR="001F1751" w:rsidRPr="00A35C1C">
        <w:t xml:space="preserve">FLOWS AND </w:t>
      </w:r>
      <w:r>
        <w:t>CHARACTERISTICS</w:t>
      </w:r>
      <w:bookmarkEnd w:id="65"/>
    </w:p>
    <w:p w14:paraId="0D251C3D" w14:textId="361B5630" w:rsidR="001F1751" w:rsidRPr="00530FEA" w:rsidRDefault="001F1751" w:rsidP="00044BFB">
      <w:r w:rsidRPr="00530FEA">
        <w:t>This section describes and analyzes the existing and future flows and loadings to the wastewater treatment facility through a 2</w:t>
      </w:r>
      <w:r w:rsidR="00E92E27">
        <w:t>4</w:t>
      </w:r>
      <w:r w:rsidRPr="00530FEA">
        <w:t>-year planning period (</w:t>
      </w:r>
      <w:r w:rsidRPr="00206D67">
        <w:t>204</w:t>
      </w:r>
      <w:r w:rsidR="00E92E27" w:rsidRPr="00206D67">
        <w:t>6</w:t>
      </w:r>
      <w:r w:rsidRPr="00530FEA">
        <w:t>).  Quantifying the existing loading to the WWTP</w:t>
      </w:r>
      <w:r w:rsidR="00530FEA">
        <w:t>s</w:t>
      </w:r>
      <w:r w:rsidRPr="00530FEA">
        <w:t xml:space="preserve"> is necessary to determine the level at which future flows and loadings will be used to size upgrades to the WWTP</w:t>
      </w:r>
      <w:r w:rsidR="00530FEA">
        <w:t>s</w:t>
      </w:r>
      <w:r w:rsidRPr="00530FEA">
        <w:t xml:space="preserve"> that will be required to meet the demands of future growth and regulatory requirements.</w:t>
      </w:r>
      <w:r w:rsidR="00530FEA" w:rsidRPr="00530FEA">
        <w:t xml:space="preserve"> This section updates the 2018 Plan Chapter 5.</w:t>
      </w:r>
    </w:p>
    <w:p w14:paraId="63B900DD" w14:textId="77777777" w:rsidR="001F1751" w:rsidRPr="00530FEA" w:rsidRDefault="001F1751" w:rsidP="00044BFB">
      <w:pPr>
        <w:pStyle w:val="Heading3"/>
      </w:pPr>
      <w:bookmarkStart w:id="66" w:name="_Toc281199376"/>
      <w:bookmarkStart w:id="67" w:name="_Toc322506780"/>
      <w:bookmarkStart w:id="68" w:name="_Toc322986084"/>
      <w:bookmarkStart w:id="69" w:name="_Toc324102969"/>
      <w:bookmarkStart w:id="70" w:name="_Toc446575088"/>
      <w:bookmarkStart w:id="71" w:name="_Toc127025824"/>
      <w:r w:rsidRPr="00530FEA">
        <w:t>Existing Wastewater Flows</w:t>
      </w:r>
      <w:bookmarkEnd w:id="66"/>
      <w:bookmarkEnd w:id="67"/>
      <w:bookmarkEnd w:id="68"/>
      <w:bookmarkEnd w:id="69"/>
      <w:bookmarkEnd w:id="70"/>
      <w:bookmarkEnd w:id="71"/>
    </w:p>
    <w:p w14:paraId="7CF30E47" w14:textId="77777777" w:rsidR="001F1751" w:rsidRPr="00530FEA" w:rsidRDefault="001F1751" w:rsidP="00044BFB">
      <w:pPr>
        <w:pStyle w:val="Heading4"/>
      </w:pPr>
      <w:bookmarkStart w:id="72" w:name="_Toc127025825"/>
      <w:r w:rsidRPr="00530FEA">
        <w:t>Annual Average</w:t>
      </w:r>
      <w:bookmarkEnd w:id="72"/>
    </w:p>
    <w:p w14:paraId="1377BB1F" w14:textId="14C21404" w:rsidR="001F1751" w:rsidRPr="00530FEA" w:rsidRDefault="00877457" w:rsidP="00044BFB">
      <w:r w:rsidRPr="00530FEA">
        <w:t>Table</w:t>
      </w:r>
      <w:r w:rsidR="001F1751" w:rsidRPr="00530FEA">
        <w:t xml:space="preserve"> </w:t>
      </w:r>
      <w:r w:rsidR="001E1C8A">
        <w:t>5</w:t>
      </w:r>
      <w:r w:rsidR="001F1751" w:rsidRPr="00530FEA">
        <w:t>-1</w:t>
      </w:r>
      <w:r w:rsidR="00530FEA">
        <w:t xml:space="preserve"> and Table </w:t>
      </w:r>
      <w:r w:rsidR="001E1C8A">
        <w:t>5</w:t>
      </w:r>
      <w:r w:rsidR="00530FEA">
        <w:t>-2</w:t>
      </w:r>
      <w:r w:rsidR="001F1751" w:rsidRPr="00530FEA">
        <w:t xml:space="preserve"> presents the annual average wastewater </w:t>
      </w:r>
      <w:r w:rsidR="000E6E5F">
        <w:t xml:space="preserve">influent </w:t>
      </w:r>
      <w:r w:rsidR="001F1751" w:rsidRPr="00530FEA">
        <w:t xml:space="preserve">flows </w:t>
      </w:r>
      <w:r w:rsidR="000E6E5F">
        <w:t xml:space="preserve">for the Clallam Bay WWTP and Sekiu WWTP </w:t>
      </w:r>
      <w:r w:rsidR="001F1751" w:rsidRPr="00530FEA">
        <w:t>during the years 201</w:t>
      </w:r>
      <w:r w:rsidR="00530FEA" w:rsidRPr="00530FEA">
        <w:t>8</w:t>
      </w:r>
      <w:r w:rsidR="001F1751" w:rsidRPr="00530FEA">
        <w:t xml:space="preserve"> through 202</w:t>
      </w:r>
      <w:r w:rsidR="002C7F3A">
        <w:t>2</w:t>
      </w:r>
      <w:r w:rsidR="001F1751" w:rsidRPr="00530FEA">
        <w:t xml:space="preserve">.  </w:t>
      </w:r>
    </w:p>
    <w:p w14:paraId="73525B84" w14:textId="4DFD2160" w:rsidR="001F1751" w:rsidRPr="00530FEA" w:rsidRDefault="00877457" w:rsidP="008A34BA">
      <w:pPr>
        <w:pStyle w:val="Heading7"/>
      </w:pPr>
      <w:bookmarkStart w:id="73" w:name="_Ref287208882"/>
      <w:bookmarkStart w:id="74" w:name="_Toc290973675"/>
      <w:bookmarkStart w:id="75" w:name="_Toc322507601"/>
      <w:bookmarkStart w:id="76" w:name="_Toc322985951"/>
      <w:bookmarkStart w:id="77" w:name="_Toc446577277"/>
      <w:bookmarkStart w:id="78" w:name="_Toc127019605"/>
      <w:r w:rsidRPr="00530FEA">
        <w:t>Table</w:t>
      </w:r>
      <w:r w:rsidR="001F1751" w:rsidRPr="00530FEA">
        <w:t xml:space="preserve"> </w:t>
      </w:r>
      <w:bookmarkEnd w:id="73"/>
      <w:r w:rsidR="001E1C8A">
        <w:t>5</w:t>
      </w:r>
      <w:r w:rsidR="001F1751" w:rsidRPr="00530FEA">
        <w:t xml:space="preserve">-1:  </w:t>
      </w:r>
      <w:r w:rsidR="00530FEA" w:rsidRPr="00530FEA">
        <w:t>Clallam Bay</w:t>
      </w:r>
      <w:r w:rsidR="001F1751" w:rsidRPr="00530FEA">
        <w:t xml:space="preserve"> WWTP Annual Average Flow</w:t>
      </w:r>
      <w:bookmarkEnd w:id="74"/>
      <w:bookmarkEnd w:id="75"/>
      <w:bookmarkEnd w:id="76"/>
      <w:bookmarkEnd w:id="77"/>
      <w:bookmarkEnd w:id="78"/>
    </w:p>
    <w:tbl>
      <w:tblPr>
        <w:tblStyle w:val="WilsonEng"/>
        <w:tblW w:w="0" w:type="auto"/>
        <w:jc w:val="center"/>
        <w:tblLayout w:type="fixed"/>
        <w:tblLook w:val="0000" w:firstRow="0" w:lastRow="0" w:firstColumn="0" w:lastColumn="0" w:noHBand="0" w:noVBand="0"/>
      </w:tblPr>
      <w:tblGrid>
        <w:gridCol w:w="1751"/>
        <w:gridCol w:w="1861"/>
      </w:tblGrid>
      <w:tr w:rsidR="001F1751" w:rsidRPr="00530FEA" w14:paraId="4253BF90" w14:textId="77777777" w:rsidTr="003900C9">
        <w:trPr>
          <w:trHeight w:val="250"/>
          <w:jc w:val="center"/>
        </w:trPr>
        <w:tc>
          <w:tcPr>
            <w:tcW w:w="1751" w:type="dxa"/>
            <w:shd w:val="clear" w:color="auto" w:fill="BFBFBF" w:themeFill="background1" w:themeFillShade="BF"/>
          </w:tcPr>
          <w:p w14:paraId="398DCD31" w14:textId="77777777" w:rsidR="001F1751" w:rsidRPr="00530FEA" w:rsidRDefault="001F1751" w:rsidP="00924F8D">
            <w:pPr>
              <w:pStyle w:val="TableHeading"/>
            </w:pPr>
            <w:r w:rsidRPr="00530FEA">
              <w:t>Year</w:t>
            </w:r>
          </w:p>
        </w:tc>
        <w:tc>
          <w:tcPr>
            <w:tcW w:w="1861" w:type="dxa"/>
            <w:shd w:val="clear" w:color="auto" w:fill="BFBFBF" w:themeFill="background1" w:themeFillShade="BF"/>
          </w:tcPr>
          <w:p w14:paraId="10059C8E" w14:textId="77777777" w:rsidR="001F1751" w:rsidRPr="00530FEA" w:rsidRDefault="001F1751" w:rsidP="00924F8D">
            <w:pPr>
              <w:pStyle w:val="TableHeading"/>
            </w:pPr>
            <w:r w:rsidRPr="00530FEA">
              <w:t>Flow (MGD)</w:t>
            </w:r>
          </w:p>
        </w:tc>
      </w:tr>
      <w:tr w:rsidR="001F1751" w:rsidRPr="00530FEA" w14:paraId="4ED33535" w14:textId="77777777" w:rsidTr="003900C9">
        <w:trPr>
          <w:trHeight w:val="250"/>
          <w:jc w:val="center"/>
        </w:trPr>
        <w:tc>
          <w:tcPr>
            <w:tcW w:w="1751" w:type="dxa"/>
          </w:tcPr>
          <w:p w14:paraId="504A3C7F" w14:textId="77777777" w:rsidR="001F1751" w:rsidRPr="00530FEA" w:rsidRDefault="001F1751" w:rsidP="00924F8D">
            <w:pPr>
              <w:pStyle w:val="TableContents"/>
            </w:pPr>
            <w:r w:rsidRPr="00530FEA">
              <w:t>2018</w:t>
            </w:r>
          </w:p>
        </w:tc>
        <w:tc>
          <w:tcPr>
            <w:tcW w:w="1861" w:type="dxa"/>
          </w:tcPr>
          <w:p w14:paraId="4AFFB518" w14:textId="57863D9E" w:rsidR="001F1751" w:rsidRPr="00530FEA" w:rsidRDefault="00530FEA" w:rsidP="00924F8D">
            <w:pPr>
              <w:pStyle w:val="TableContents"/>
            </w:pPr>
            <w:r w:rsidRPr="00530FEA">
              <w:t>0.0291</w:t>
            </w:r>
          </w:p>
        </w:tc>
      </w:tr>
      <w:tr w:rsidR="001F1751" w:rsidRPr="00530FEA" w14:paraId="5C00D9DA" w14:textId="77777777" w:rsidTr="003900C9">
        <w:trPr>
          <w:trHeight w:val="250"/>
          <w:jc w:val="center"/>
        </w:trPr>
        <w:tc>
          <w:tcPr>
            <w:tcW w:w="1751" w:type="dxa"/>
          </w:tcPr>
          <w:p w14:paraId="17AD03C7" w14:textId="77777777" w:rsidR="001F1751" w:rsidRPr="00530FEA" w:rsidRDefault="001F1751" w:rsidP="00924F8D">
            <w:pPr>
              <w:pStyle w:val="TableContents"/>
            </w:pPr>
            <w:r w:rsidRPr="00530FEA">
              <w:t>2019</w:t>
            </w:r>
          </w:p>
        </w:tc>
        <w:tc>
          <w:tcPr>
            <w:tcW w:w="1861" w:type="dxa"/>
          </w:tcPr>
          <w:p w14:paraId="6376B4BE" w14:textId="02CDA2FF" w:rsidR="001F1751" w:rsidRPr="00530FEA" w:rsidRDefault="00530FEA" w:rsidP="00924F8D">
            <w:pPr>
              <w:pStyle w:val="TableContents"/>
            </w:pPr>
            <w:r w:rsidRPr="00530FEA">
              <w:t>0.0293</w:t>
            </w:r>
          </w:p>
        </w:tc>
      </w:tr>
      <w:tr w:rsidR="001F1751" w:rsidRPr="00530FEA" w14:paraId="496AC49C" w14:textId="77777777" w:rsidTr="003900C9">
        <w:trPr>
          <w:trHeight w:val="250"/>
          <w:jc w:val="center"/>
        </w:trPr>
        <w:tc>
          <w:tcPr>
            <w:tcW w:w="1751" w:type="dxa"/>
          </w:tcPr>
          <w:p w14:paraId="27B27190" w14:textId="77777777" w:rsidR="001F1751" w:rsidRPr="00530FEA" w:rsidRDefault="001F1751" w:rsidP="00924F8D">
            <w:pPr>
              <w:pStyle w:val="TableContents"/>
            </w:pPr>
            <w:r w:rsidRPr="00530FEA">
              <w:t>2020</w:t>
            </w:r>
          </w:p>
        </w:tc>
        <w:tc>
          <w:tcPr>
            <w:tcW w:w="1861" w:type="dxa"/>
          </w:tcPr>
          <w:p w14:paraId="03BB7456" w14:textId="502D9ABB" w:rsidR="001F1751" w:rsidRPr="00530FEA" w:rsidRDefault="00530FEA" w:rsidP="00924F8D">
            <w:pPr>
              <w:pStyle w:val="TableContents"/>
            </w:pPr>
            <w:r w:rsidRPr="00530FEA">
              <w:t>0.0351</w:t>
            </w:r>
          </w:p>
        </w:tc>
      </w:tr>
      <w:tr w:rsidR="00C21B83" w:rsidRPr="00530FEA" w14:paraId="010C945F" w14:textId="77777777" w:rsidTr="003900C9">
        <w:trPr>
          <w:trHeight w:val="250"/>
          <w:jc w:val="center"/>
        </w:trPr>
        <w:tc>
          <w:tcPr>
            <w:tcW w:w="1751" w:type="dxa"/>
          </w:tcPr>
          <w:p w14:paraId="5AAFFDD4" w14:textId="134A00BD" w:rsidR="00C21B83" w:rsidRPr="00530FEA" w:rsidRDefault="00C21B83" w:rsidP="00924F8D">
            <w:pPr>
              <w:pStyle w:val="TableContents"/>
            </w:pPr>
            <w:r>
              <w:t>2021</w:t>
            </w:r>
          </w:p>
        </w:tc>
        <w:tc>
          <w:tcPr>
            <w:tcW w:w="1861" w:type="dxa"/>
          </w:tcPr>
          <w:p w14:paraId="2CA996D8" w14:textId="7AB9E41A" w:rsidR="00C21B83" w:rsidRPr="00530FEA" w:rsidRDefault="00C21B83" w:rsidP="00924F8D">
            <w:pPr>
              <w:pStyle w:val="TableContents"/>
            </w:pPr>
            <w:r>
              <w:t>0.0378</w:t>
            </w:r>
          </w:p>
        </w:tc>
      </w:tr>
      <w:tr w:rsidR="002C7F3A" w:rsidRPr="00530FEA" w14:paraId="6200B83D" w14:textId="77777777" w:rsidTr="003900C9">
        <w:trPr>
          <w:trHeight w:val="250"/>
          <w:jc w:val="center"/>
        </w:trPr>
        <w:tc>
          <w:tcPr>
            <w:tcW w:w="1751" w:type="dxa"/>
          </w:tcPr>
          <w:p w14:paraId="40F5A1B6" w14:textId="16F7157F" w:rsidR="002C7F3A" w:rsidRDefault="002C7F3A" w:rsidP="00924F8D">
            <w:pPr>
              <w:pStyle w:val="TableContents"/>
            </w:pPr>
            <w:r>
              <w:t>2022</w:t>
            </w:r>
          </w:p>
        </w:tc>
        <w:tc>
          <w:tcPr>
            <w:tcW w:w="1861" w:type="dxa"/>
          </w:tcPr>
          <w:p w14:paraId="2A49885A" w14:textId="72D900EF" w:rsidR="002C7F3A" w:rsidRDefault="002C7F3A" w:rsidP="00924F8D">
            <w:pPr>
              <w:pStyle w:val="TableContents"/>
            </w:pPr>
            <w:r>
              <w:t>0.</w:t>
            </w:r>
            <w:r w:rsidR="000A56EE">
              <w:t>0417</w:t>
            </w:r>
          </w:p>
        </w:tc>
      </w:tr>
      <w:tr w:rsidR="001F1751" w:rsidRPr="002019B0" w14:paraId="6023FBF5" w14:textId="77777777" w:rsidTr="008A204D">
        <w:trPr>
          <w:trHeight w:val="250"/>
          <w:jc w:val="center"/>
        </w:trPr>
        <w:tc>
          <w:tcPr>
            <w:tcW w:w="1751" w:type="dxa"/>
            <w:tcBorders>
              <w:top w:val="double" w:sz="4" w:space="0" w:color="auto"/>
            </w:tcBorders>
          </w:tcPr>
          <w:p w14:paraId="20056572" w14:textId="77777777" w:rsidR="001F1751" w:rsidRPr="002019B0" w:rsidRDefault="001F1751" w:rsidP="00924F8D">
            <w:pPr>
              <w:pStyle w:val="TableContents"/>
            </w:pPr>
            <w:r w:rsidRPr="002019B0">
              <w:t>Average =</w:t>
            </w:r>
          </w:p>
        </w:tc>
        <w:tc>
          <w:tcPr>
            <w:tcW w:w="1861" w:type="dxa"/>
            <w:tcBorders>
              <w:top w:val="double" w:sz="4" w:space="0" w:color="auto"/>
            </w:tcBorders>
          </w:tcPr>
          <w:p w14:paraId="0A1198EA" w14:textId="063CCE63" w:rsidR="001F1751" w:rsidRPr="002019B0" w:rsidRDefault="00530FEA" w:rsidP="00924F8D">
            <w:pPr>
              <w:pStyle w:val="TableContents"/>
            </w:pPr>
            <w:r w:rsidRPr="002019B0">
              <w:t>0.</w:t>
            </w:r>
            <w:r w:rsidR="000A56EE">
              <w:t>0346</w:t>
            </w:r>
          </w:p>
        </w:tc>
      </w:tr>
    </w:tbl>
    <w:p w14:paraId="2B709AD8" w14:textId="77777777" w:rsidR="00530FEA" w:rsidRPr="002019B0" w:rsidRDefault="00530FEA" w:rsidP="00347AFD"/>
    <w:p w14:paraId="0E1596A9" w14:textId="65C66A4E" w:rsidR="00530FEA" w:rsidRPr="002019B0" w:rsidRDefault="00530FEA" w:rsidP="008A34BA">
      <w:pPr>
        <w:pStyle w:val="Heading7"/>
      </w:pPr>
      <w:bookmarkStart w:id="79" w:name="_Toc127019606"/>
      <w:r w:rsidRPr="002019B0">
        <w:t xml:space="preserve">Table </w:t>
      </w:r>
      <w:r w:rsidR="001E1C8A">
        <w:t>5</w:t>
      </w:r>
      <w:r w:rsidRPr="002019B0">
        <w:t>-2:  Sekiu WWTP Annual Average Flow</w:t>
      </w:r>
      <w:bookmarkEnd w:id="79"/>
    </w:p>
    <w:tbl>
      <w:tblPr>
        <w:tblStyle w:val="WilsonEng"/>
        <w:tblW w:w="0" w:type="auto"/>
        <w:jc w:val="center"/>
        <w:tblLayout w:type="fixed"/>
        <w:tblLook w:val="0000" w:firstRow="0" w:lastRow="0" w:firstColumn="0" w:lastColumn="0" w:noHBand="0" w:noVBand="0"/>
      </w:tblPr>
      <w:tblGrid>
        <w:gridCol w:w="1751"/>
        <w:gridCol w:w="1861"/>
      </w:tblGrid>
      <w:tr w:rsidR="00530FEA" w:rsidRPr="002019B0" w14:paraId="13BF4FBD" w14:textId="77777777" w:rsidTr="00E14398">
        <w:trPr>
          <w:trHeight w:val="250"/>
          <w:jc w:val="center"/>
        </w:trPr>
        <w:tc>
          <w:tcPr>
            <w:tcW w:w="1751" w:type="dxa"/>
            <w:shd w:val="clear" w:color="auto" w:fill="BFBFBF" w:themeFill="background1" w:themeFillShade="BF"/>
          </w:tcPr>
          <w:p w14:paraId="418D25C7" w14:textId="77777777" w:rsidR="00530FEA" w:rsidRPr="002019B0" w:rsidRDefault="00530FEA" w:rsidP="00924F8D">
            <w:pPr>
              <w:pStyle w:val="TableHeading"/>
            </w:pPr>
            <w:r w:rsidRPr="002019B0">
              <w:t>Year</w:t>
            </w:r>
          </w:p>
        </w:tc>
        <w:tc>
          <w:tcPr>
            <w:tcW w:w="1861" w:type="dxa"/>
            <w:shd w:val="clear" w:color="auto" w:fill="BFBFBF" w:themeFill="background1" w:themeFillShade="BF"/>
          </w:tcPr>
          <w:p w14:paraId="5EEF0C7F" w14:textId="77777777" w:rsidR="00530FEA" w:rsidRPr="002019B0" w:rsidRDefault="00530FEA" w:rsidP="00924F8D">
            <w:pPr>
              <w:pStyle w:val="TableHeading"/>
            </w:pPr>
            <w:r w:rsidRPr="002019B0">
              <w:t>Flow (MGD)</w:t>
            </w:r>
          </w:p>
        </w:tc>
      </w:tr>
      <w:tr w:rsidR="0040432F" w:rsidRPr="002019B0" w14:paraId="7C090189" w14:textId="77777777" w:rsidTr="00E14398">
        <w:trPr>
          <w:trHeight w:val="250"/>
          <w:jc w:val="center"/>
        </w:trPr>
        <w:tc>
          <w:tcPr>
            <w:tcW w:w="1751" w:type="dxa"/>
          </w:tcPr>
          <w:p w14:paraId="2D62B2D8" w14:textId="77777777" w:rsidR="0040432F" w:rsidRPr="002019B0" w:rsidRDefault="0040432F" w:rsidP="00924F8D">
            <w:pPr>
              <w:pStyle w:val="TableContents"/>
            </w:pPr>
            <w:r w:rsidRPr="002019B0">
              <w:t>2018</w:t>
            </w:r>
          </w:p>
        </w:tc>
        <w:tc>
          <w:tcPr>
            <w:tcW w:w="1861" w:type="dxa"/>
            <w:vAlign w:val="bottom"/>
          </w:tcPr>
          <w:p w14:paraId="3E73D040" w14:textId="724532A8" w:rsidR="0040432F" w:rsidRPr="002019B0" w:rsidRDefault="0040432F" w:rsidP="00924F8D">
            <w:pPr>
              <w:pStyle w:val="TableContents"/>
            </w:pPr>
            <w:r w:rsidRPr="002019B0">
              <w:t>0.0693</w:t>
            </w:r>
          </w:p>
        </w:tc>
      </w:tr>
      <w:tr w:rsidR="0040432F" w:rsidRPr="002019B0" w14:paraId="58F31A44" w14:textId="77777777" w:rsidTr="00E14398">
        <w:trPr>
          <w:trHeight w:val="250"/>
          <w:jc w:val="center"/>
        </w:trPr>
        <w:tc>
          <w:tcPr>
            <w:tcW w:w="1751" w:type="dxa"/>
          </w:tcPr>
          <w:p w14:paraId="008CE041" w14:textId="77777777" w:rsidR="0040432F" w:rsidRPr="002019B0" w:rsidRDefault="0040432F" w:rsidP="00924F8D">
            <w:pPr>
              <w:pStyle w:val="TableContents"/>
            </w:pPr>
            <w:r w:rsidRPr="002019B0">
              <w:t>2019</w:t>
            </w:r>
          </w:p>
        </w:tc>
        <w:tc>
          <w:tcPr>
            <w:tcW w:w="1861" w:type="dxa"/>
            <w:vAlign w:val="bottom"/>
          </w:tcPr>
          <w:p w14:paraId="3783DE47" w14:textId="63B54852" w:rsidR="0040432F" w:rsidRPr="002019B0" w:rsidRDefault="0040432F" w:rsidP="00924F8D">
            <w:pPr>
              <w:pStyle w:val="TableContents"/>
            </w:pPr>
            <w:r w:rsidRPr="002019B0">
              <w:t>0.0517</w:t>
            </w:r>
          </w:p>
        </w:tc>
      </w:tr>
      <w:tr w:rsidR="0040432F" w:rsidRPr="002019B0" w14:paraId="491B9DB1" w14:textId="77777777" w:rsidTr="00E14398">
        <w:trPr>
          <w:trHeight w:val="250"/>
          <w:jc w:val="center"/>
        </w:trPr>
        <w:tc>
          <w:tcPr>
            <w:tcW w:w="1751" w:type="dxa"/>
          </w:tcPr>
          <w:p w14:paraId="01438B28" w14:textId="77777777" w:rsidR="0040432F" w:rsidRPr="002019B0" w:rsidRDefault="0040432F" w:rsidP="00924F8D">
            <w:pPr>
              <w:pStyle w:val="TableContents"/>
            </w:pPr>
            <w:r w:rsidRPr="002019B0">
              <w:t>2020</w:t>
            </w:r>
          </w:p>
        </w:tc>
        <w:tc>
          <w:tcPr>
            <w:tcW w:w="1861" w:type="dxa"/>
            <w:vAlign w:val="bottom"/>
          </w:tcPr>
          <w:p w14:paraId="173E38F4" w14:textId="3CA46435" w:rsidR="0040432F" w:rsidRPr="002019B0" w:rsidRDefault="0040432F" w:rsidP="00924F8D">
            <w:pPr>
              <w:pStyle w:val="TableContents"/>
            </w:pPr>
            <w:r w:rsidRPr="002019B0">
              <w:t>0.0689</w:t>
            </w:r>
          </w:p>
        </w:tc>
      </w:tr>
      <w:tr w:rsidR="00C21B83" w:rsidRPr="002019B0" w14:paraId="08E3B0CD" w14:textId="77777777" w:rsidTr="00E14398">
        <w:trPr>
          <w:trHeight w:val="250"/>
          <w:jc w:val="center"/>
        </w:trPr>
        <w:tc>
          <w:tcPr>
            <w:tcW w:w="1751" w:type="dxa"/>
          </w:tcPr>
          <w:p w14:paraId="0120DA6C" w14:textId="4D8FB122" w:rsidR="00C21B83" w:rsidRPr="002019B0" w:rsidRDefault="00C21B83" w:rsidP="00924F8D">
            <w:pPr>
              <w:pStyle w:val="TableContents"/>
            </w:pPr>
            <w:r>
              <w:t>2021</w:t>
            </w:r>
          </w:p>
        </w:tc>
        <w:tc>
          <w:tcPr>
            <w:tcW w:w="1861" w:type="dxa"/>
            <w:vAlign w:val="bottom"/>
          </w:tcPr>
          <w:p w14:paraId="64681B14" w14:textId="152949FD" w:rsidR="00C21B83" w:rsidRPr="002019B0" w:rsidRDefault="00C21B83" w:rsidP="00924F8D">
            <w:pPr>
              <w:pStyle w:val="TableContents"/>
            </w:pPr>
            <w:r>
              <w:t>0.0696</w:t>
            </w:r>
          </w:p>
        </w:tc>
      </w:tr>
      <w:tr w:rsidR="002C7F3A" w:rsidRPr="002019B0" w14:paraId="04E37EE6" w14:textId="77777777" w:rsidTr="00E14398">
        <w:trPr>
          <w:trHeight w:val="250"/>
          <w:jc w:val="center"/>
        </w:trPr>
        <w:tc>
          <w:tcPr>
            <w:tcW w:w="1751" w:type="dxa"/>
          </w:tcPr>
          <w:p w14:paraId="21AED74E" w14:textId="7F131483" w:rsidR="002C7F3A" w:rsidRDefault="002C7F3A" w:rsidP="00924F8D">
            <w:pPr>
              <w:pStyle w:val="TableContents"/>
            </w:pPr>
            <w:r w:rsidRPr="001D1184">
              <w:t>2022</w:t>
            </w:r>
          </w:p>
        </w:tc>
        <w:tc>
          <w:tcPr>
            <w:tcW w:w="1861" w:type="dxa"/>
            <w:vAlign w:val="bottom"/>
          </w:tcPr>
          <w:p w14:paraId="4B8693DE" w14:textId="65CFA84F" w:rsidR="002C7F3A" w:rsidRDefault="007B3D98" w:rsidP="00924F8D">
            <w:pPr>
              <w:pStyle w:val="TableContents"/>
            </w:pPr>
            <w:r>
              <w:t>0.</w:t>
            </w:r>
            <w:r w:rsidR="001D1184">
              <w:t>0558</w:t>
            </w:r>
          </w:p>
        </w:tc>
      </w:tr>
      <w:tr w:rsidR="0040432F" w:rsidRPr="00A67963" w14:paraId="4EE53A99" w14:textId="77777777" w:rsidTr="00E14398">
        <w:trPr>
          <w:trHeight w:val="250"/>
          <w:jc w:val="center"/>
        </w:trPr>
        <w:tc>
          <w:tcPr>
            <w:tcW w:w="1751" w:type="dxa"/>
            <w:tcBorders>
              <w:top w:val="double" w:sz="4" w:space="0" w:color="auto"/>
            </w:tcBorders>
          </w:tcPr>
          <w:p w14:paraId="437D655B" w14:textId="77777777" w:rsidR="0040432F" w:rsidRPr="002019B0" w:rsidRDefault="0040432F" w:rsidP="00924F8D">
            <w:pPr>
              <w:pStyle w:val="TableContents"/>
            </w:pPr>
            <w:r w:rsidRPr="002019B0">
              <w:t>Average =</w:t>
            </w:r>
          </w:p>
        </w:tc>
        <w:tc>
          <w:tcPr>
            <w:tcW w:w="1861" w:type="dxa"/>
            <w:tcBorders>
              <w:top w:val="double" w:sz="4" w:space="0" w:color="auto"/>
            </w:tcBorders>
            <w:vAlign w:val="bottom"/>
          </w:tcPr>
          <w:p w14:paraId="3CA63252" w14:textId="400AD287" w:rsidR="0040432F" w:rsidRPr="0040432F" w:rsidRDefault="0040432F" w:rsidP="00924F8D">
            <w:pPr>
              <w:pStyle w:val="TableContents"/>
            </w:pPr>
            <w:r w:rsidRPr="002019B0">
              <w:t>0.06</w:t>
            </w:r>
            <w:r w:rsidR="001D1184">
              <w:t>31</w:t>
            </w:r>
          </w:p>
        </w:tc>
      </w:tr>
    </w:tbl>
    <w:p w14:paraId="0F7C0E39" w14:textId="77777777" w:rsidR="00530FEA" w:rsidRPr="00A67963" w:rsidRDefault="00530FEA" w:rsidP="00044BFB">
      <w:pPr>
        <w:rPr>
          <w:highlight w:val="yellow"/>
        </w:rPr>
      </w:pPr>
    </w:p>
    <w:p w14:paraId="2C147100" w14:textId="77777777" w:rsidR="001F1751" w:rsidRPr="00530FEA" w:rsidRDefault="001F1751" w:rsidP="00044BFB">
      <w:pPr>
        <w:pStyle w:val="Heading4"/>
      </w:pPr>
      <w:bookmarkStart w:id="80" w:name="_Toc127025826"/>
      <w:r w:rsidRPr="00530FEA">
        <w:t>Monthly Average</w:t>
      </w:r>
      <w:bookmarkEnd w:id="80"/>
    </w:p>
    <w:p w14:paraId="273FD89B" w14:textId="508A01D8" w:rsidR="001F1751" w:rsidRPr="00530FEA" w:rsidRDefault="001F1751" w:rsidP="00044BFB">
      <w:r w:rsidRPr="00530FEA">
        <w:fldChar w:fldCharType="begin"/>
      </w:r>
      <w:r w:rsidRPr="00530FEA">
        <w:instrText xml:space="preserve"> REF _Ref287208935 \h  \* MERGEFORMAT </w:instrText>
      </w:r>
      <w:r w:rsidRPr="00530FEA">
        <w:fldChar w:fldCharType="separate"/>
      </w:r>
      <w:r w:rsidR="00E1121A" w:rsidRPr="00506CB0">
        <w:t xml:space="preserve">Table </w:t>
      </w:r>
      <w:r w:rsidR="00E1121A">
        <w:t>5</w:t>
      </w:r>
      <w:r w:rsidR="00E1121A" w:rsidRPr="00506CB0">
        <w:t>-</w:t>
      </w:r>
      <w:r w:rsidRPr="00530FEA">
        <w:fldChar w:fldCharType="end"/>
      </w:r>
      <w:r w:rsidR="00530FEA" w:rsidRPr="00530FEA">
        <w:t xml:space="preserve">3 and Table </w:t>
      </w:r>
      <w:r w:rsidR="001677C2">
        <w:t>5</w:t>
      </w:r>
      <w:r w:rsidR="00530FEA" w:rsidRPr="00530FEA">
        <w:t>-4</w:t>
      </w:r>
      <w:r w:rsidRPr="00530FEA">
        <w:t xml:space="preserve"> presents monthly average flow measured at the WWTP</w:t>
      </w:r>
      <w:r w:rsidR="00530FEA" w:rsidRPr="00530FEA">
        <w:t>s</w:t>
      </w:r>
      <w:r w:rsidRPr="00530FEA">
        <w:t xml:space="preserve"> for the years 20</w:t>
      </w:r>
      <w:r w:rsidR="00D03F7F" w:rsidRPr="00530FEA">
        <w:t>1</w:t>
      </w:r>
      <w:r w:rsidR="00530FEA" w:rsidRPr="00530FEA">
        <w:t>8</w:t>
      </w:r>
      <w:r w:rsidRPr="00530FEA">
        <w:t xml:space="preserve"> through 202</w:t>
      </w:r>
      <w:r w:rsidR="001248B9">
        <w:t>2</w:t>
      </w:r>
      <w:r w:rsidRPr="00530FEA">
        <w:t>. It also sho</w:t>
      </w:r>
      <w:r w:rsidRPr="002E352A">
        <w:t xml:space="preserve">ws wet weather (November – </w:t>
      </w:r>
      <w:r w:rsidR="002E352A" w:rsidRPr="002E352A">
        <w:t>December</w:t>
      </w:r>
      <w:r w:rsidRPr="002E352A">
        <w:t>) and dry weather (June</w:t>
      </w:r>
      <w:r w:rsidR="002C7F3A">
        <w:t> </w:t>
      </w:r>
      <w:r w:rsidRPr="002E352A">
        <w:t>–</w:t>
      </w:r>
      <w:r w:rsidR="002C7F3A">
        <w:t> </w:t>
      </w:r>
      <w:r w:rsidR="002E352A" w:rsidRPr="002E352A">
        <w:t>August</w:t>
      </w:r>
      <w:r w:rsidRPr="002E352A">
        <w:t>) averages for each year.</w:t>
      </w:r>
      <w:r w:rsidR="001659D9" w:rsidRPr="00530FEA">
        <w:t xml:space="preserve"> </w:t>
      </w:r>
    </w:p>
    <w:p w14:paraId="57657059" w14:textId="77777777" w:rsidR="001F1751" w:rsidRPr="00A67963" w:rsidRDefault="001F1751" w:rsidP="00044BFB">
      <w:pPr>
        <w:rPr>
          <w:highlight w:val="yellow"/>
        </w:rPr>
      </w:pPr>
      <w:r w:rsidRPr="00A67963">
        <w:rPr>
          <w:highlight w:val="yellow"/>
        </w:rPr>
        <w:br w:type="page"/>
      </w:r>
    </w:p>
    <w:p w14:paraId="6B562F45" w14:textId="68D5AD80" w:rsidR="001F1751" w:rsidRPr="00506CB0" w:rsidRDefault="00877457" w:rsidP="008A34BA">
      <w:pPr>
        <w:pStyle w:val="Heading7"/>
      </w:pPr>
      <w:bookmarkStart w:id="81" w:name="_Ref287208935"/>
      <w:bookmarkStart w:id="82" w:name="_Toc290973676"/>
      <w:bookmarkStart w:id="83" w:name="_Toc322507602"/>
      <w:bookmarkStart w:id="84" w:name="_Toc322985952"/>
      <w:bookmarkStart w:id="85" w:name="_Toc446577278"/>
      <w:bookmarkStart w:id="86" w:name="_Toc127019607"/>
      <w:r w:rsidRPr="00506CB0">
        <w:lastRenderedPageBreak/>
        <w:t>Table</w:t>
      </w:r>
      <w:r w:rsidR="001F1751" w:rsidRPr="00506CB0">
        <w:t xml:space="preserve"> </w:t>
      </w:r>
      <w:r w:rsidR="001E1C8A">
        <w:t>5</w:t>
      </w:r>
      <w:r w:rsidR="001F1751" w:rsidRPr="00506CB0">
        <w:t>-</w:t>
      </w:r>
      <w:bookmarkEnd w:id="81"/>
      <w:r w:rsidR="00506CB0">
        <w:t>3</w:t>
      </w:r>
      <w:r w:rsidR="001F1751" w:rsidRPr="00506CB0">
        <w:t xml:space="preserve">:  </w:t>
      </w:r>
      <w:r w:rsidR="00506CB0">
        <w:t>Clallam Bay WWTP</w:t>
      </w:r>
      <w:r w:rsidR="001F1751" w:rsidRPr="00506CB0">
        <w:t xml:space="preserve"> Monthly Average Flow</w:t>
      </w:r>
      <w:bookmarkEnd w:id="82"/>
      <w:bookmarkEnd w:id="83"/>
      <w:bookmarkEnd w:id="84"/>
      <w:bookmarkEnd w:id="85"/>
      <w:bookmarkEnd w:id="86"/>
    </w:p>
    <w:tbl>
      <w:tblPr>
        <w:tblStyle w:val="WilsonEng"/>
        <w:tblW w:w="0" w:type="auto"/>
        <w:jc w:val="center"/>
        <w:tblLayout w:type="fixed"/>
        <w:tblCellMar>
          <w:left w:w="58" w:type="dxa"/>
          <w:right w:w="58" w:type="dxa"/>
        </w:tblCellMar>
        <w:tblLook w:val="0000" w:firstRow="0" w:lastRow="0" w:firstColumn="0" w:lastColumn="0" w:noHBand="0" w:noVBand="0"/>
      </w:tblPr>
      <w:tblGrid>
        <w:gridCol w:w="2493"/>
        <w:gridCol w:w="1371"/>
        <w:gridCol w:w="1371"/>
        <w:gridCol w:w="1372"/>
        <w:gridCol w:w="1371"/>
        <w:gridCol w:w="1372"/>
      </w:tblGrid>
      <w:tr w:rsidR="00EE4E5B" w:rsidRPr="00506CB0" w14:paraId="54EE85C4" w14:textId="02BA42D9" w:rsidTr="00E6366F">
        <w:trPr>
          <w:trHeight w:val="331"/>
          <w:jc w:val="center"/>
        </w:trPr>
        <w:tc>
          <w:tcPr>
            <w:tcW w:w="2493" w:type="dxa"/>
            <w:vMerge w:val="restart"/>
            <w:shd w:val="clear" w:color="auto" w:fill="BFBFBF" w:themeFill="background1" w:themeFillShade="BF"/>
          </w:tcPr>
          <w:p w14:paraId="64606D1D" w14:textId="093AD2E8" w:rsidR="00EE4E5B" w:rsidRPr="00506CB0" w:rsidRDefault="00EE4E5B" w:rsidP="00924F8D">
            <w:pPr>
              <w:pStyle w:val="TableHeading"/>
            </w:pPr>
            <w:r w:rsidRPr="00506CB0">
              <w:t>Month</w:t>
            </w:r>
            <w:r w:rsidR="00C927B9">
              <w:t xml:space="preserve"> </w:t>
            </w:r>
            <w:r w:rsidRPr="00506CB0">
              <w:t>/ Year</w:t>
            </w:r>
          </w:p>
        </w:tc>
        <w:tc>
          <w:tcPr>
            <w:tcW w:w="6857" w:type="dxa"/>
            <w:gridSpan w:val="5"/>
            <w:shd w:val="clear" w:color="auto" w:fill="BFBFBF" w:themeFill="background1" w:themeFillShade="BF"/>
          </w:tcPr>
          <w:p w14:paraId="3EA33382" w14:textId="172952D2" w:rsidR="00EE4E5B" w:rsidRPr="00506CB0" w:rsidRDefault="00EE4E5B" w:rsidP="00924F8D">
            <w:pPr>
              <w:pStyle w:val="TableHeading"/>
            </w:pPr>
            <w:r w:rsidRPr="00506CB0">
              <w:t>Flow (MGD)</w:t>
            </w:r>
          </w:p>
        </w:tc>
      </w:tr>
      <w:tr w:rsidR="00D016CC" w:rsidRPr="00506CB0" w14:paraId="1E2E9B10" w14:textId="15FBD04F" w:rsidTr="00206D67">
        <w:trPr>
          <w:trHeight w:val="218"/>
          <w:jc w:val="center"/>
        </w:trPr>
        <w:tc>
          <w:tcPr>
            <w:tcW w:w="2493" w:type="dxa"/>
            <w:vMerge/>
            <w:shd w:val="clear" w:color="auto" w:fill="BFBFBF" w:themeFill="background1" w:themeFillShade="BF"/>
          </w:tcPr>
          <w:p w14:paraId="5D8E888B" w14:textId="77777777" w:rsidR="00EE4E5B" w:rsidRPr="00506CB0" w:rsidRDefault="00EE4E5B" w:rsidP="00924F8D">
            <w:pPr>
              <w:pStyle w:val="TableHeading"/>
            </w:pPr>
          </w:p>
        </w:tc>
        <w:tc>
          <w:tcPr>
            <w:tcW w:w="1371" w:type="dxa"/>
            <w:shd w:val="clear" w:color="auto" w:fill="BFBFBF" w:themeFill="background1" w:themeFillShade="BF"/>
          </w:tcPr>
          <w:p w14:paraId="1E5DC8B3" w14:textId="77777777" w:rsidR="00EE4E5B" w:rsidRPr="00506CB0" w:rsidRDefault="00EE4E5B" w:rsidP="00924F8D">
            <w:pPr>
              <w:pStyle w:val="TableHeading"/>
            </w:pPr>
            <w:r w:rsidRPr="00506CB0">
              <w:t>2018</w:t>
            </w:r>
          </w:p>
        </w:tc>
        <w:tc>
          <w:tcPr>
            <w:tcW w:w="1371" w:type="dxa"/>
            <w:shd w:val="clear" w:color="auto" w:fill="BFBFBF" w:themeFill="background1" w:themeFillShade="BF"/>
          </w:tcPr>
          <w:p w14:paraId="0EE941C3" w14:textId="77777777" w:rsidR="00EE4E5B" w:rsidRPr="00506CB0" w:rsidRDefault="00EE4E5B" w:rsidP="00924F8D">
            <w:pPr>
              <w:pStyle w:val="TableHeading"/>
            </w:pPr>
            <w:r w:rsidRPr="00506CB0">
              <w:t>2019</w:t>
            </w:r>
          </w:p>
        </w:tc>
        <w:tc>
          <w:tcPr>
            <w:tcW w:w="1372" w:type="dxa"/>
            <w:shd w:val="clear" w:color="auto" w:fill="BFBFBF" w:themeFill="background1" w:themeFillShade="BF"/>
          </w:tcPr>
          <w:p w14:paraId="258C9B4D" w14:textId="77777777" w:rsidR="00EE4E5B" w:rsidRPr="00506CB0" w:rsidRDefault="00EE4E5B" w:rsidP="00924F8D">
            <w:pPr>
              <w:pStyle w:val="TableHeading"/>
            </w:pPr>
            <w:r w:rsidRPr="00506CB0">
              <w:t>2020</w:t>
            </w:r>
          </w:p>
        </w:tc>
        <w:tc>
          <w:tcPr>
            <w:tcW w:w="1371" w:type="dxa"/>
            <w:shd w:val="clear" w:color="auto" w:fill="BFBFBF" w:themeFill="background1" w:themeFillShade="BF"/>
            <w:vAlign w:val="bottom"/>
          </w:tcPr>
          <w:p w14:paraId="55558CC6" w14:textId="2322DAFE" w:rsidR="00EE4E5B" w:rsidRPr="00C21B83" w:rsidRDefault="00EE4E5B" w:rsidP="00924F8D">
            <w:pPr>
              <w:pStyle w:val="TableHeading"/>
            </w:pPr>
            <w:r w:rsidRPr="00206D67">
              <w:t>2021</w:t>
            </w:r>
          </w:p>
        </w:tc>
        <w:tc>
          <w:tcPr>
            <w:tcW w:w="1372" w:type="dxa"/>
            <w:shd w:val="clear" w:color="auto" w:fill="BFBFBF" w:themeFill="background1" w:themeFillShade="BF"/>
          </w:tcPr>
          <w:p w14:paraId="78731527" w14:textId="0730F9DA" w:rsidR="00EE4E5B" w:rsidRPr="00EE4E5B" w:rsidRDefault="00EE4E5B" w:rsidP="00924F8D">
            <w:pPr>
              <w:pStyle w:val="TableHeading"/>
            </w:pPr>
            <w:r>
              <w:t>2022</w:t>
            </w:r>
          </w:p>
        </w:tc>
      </w:tr>
      <w:tr w:rsidR="00EE4E5B" w:rsidRPr="00506CB0" w14:paraId="3B52D75B" w14:textId="71FF6AAE" w:rsidTr="00924F8D">
        <w:trPr>
          <w:trHeight w:val="288"/>
          <w:jc w:val="center"/>
        </w:trPr>
        <w:tc>
          <w:tcPr>
            <w:tcW w:w="2493" w:type="dxa"/>
          </w:tcPr>
          <w:p w14:paraId="7CFF703A" w14:textId="77777777" w:rsidR="00EE4E5B" w:rsidRPr="00506CB0" w:rsidRDefault="00EE4E5B" w:rsidP="00924F8D">
            <w:pPr>
              <w:pStyle w:val="TableContents"/>
            </w:pPr>
            <w:r w:rsidRPr="00506CB0">
              <w:t>Jan</w:t>
            </w:r>
          </w:p>
        </w:tc>
        <w:tc>
          <w:tcPr>
            <w:tcW w:w="1371" w:type="dxa"/>
          </w:tcPr>
          <w:p w14:paraId="74B9E962" w14:textId="582D9BA4" w:rsidR="00EE4E5B" w:rsidRPr="00506CB0" w:rsidRDefault="00EE4E5B" w:rsidP="00924F8D">
            <w:pPr>
              <w:pStyle w:val="TableContents"/>
            </w:pPr>
            <w:r w:rsidRPr="00506CB0">
              <w:t>NA</w:t>
            </w:r>
          </w:p>
        </w:tc>
        <w:tc>
          <w:tcPr>
            <w:tcW w:w="1371" w:type="dxa"/>
          </w:tcPr>
          <w:p w14:paraId="1B3B4A9E" w14:textId="6D8DA3D8" w:rsidR="00EE4E5B" w:rsidRPr="00506CB0" w:rsidRDefault="00EE4E5B" w:rsidP="00924F8D">
            <w:pPr>
              <w:pStyle w:val="TableContents"/>
            </w:pPr>
            <w:r w:rsidRPr="00506CB0">
              <w:t>0.0589</w:t>
            </w:r>
          </w:p>
        </w:tc>
        <w:tc>
          <w:tcPr>
            <w:tcW w:w="1372" w:type="dxa"/>
          </w:tcPr>
          <w:p w14:paraId="4CAA462C" w14:textId="695576E7" w:rsidR="00EE4E5B" w:rsidRPr="00506CB0" w:rsidRDefault="00EE4E5B" w:rsidP="00924F8D">
            <w:pPr>
              <w:pStyle w:val="TableContents"/>
            </w:pPr>
            <w:r w:rsidRPr="00506CB0">
              <w:t>0.0707</w:t>
            </w:r>
          </w:p>
        </w:tc>
        <w:tc>
          <w:tcPr>
            <w:tcW w:w="1371" w:type="dxa"/>
          </w:tcPr>
          <w:p w14:paraId="653ADBBD" w14:textId="0B381167" w:rsidR="00EE4E5B" w:rsidRPr="00C21B83" w:rsidRDefault="00EE4E5B" w:rsidP="00924F8D">
            <w:pPr>
              <w:pStyle w:val="TableContents"/>
            </w:pPr>
            <w:r w:rsidRPr="00206D67">
              <w:t>0.0660</w:t>
            </w:r>
          </w:p>
        </w:tc>
        <w:tc>
          <w:tcPr>
            <w:tcW w:w="1372" w:type="dxa"/>
          </w:tcPr>
          <w:p w14:paraId="6EAC9C9B" w14:textId="2F9B367D" w:rsidR="00EE4E5B" w:rsidRPr="00EE4E5B" w:rsidRDefault="00EE4E5B" w:rsidP="00924F8D">
            <w:pPr>
              <w:pStyle w:val="TableContents"/>
            </w:pPr>
            <w:r>
              <w:t>0.0519</w:t>
            </w:r>
          </w:p>
        </w:tc>
      </w:tr>
      <w:tr w:rsidR="00EE4E5B" w:rsidRPr="00506CB0" w14:paraId="653C8265" w14:textId="6F00C8D6" w:rsidTr="00924F8D">
        <w:trPr>
          <w:trHeight w:val="288"/>
          <w:jc w:val="center"/>
        </w:trPr>
        <w:tc>
          <w:tcPr>
            <w:tcW w:w="2493" w:type="dxa"/>
          </w:tcPr>
          <w:p w14:paraId="741CA1EF" w14:textId="77777777" w:rsidR="00EE4E5B" w:rsidRPr="00506CB0" w:rsidRDefault="00EE4E5B" w:rsidP="00924F8D">
            <w:pPr>
              <w:pStyle w:val="TableContents"/>
            </w:pPr>
            <w:r w:rsidRPr="00506CB0">
              <w:t>Feb</w:t>
            </w:r>
          </w:p>
        </w:tc>
        <w:tc>
          <w:tcPr>
            <w:tcW w:w="1371" w:type="dxa"/>
          </w:tcPr>
          <w:p w14:paraId="27E20BCF" w14:textId="5EA8755E" w:rsidR="00EE4E5B" w:rsidRPr="00506CB0" w:rsidRDefault="00EE4E5B" w:rsidP="00924F8D">
            <w:pPr>
              <w:pStyle w:val="TableContents"/>
            </w:pPr>
            <w:r w:rsidRPr="00506CB0">
              <w:t>0.0363</w:t>
            </w:r>
          </w:p>
        </w:tc>
        <w:tc>
          <w:tcPr>
            <w:tcW w:w="1371" w:type="dxa"/>
          </w:tcPr>
          <w:p w14:paraId="25EBDE44" w14:textId="742DB120" w:rsidR="00EE4E5B" w:rsidRPr="00506CB0" w:rsidRDefault="00EE4E5B" w:rsidP="00924F8D">
            <w:pPr>
              <w:pStyle w:val="TableContents"/>
            </w:pPr>
            <w:r w:rsidRPr="00506CB0">
              <w:t>0.0321</w:t>
            </w:r>
          </w:p>
        </w:tc>
        <w:tc>
          <w:tcPr>
            <w:tcW w:w="1372" w:type="dxa"/>
          </w:tcPr>
          <w:p w14:paraId="64BA96EA" w14:textId="14167403" w:rsidR="00EE4E5B" w:rsidRPr="00506CB0" w:rsidRDefault="00EE4E5B" w:rsidP="00924F8D">
            <w:pPr>
              <w:pStyle w:val="TableContents"/>
            </w:pPr>
            <w:r w:rsidRPr="00506CB0">
              <w:t>0.0465</w:t>
            </w:r>
          </w:p>
        </w:tc>
        <w:tc>
          <w:tcPr>
            <w:tcW w:w="1371" w:type="dxa"/>
          </w:tcPr>
          <w:p w14:paraId="6AC3E0AF" w14:textId="010048B4" w:rsidR="00EE4E5B" w:rsidRPr="00C21B83" w:rsidRDefault="00EE4E5B" w:rsidP="00924F8D">
            <w:pPr>
              <w:pStyle w:val="TableContents"/>
            </w:pPr>
            <w:r w:rsidRPr="00206D67">
              <w:t>0.0408</w:t>
            </w:r>
          </w:p>
        </w:tc>
        <w:tc>
          <w:tcPr>
            <w:tcW w:w="1372" w:type="dxa"/>
          </w:tcPr>
          <w:p w14:paraId="0C25B48E" w14:textId="040D229E" w:rsidR="00EE4E5B" w:rsidRPr="00EE4E5B" w:rsidRDefault="00EE4E5B" w:rsidP="00924F8D">
            <w:pPr>
              <w:pStyle w:val="TableContents"/>
            </w:pPr>
            <w:r>
              <w:t>0.0291</w:t>
            </w:r>
          </w:p>
        </w:tc>
      </w:tr>
      <w:tr w:rsidR="00EE4E5B" w:rsidRPr="00506CB0" w14:paraId="7B4A8A1B" w14:textId="1D8C53FA" w:rsidTr="00924F8D">
        <w:trPr>
          <w:trHeight w:val="288"/>
          <w:jc w:val="center"/>
        </w:trPr>
        <w:tc>
          <w:tcPr>
            <w:tcW w:w="2493" w:type="dxa"/>
          </w:tcPr>
          <w:p w14:paraId="5D635267" w14:textId="77777777" w:rsidR="00EE4E5B" w:rsidRPr="00506CB0" w:rsidRDefault="00EE4E5B" w:rsidP="00924F8D">
            <w:pPr>
              <w:pStyle w:val="TableContents"/>
            </w:pPr>
            <w:r w:rsidRPr="00506CB0">
              <w:t>Mar</w:t>
            </w:r>
          </w:p>
        </w:tc>
        <w:tc>
          <w:tcPr>
            <w:tcW w:w="1371" w:type="dxa"/>
          </w:tcPr>
          <w:p w14:paraId="7DC6A4FA" w14:textId="4870873C" w:rsidR="00EE4E5B" w:rsidRPr="00506CB0" w:rsidRDefault="00EE4E5B" w:rsidP="00924F8D">
            <w:pPr>
              <w:pStyle w:val="TableContents"/>
            </w:pPr>
            <w:r w:rsidRPr="00506CB0">
              <w:t>0.0235</w:t>
            </w:r>
          </w:p>
        </w:tc>
        <w:tc>
          <w:tcPr>
            <w:tcW w:w="1371" w:type="dxa"/>
          </w:tcPr>
          <w:p w14:paraId="48B417AF" w14:textId="5D793395" w:rsidR="00EE4E5B" w:rsidRPr="00506CB0" w:rsidRDefault="00EE4E5B" w:rsidP="00924F8D">
            <w:pPr>
              <w:pStyle w:val="TableContents"/>
            </w:pPr>
            <w:r w:rsidRPr="00506CB0">
              <w:t>0.0227</w:t>
            </w:r>
          </w:p>
        </w:tc>
        <w:tc>
          <w:tcPr>
            <w:tcW w:w="1372" w:type="dxa"/>
          </w:tcPr>
          <w:p w14:paraId="3FFD80FF" w14:textId="1ED2D919" w:rsidR="00EE4E5B" w:rsidRPr="00506CB0" w:rsidRDefault="00EE4E5B" w:rsidP="00924F8D">
            <w:pPr>
              <w:pStyle w:val="TableContents"/>
            </w:pPr>
            <w:r w:rsidRPr="00506CB0">
              <w:t>0.0255</w:t>
            </w:r>
          </w:p>
        </w:tc>
        <w:tc>
          <w:tcPr>
            <w:tcW w:w="1371" w:type="dxa"/>
          </w:tcPr>
          <w:p w14:paraId="5ACBFBCF" w14:textId="02F1E248" w:rsidR="00EE4E5B" w:rsidRPr="00C21B83" w:rsidRDefault="00EE4E5B" w:rsidP="00924F8D">
            <w:pPr>
              <w:pStyle w:val="TableContents"/>
            </w:pPr>
            <w:r w:rsidRPr="00206D67">
              <w:t>0.0376</w:t>
            </w:r>
          </w:p>
        </w:tc>
        <w:tc>
          <w:tcPr>
            <w:tcW w:w="1372" w:type="dxa"/>
          </w:tcPr>
          <w:p w14:paraId="2B7E4DA0" w14:textId="26A196AB" w:rsidR="00EE4E5B" w:rsidRPr="00EE4E5B" w:rsidRDefault="00EE4E5B" w:rsidP="00924F8D">
            <w:pPr>
              <w:pStyle w:val="TableContents"/>
            </w:pPr>
            <w:r>
              <w:t>0.0375</w:t>
            </w:r>
          </w:p>
        </w:tc>
      </w:tr>
      <w:tr w:rsidR="00EE4E5B" w:rsidRPr="00506CB0" w14:paraId="3EE99E9A" w14:textId="2774C89F" w:rsidTr="00924F8D">
        <w:trPr>
          <w:trHeight w:val="288"/>
          <w:jc w:val="center"/>
        </w:trPr>
        <w:tc>
          <w:tcPr>
            <w:tcW w:w="2493" w:type="dxa"/>
          </w:tcPr>
          <w:p w14:paraId="75A114FB" w14:textId="77777777" w:rsidR="00EE4E5B" w:rsidRPr="00506CB0" w:rsidRDefault="00EE4E5B" w:rsidP="00924F8D">
            <w:pPr>
              <w:pStyle w:val="TableContents"/>
            </w:pPr>
            <w:r w:rsidRPr="00506CB0">
              <w:t>Apr</w:t>
            </w:r>
          </w:p>
        </w:tc>
        <w:tc>
          <w:tcPr>
            <w:tcW w:w="1371" w:type="dxa"/>
          </w:tcPr>
          <w:p w14:paraId="33BB9CB2" w14:textId="2AC83113" w:rsidR="00EE4E5B" w:rsidRPr="00506CB0" w:rsidRDefault="00EE4E5B" w:rsidP="00924F8D">
            <w:pPr>
              <w:pStyle w:val="TableContents"/>
            </w:pPr>
            <w:r w:rsidRPr="00506CB0">
              <w:t>0.0314</w:t>
            </w:r>
          </w:p>
        </w:tc>
        <w:tc>
          <w:tcPr>
            <w:tcW w:w="1371" w:type="dxa"/>
          </w:tcPr>
          <w:p w14:paraId="3F771FB2" w14:textId="31F5C3A0" w:rsidR="00EE4E5B" w:rsidRPr="00506CB0" w:rsidRDefault="00EE4E5B" w:rsidP="00924F8D">
            <w:pPr>
              <w:pStyle w:val="TableContents"/>
            </w:pPr>
            <w:r w:rsidRPr="00506CB0">
              <w:t>0.0248</w:t>
            </w:r>
          </w:p>
        </w:tc>
        <w:tc>
          <w:tcPr>
            <w:tcW w:w="1372" w:type="dxa"/>
          </w:tcPr>
          <w:p w14:paraId="5807D0FF" w14:textId="159285C3" w:rsidR="00EE4E5B" w:rsidRPr="00506CB0" w:rsidRDefault="00EE4E5B" w:rsidP="00924F8D">
            <w:pPr>
              <w:pStyle w:val="TableContents"/>
            </w:pPr>
            <w:r w:rsidRPr="00506CB0">
              <w:t>0.0213</w:t>
            </w:r>
          </w:p>
        </w:tc>
        <w:tc>
          <w:tcPr>
            <w:tcW w:w="1371" w:type="dxa"/>
          </w:tcPr>
          <w:p w14:paraId="2694D007" w14:textId="1482A32D" w:rsidR="00EE4E5B" w:rsidRPr="00C21B83" w:rsidRDefault="00EE4E5B" w:rsidP="00924F8D">
            <w:pPr>
              <w:pStyle w:val="TableContents"/>
            </w:pPr>
            <w:r w:rsidRPr="00206D67">
              <w:t>0.0225</w:t>
            </w:r>
          </w:p>
        </w:tc>
        <w:tc>
          <w:tcPr>
            <w:tcW w:w="1372" w:type="dxa"/>
          </w:tcPr>
          <w:p w14:paraId="464138E7" w14:textId="26E76163" w:rsidR="00EE4E5B" w:rsidRPr="00EE4E5B" w:rsidRDefault="00EE4E5B" w:rsidP="00924F8D">
            <w:pPr>
              <w:pStyle w:val="TableContents"/>
            </w:pPr>
            <w:r>
              <w:t>0.03</w:t>
            </w:r>
            <w:r w:rsidR="00CA6CCE">
              <w:t>69</w:t>
            </w:r>
          </w:p>
        </w:tc>
      </w:tr>
      <w:tr w:rsidR="00EE4E5B" w:rsidRPr="00506CB0" w14:paraId="3562104D" w14:textId="4F30D826" w:rsidTr="00924F8D">
        <w:trPr>
          <w:trHeight w:val="288"/>
          <w:jc w:val="center"/>
        </w:trPr>
        <w:tc>
          <w:tcPr>
            <w:tcW w:w="2493" w:type="dxa"/>
          </w:tcPr>
          <w:p w14:paraId="23765D3A" w14:textId="77777777" w:rsidR="00EE4E5B" w:rsidRPr="00506CB0" w:rsidRDefault="00EE4E5B" w:rsidP="00924F8D">
            <w:pPr>
              <w:pStyle w:val="TableContents"/>
            </w:pPr>
            <w:r w:rsidRPr="00506CB0">
              <w:t>May</w:t>
            </w:r>
          </w:p>
        </w:tc>
        <w:tc>
          <w:tcPr>
            <w:tcW w:w="1371" w:type="dxa"/>
          </w:tcPr>
          <w:p w14:paraId="4036D8EA" w14:textId="0915C3EC" w:rsidR="00EE4E5B" w:rsidRPr="00506CB0" w:rsidRDefault="00EE4E5B" w:rsidP="00924F8D">
            <w:pPr>
              <w:pStyle w:val="TableContents"/>
            </w:pPr>
            <w:r w:rsidRPr="00506CB0">
              <w:t>0.0197</w:t>
            </w:r>
          </w:p>
        </w:tc>
        <w:tc>
          <w:tcPr>
            <w:tcW w:w="1371" w:type="dxa"/>
          </w:tcPr>
          <w:p w14:paraId="132C6014" w14:textId="4D189D0F" w:rsidR="00EE4E5B" w:rsidRPr="00506CB0" w:rsidRDefault="00EE4E5B" w:rsidP="00924F8D">
            <w:pPr>
              <w:pStyle w:val="TableContents"/>
            </w:pPr>
            <w:r w:rsidRPr="00506CB0">
              <w:t>0.0214</w:t>
            </w:r>
          </w:p>
        </w:tc>
        <w:tc>
          <w:tcPr>
            <w:tcW w:w="1372" w:type="dxa"/>
          </w:tcPr>
          <w:p w14:paraId="286E954A" w14:textId="032A7235" w:rsidR="00EE4E5B" w:rsidRPr="00506CB0" w:rsidRDefault="00EE4E5B" w:rsidP="00924F8D">
            <w:pPr>
              <w:pStyle w:val="TableContents"/>
            </w:pPr>
            <w:r w:rsidRPr="00506CB0">
              <w:t>0.0219</w:t>
            </w:r>
          </w:p>
        </w:tc>
        <w:tc>
          <w:tcPr>
            <w:tcW w:w="1371" w:type="dxa"/>
          </w:tcPr>
          <w:p w14:paraId="55B3B64B" w14:textId="72BAAB1B" w:rsidR="00EE4E5B" w:rsidRPr="00C21B83" w:rsidRDefault="00EE4E5B" w:rsidP="00924F8D">
            <w:pPr>
              <w:pStyle w:val="TableContents"/>
            </w:pPr>
            <w:r w:rsidRPr="00206D67">
              <w:t>0.0194</w:t>
            </w:r>
          </w:p>
        </w:tc>
        <w:tc>
          <w:tcPr>
            <w:tcW w:w="1372" w:type="dxa"/>
          </w:tcPr>
          <w:p w14:paraId="1FE108AB" w14:textId="374015CD" w:rsidR="00EE4E5B" w:rsidRPr="00EE4E5B" w:rsidRDefault="00EE4E5B" w:rsidP="00924F8D">
            <w:pPr>
              <w:pStyle w:val="TableContents"/>
            </w:pPr>
            <w:r>
              <w:t>0.0296</w:t>
            </w:r>
          </w:p>
        </w:tc>
      </w:tr>
      <w:tr w:rsidR="00EE4E5B" w:rsidRPr="00506CB0" w14:paraId="0F5FD061" w14:textId="171639F4" w:rsidTr="00924F8D">
        <w:trPr>
          <w:trHeight w:val="288"/>
          <w:jc w:val="center"/>
        </w:trPr>
        <w:tc>
          <w:tcPr>
            <w:tcW w:w="2493" w:type="dxa"/>
          </w:tcPr>
          <w:p w14:paraId="0E181A57" w14:textId="77777777" w:rsidR="00EE4E5B" w:rsidRPr="00506CB0" w:rsidRDefault="00EE4E5B" w:rsidP="00924F8D">
            <w:pPr>
              <w:pStyle w:val="TableContents"/>
            </w:pPr>
            <w:r w:rsidRPr="00506CB0">
              <w:t>Jun</w:t>
            </w:r>
          </w:p>
        </w:tc>
        <w:tc>
          <w:tcPr>
            <w:tcW w:w="1371" w:type="dxa"/>
          </w:tcPr>
          <w:p w14:paraId="07C1285D" w14:textId="6269CE83" w:rsidR="00EE4E5B" w:rsidRPr="00506CB0" w:rsidRDefault="00EE4E5B" w:rsidP="00924F8D">
            <w:pPr>
              <w:pStyle w:val="TableContents"/>
            </w:pPr>
            <w:r w:rsidRPr="00506CB0">
              <w:t>0.0222</w:t>
            </w:r>
          </w:p>
        </w:tc>
        <w:tc>
          <w:tcPr>
            <w:tcW w:w="1371" w:type="dxa"/>
          </w:tcPr>
          <w:p w14:paraId="183639BA" w14:textId="5E48E421" w:rsidR="00EE4E5B" w:rsidRPr="00506CB0" w:rsidRDefault="00EE4E5B" w:rsidP="00924F8D">
            <w:pPr>
              <w:pStyle w:val="TableContents"/>
            </w:pPr>
            <w:r w:rsidRPr="00506CB0">
              <w:t>0.0221</w:t>
            </w:r>
          </w:p>
        </w:tc>
        <w:tc>
          <w:tcPr>
            <w:tcW w:w="1372" w:type="dxa"/>
          </w:tcPr>
          <w:p w14:paraId="7351420D" w14:textId="0A094609" w:rsidR="00EE4E5B" w:rsidRPr="00506CB0" w:rsidRDefault="00EE4E5B" w:rsidP="00924F8D">
            <w:pPr>
              <w:pStyle w:val="TableContents"/>
            </w:pPr>
            <w:r w:rsidRPr="00506CB0">
              <w:t>0.0229</w:t>
            </w:r>
          </w:p>
        </w:tc>
        <w:tc>
          <w:tcPr>
            <w:tcW w:w="1371" w:type="dxa"/>
          </w:tcPr>
          <w:p w14:paraId="4853576C" w14:textId="7E430D60" w:rsidR="00EE4E5B" w:rsidRPr="00C21B83" w:rsidRDefault="00EE4E5B" w:rsidP="00924F8D">
            <w:pPr>
              <w:pStyle w:val="TableContents"/>
            </w:pPr>
            <w:r w:rsidRPr="00206D67">
              <w:t>0.0210</w:t>
            </w:r>
          </w:p>
        </w:tc>
        <w:tc>
          <w:tcPr>
            <w:tcW w:w="1372" w:type="dxa"/>
          </w:tcPr>
          <w:p w14:paraId="4AB9F119" w14:textId="1EFD07C3" w:rsidR="00EE4E5B" w:rsidRPr="00EE4E5B" w:rsidRDefault="00EE4E5B" w:rsidP="00924F8D">
            <w:pPr>
              <w:pStyle w:val="TableContents"/>
            </w:pPr>
            <w:r>
              <w:t>0.0266</w:t>
            </w:r>
          </w:p>
        </w:tc>
      </w:tr>
      <w:tr w:rsidR="00EE4E5B" w:rsidRPr="00506CB0" w14:paraId="7477F270" w14:textId="5A633368" w:rsidTr="00924F8D">
        <w:trPr>
          <w:trHeight w:val="288"/>
          <w:jc w:val="center"/>
        </w:trPr>
        <w:tc>
          <w:tcPr>
            <w:tcW w:w="2493" w:type="dxa"/>
          </w:tcPr>
          <w:p w14:paraId="69C9E331" w14:textId="77777777" w:rsidR="00EE4E5B" w:rsidRPr="00506CB0" w:rsidRDefault="00EE4E5B" w:rsidP="00924F8D">
            <w:pPr>
              <w:pStyle w:val="TableContents"/>
            </w:pPr>
            <w:r w:rsidRPr="00506CB0">
              <w:t>Jul</w:t>
            </w:r>
          </w:p>
        </w:tc>
        <w:tc>
          <w:tcPr>
            <w:tcW w:w="1371" w:type="dxa"/>
          </w:tcPr>
          <w:p w14:paraId="6B767AC1" w14:textId="770D998F" w:rsidR="00EE4E5B" w:rsidRPr="00506CB0" w:rsidRDefault="00EE4E5B" w:rsidP="00924F8D">
            <w:pPr>
              <w:pStyle w:val="TableContents"/>
            </w:pPr>
            <w:r w:rsidRPr="00506CB0">
              <w:t>0.0210</w:t>
            </w:r>
          </w:p>
        </w:tc>
        <w:tc>
          <w:tcPr>
            <w:tcW w:w="1371" w:type="dxa"/>
          </w:tcPr>
          <w:p w14:paraId="3B503002" w14:textId="3BB35620" w:rsidR="00EE4E5B" w:rsidRPr="00506CB0" w:rsidRDefault="00EE4E5B" w:rsidP="00924F8D">
            <w:pPr>
              <w:pStyle w:val="TableContents"/>
            </w:pPr>
            <w:r w:rsidRPr="00506CB0">
              <w:t>0.0239</w:t>
            </w:r>
          </w:p>
        </w:tc>
        <w:tc>
          <w:tcPr>
            <w:tcW w:w="1372" w:type="dxa"/>
          </w:tcPr>
          <w:p w14:paraId="0E4E7F57" w14:textId="7E18CBFF" w:rsidR="00EE4E5B" w:rsidRPr="00506CB0" w:rsidRDefault="00EE4E5B" w:rsidP="00924F8D">
            <w:pPr>
              <w:pStyle w:val="TableContents"/>
            </w:pPr>
            <w:r w:rsidRPr="00506CB0">
              <w:t>0.0227</w:t>
            </w:r>
          </w:p>
        </w:tc>
        <w:tc>
          <w:tcPr>
            <w:tcW w:w="1371" w:type="dxa"/>
          </w:tcPr>
          <w:p w14:paraId="7D740062" w14:textId="6D6506F2" w:rsidR="00EE4E5B" w:rsidRPr="00C21B83" w:rsidRDefault="00EE4E5B" w:rsidP="00924F8D">
            <w:pPr>
              <w:pStyle w:val="TableContents"/>
            </w:pPr>
            <w:r w:rsidRPr="00206D67">
              <w:t>0.0217</w:t>
            </w:r>
          </w:p>
        </w:tc>
        <w:tc>
          <w:tcPr>
            <w:tcW w:w="1372" w:type="dxa"/>
          </w:tcPr>
          <w:p w14:paraId="2AB80921" w14:textId="5D3BC5FB" w:rsidR="00EE4E5B" w:rsidRPr="00EE4E5B" w:rsidRDefault="00EE4E5B" w:rsidP="00924F8D">
            <w:pPr>
              <w:pStyle w:val="TableContents"/>
            </w:pPr>
            <w:r>
              <w:t>0.024</w:t>
            </w:r>
            <w:r w:rsidR="00CA6CCE">
              <w:t>0</w:t>
            </w:r>
          </w:p>
        </w:tc>
      </w:tr>
      <w:tr w:rsidR="00EE4E5B" w:rsidRPr="00506CB0" w14:paraId="69FEB781" w14:textId="7143037D" w:rsidTr="00924F8D">
        <w:trPr>
          <w:trHeight w:val="288"/>
          <w:jc w:val="center"/>
        </w:trPr>
        <w:tc>
          <w:tcPr>
            <w:tcW w:w="2493" w:type="dxa"/>
          </w:tcPr>
          <w:p w14:paraId="389C979E" w14:textId="77777777" w:rsidR="00EE4E5B" w:rsidRPr="00506CB0" w:rsidRDefault="00EE4E5B" w:rsidP="00924F8D">
            <w:pPr>
              <w:pStyle w:val="TableContents"/>
            </w:pPr>
            <w:r w:rsidRPr="00506CB0">
              <w:t>Aug</w:t>
            </w:r>
          </w:p>
        </w:tc>
        <w:tc>
          <w:tcPr>
            <w:tcW w:w="1371" w:type="dxa"/>
          </w:tcPr>
          <w:p w14:paraId="18EFA590" w14:textId="59647ED2" w:rsidR="00EE4E5B" w:rsidRPr="00506CB0" w:rsidRDefault="00EE4E5B" w:rsidP="00924F8D">
            <w:pPr>
              <w:pStyle w:val="TableContents"/>
            </w:pPr>
            <w:r w:rsidRPr="00506CB0">
              <w:t>0.0199</w:t>
            </w:r>
          </w:p>
        </w:tc>
        <w:tc>
          <w:tcPr>
            <w:tcW w:w="1371" w:type="dxa"/>
          </w:tcPr>
          <w:p w14:paraId="3CAF3A23" w14:textId="74F0715E" w:rsidR="00EE4E5B" w:rsidRPr="00506CB0" w:rsidRDefault="00EE4E5B" w:rsidP="00924F8D">
            <w:pPr>
              <w:pStyle w:val="TableContents"/>
            </w:pPr>
            <w:r w:rsidRPr="00506CB0">
              <w:t>0.0213</w:t>
            </w:r>
          </w:p>
        </w:tc>
        <w:tc>
          <w:tcPr>
            <w:tcW w:w="1372" w:type="dxa"/>
          </w:tcPr>
          <w:p w14:paraId="29562CBA" w14:textId="1BA1CE7F" w:rsidR="00EE4E5B" w:rsidRPr="00506CB0" w:rsidRDefault="00EE4E5B" w:rsidP="00924F8D">
            <w:pPr>
              <w:pStyle w:val="TableContents"/>
            </w:pPr>
            <w:r w:rsidRPr="00506CB0">
              <w:t>0.0217</w:t>
            </w:r>
          </w:p>
        </w:tc>
        <w:tc>
          <w:tcPr>
            <w:tcW w:w="1371" w:type="dxa"/>
          </w:tcPr>
          <w:p w14:paraId="315CE535" w14:textId="57C8617B" w:rsidR="00EE4E5B" w:rsidRPr="00C21B83" w:rsidRDefault="00EE4E5B" w:rsidP="00924F8D">
            <w:pPr>
              <w:pStyle w:val="TableContents"/>
            </w:pPr>
            <w:r w:rsidRPr="00206D67">
              <w:t>0.0198</w:t>
            </w:r>
          </w:p>
        </w:tc>
        <w:tc>
          <w:tcPr>
            <w:tcW w:w="1372" w:type="dxa"/>
          </w:tcPr>
          <w:p w14:paraId="32E9BDB5" w14:textId="253AEAF4" w:rsidR="00EE4E5B" w:rsidRPr="00EE4E5B" w:rsidRDefault="00EE4E5B" w:rsidP="00924F8D">
            <w:pPr>
              <w:pStyle w:val="TableContents"/>
            </w:pPr>
            <w:r>
              <w:t>0.021</w:t>
            </w:r>
            <w:r w:rsidR="00CA6CCE">
              <w:t>2</w:t>
            </w:r>
          </w:p>
        </w:tc>
      </w:tr>
      <w:tr w:rsidR="00EE4E5B" w:rsidRPr="00506CB0" w14:paraId="5E366407" w14:textId="4C1FA6CA" w:rsidTr="00924F8D">
        <w:trPr>
          <w:trHeight w:val="288"/>
          <w:jc w:val="center"/>
        </w:trPr>
        <w:tc>
          <w:tcPr>
            <w:tcW w:w="2493" w:type="dxa"/>
          </w:tcPr>
          <w:p w14:paraId="6BD2CB31" w14:textId="77777777" w:rsidR="00EE4E5B" w:rsidRPr="00506CB0" w:rsidRDefault="00EE4E5B" w:rsidP="00924F8D">
            <w:pPr>
              <w:pStyle w:val="TableContents"/>
            </w:pPr>
            <w:r w:rsidRPr="00506CB0">
              <w:t>Sep</w:t>
            </w:r>
          </w:p>
        </w:tc>
        <w:tc>
          <w:tcPr>
            <w:tcW w:w="1371" w:type="dxa"/>
          </w:tcPr>
          <w:p w14:paraId="33C49468" w14:textId="0884B80F" w:rsidR="00EE4E5B" w:rsidRPr="00506CB0" w:rsidRDefault="00EE4E5B" w:rsidP="00924F8D">
            <w:pPr>
              <w:pStyle w:val="TableContents"/>
            </w:pPr>
            <w:r w:rsidRPr="00506CB0">
              <w:t>0.0231</w:t>
            </w:r>
          </w:p>
        </w:tc>
        <w:tc>
          <w:tcPr>
            <w:tcW w:w="1371" w:type="dxa"/>
          </w:tcPr>
          <w:p w14:paraId="177E16A0" w14:textId="1BFB533F" w:rsidR="00EE4E5B" w:rsidRPr="00506CB0" w:rsidRDefault="00EE4E5B" w:rsidP="00924F8D">
            <w:pPr>
              <w:pStyle w:val="TableContents"/>
            </w:pPr>
            <w:r w:rsidRPr="00506CB0">
              <w:t>0.0247</w:t>
            </w:r>
          </w:p>
        </w:tc>
        <w:tc>
          <w:tcPr>
            <w:tcW w:w="1372" w:type="dxa"/>
          </w:tcPr>
          <w:p w14:paraId="5B36BE7B" w14:textId="2E695154" w:rsidR="00EE4E5B" w:rsidRPr="00506CB0" w:rsidRDefault="00EE4E5B" w:rsidP="00924F8D">
            <w:pPr>
              <w:pStyle w:val="TableContents"/>
            </w:pPr>
            <w:r w:rsidRPr="00506CB0">
              <w:t>0.0261</w:t>
            </w:r>
          </w:p>
        </w:tc>
        <w:tc>
          <w:tcPr>
            <w:tcW w:w="1371" w:type="dxa"/>
          </w:tcPr>
          <w:p w14:paraId="3A538FCC" w14:textId="3D50975B" w:rsidR="00EE4E5B" w:rsidRPr="00C21B83" w:rsidRDefault="00EE4E5B" w:rsidP="00924F8D">
            <w:pPr>
              <w:pStyle w:val="TableContents"/>
            </w:pPr>
            <w:r w:rsidRPr="00206D67">
              <w:t>0.0251</w:t>
            </w:r>
          </w:p>
        </w:tc>
        <w:tc>
          <w:tcPr>
            <w:tcW w:w="1372" w:type="dxa"/>
          </w:tcPr>
          <w:p w14:paraId="754E6BA5" w14:textId="2E990C1C" w:rsidR="00EE4E5B" w:rsidRPr="000A56EE" w:rsidRDefault="000A56EE" w:rsidP="00924F8D">
            <w:pPr>
              <w:pStyle w:val="TableContents"/>
            </w:pPr>
            <w:r w:rsidRPr="00206D67">
              <w:t>0.02</w:t>
            </w:r>
            <w:r w:rsidR="00CA6CCE">
              <w:t>22</w:t>
            </w:r>
          </w:p>
        </w:tc>
      </w:tr>
      <w:tr w:rsidR="00EE4E5B" w:rsidRPr="00506CB0" w14:paraId="0ECEFFBD" w14:textId="5C849818" w:rsidTr="00924F8D">
        <w:trPr>
          <w:trHeight w:val="288"/>
          <w:jc w:val="center"/>
        </w:trPr>
        <w:tc>
          <w:tcPr>
            <w:tcW w:w="2493" w:type="dxa"/>
          </w:tcPr>
          <w:p w14:paraId="67A8373C" w14:textId="77777777" w:rsidR="00EE4E5B" w:rsidRPr="00506CB0" w:rsidRDefault="00EE4E5B" w:rsidP="00924F8D">
            <w:pPr>
              <w:pStyle w:val="TableContents"/>
            </w:pPr>
            <w:r w:rsidRPr="00506CB0">
              <w:t>Oct</w:t>
            </w:r>
          </w:p>
        </w:tc>
        <w:tc>
          <w:tcPr>
            <w:tcW w:w="1371" w:type="dxa"/>
          </w:tcPr>
          <w:p w14:paraId="4D955E69" w14:textId="57200424" w:rsidR="00EE4E5B" w:rsidRPr="00506CB0" w:rsidRDefault="00EE4E5B" w:rsidP="00924F8D">
            <w:pPr>
              <w:pStyle w:val="TableContents"/>
            </w:pPr>
            <w:r w:rsidRPr="00506CB0">
              <w:t>0.0243</w:t>
            </w:r>
          </w:p>
        </w:tc>
        <w:tc>
          <w:tcPr>
            <w:tcW w:w="1371" w:type="dxa"/>
          </w:tcPr>
          <w:p w14:paraId="7653C6FF" w14:textId="2C7D9A28" w:rsidR="00EE4E5B" w:rsidRPr="00506CB0" w:rsidRDefault="00EE4E5B" w:rsidP="00924F8D">
            <w:pPr>
              <w:pStyle w:val="TableContents"/>
            </w:pPr>
            <w:r w:rsidRPr="00506CB0">
              <w:t>0.0336</w:t>
            </w:r>
          </w:p>
        </w:tc>
        <w:tc>
          <w:tcPr>
            <w:tcW w:w="1372" w:type="dxa"/>
          </w:tcPr>
          <w:p w14:paraId="07061136" w14:textId="4BBB2E0A" w:rsidR="00EE4E5B" w:rsidRPr="00506CB0" w:rsidRDefault="00EE4E5B" w:rsidP="00924F8D">
            <w:pPr>
              <w:pStyle w:val="TableContents"/>
            </w:pPr>
            <w:r w:rsidRPr="00506CB0">
              <w:t>0.0283</w:t>
            </w:r>
          </w:p>
        </w:tc>
        <w:tc>
          <w:tcPr>
            <w:tcW w:w="1371" w:type="dxa"/>
          </w:tcPr>
          <w:p w14:paraId="1635E26A" w14:textId="57CB5892" w:rsidR="00EE4E5B" w:rsidRPr="00C21B83" w:rsidRDefault="00EE4E5B" w:rsidP="00924F8D">
            <w:pPr>
              <w:pStyle w:val="TableContents"/>
            </w:pPr>
            <w:r w:rsidRPr="00206D67">
              <w:t>0.0399</w:t>
            </w:r>
          </w:p>
        </w:tc>
        <w:tc>
          <w:tcPr>
            <w:tcW w:w="1372" w:type="dxa"/>
          </w:tcPr>
          <w:p w14:paraId="65CBB3FF" w14:textId="5B148DF2" w:rsidR="00EE4E5B" w:rsidRPr="000A56EE" w:rsidRDefault="000A56EE" w:rsidP="00924F8D">
            <w:pPr>
              <w:pStyle w:val="TableContents"/>
            </w:pPr>
            <w:r w:rsidRPr="00206D67">
              <w:t>0.0</w:t>
            </w:r>
            <w:r w:rsidR="00CA6CCE">
              <w:t>205</w:t>
            </w:r>
          </w:p>
        </w:tc>
      </w:tr>
      <w:tr w:rsidR="00EE4E5B" w:rsidRPr="00506CB0" w14:paraId="56595258" w14:textId="52C53153" w:rsidTr="00924F8D">
        <w:trPr>
          <w:trHeight w:val="288"/>
          <w:jc w:val="center"/>
        </w:trPr>
        <w:tc>
          <w:tcPr>
            <w:tcW w:w="2493" w:type="dxa"/>
          </w:tcPr>
          <w:p w14:paraId="3635B533" w14:textId="77777777" w:rsidR="00EE4E5B" w:rsidRPr="00506CB0" w:rsidRDefault="00EE4E5B" w:rsidP="00924F8D">
            <w:pPr>
              <w:pStyle w:val="TableContents"/>
            </w:pPr>
            <w:r w:rsidRPr="00506CB0">
              <w:t>Nov</w:t>
            </w:r>
          </w:p>
        </w:tc>
        <w:tc>
          <w:tcPr>
            <w:tcW w:w="1371" w:type="dxa"/>
          </w:tcPr>
          <w:p w14:paraId="3E3AC8C0" w14:textId="0C07C925" w:rsidR="00EE4E5B" w:rsidRPr="00506CB0" w:rsidRDefault="00EE4E5B" w:rsidP="00924F8D">
            <w:pPr>
              <w:pStyle w:val="TableContents"/>
            </w:pPr>
            <w:r w:rsidRPr="00506CB0">
              <w:t>0.0398</w:t>
            </w:r>
          </w:p>
        </w:tc>
        <w:tc>
          <w:tcPr>
            <w:tcW w:w="1371" w:type="dxa"/>
          </w:tcPr>
          <w:p w14:paraId="703451ED" w14:textId="51607F32" w:rsidR="00EE4E5B" w:rsidRPr="00506CB0" w:rsidRDefault="00EE4E5B" w:rsidP="00924F8D">
            <w:pPr>
              <w:pStyle w:val="TableContents"/>
            </w:pPr>
            <w:r w:rsidRPr="00506CB0">
              <w:t>0.0322</w:t>
            </w:r>
          </w:p>
        </w:tc>
        <w:tc>
          <w:tcPr>
            <w:tcW w:w="1372" w:type="dxa"/>
          </w:tcPr>
          <w:p w14:paraId="2237EBAF" w14:textId="5852BAB1" w:rsidR="00EE4E5B" w:rsidRPr="00506CB0" w:rsidRDefault="00EE4E5B" w:rsidP="00924F8D">
            <w:pPr>
              <w:pStyle w:val="TableContents"/>
            </w:pPr>
            <w:r w:rsidRPr="00506CB0">
              <w:t>0.0481</w:t>
            </w:r>
          </w:p>
        </w:tc>
        <w:tc>
          <w:tcPr>
            <w:tcW w:w="1371" w:type="dxa"/>
          </w:tcPr>
          <w:p w14:paraId="08934B75" w14:textId="2F11C310" w:rsidR="00EE4E5B" w:rsidRPr="00C21B83" w:rsidRDefault="00EE4E5B" w:rsidP="00924F8D">
            <w:pPr>
              <w:pStyle w:val="TableContents"/>
            </w:pPr>
            <w:r w:rsidRPr="00206D67">
              <w:t>0.0787</w:t>
            </w:r>
          </w:p>
        </w:tc>
        <w:tc>
          <w:tcPr>
            <w:tcW w:w="1372" w:type="dxa"/>
          </w:tcPr>
          <w:p w14:paraId="7202285F" w14:textId="5748B202" w:rsidR="00EE4E5B" w:rsidRPr="000A56EE" w:rsidRDefault="000A56EE" w:rsidP="00924F8D">
            <w:pPr>
              <w:pStyle w:val="TableContents"/>
            </w:pPr>
            <w:r w:rsidRPr="00206D67">
              <w:t>0.0</w:t>
            </w:r>
            <w:r w:rsidR="00CA6CCE">
              <w:t>314</w:t>
            </w:r>
          </w:p>
        </w:tc>
      </w:tr>
      <w:tr w:rsidR="00EE4E5B" w:rsidRPr="00506CB0" w14:paraId="69E612A3" w14:textId="57D3C1F1" w:rsidTr="00924F8D">
        <w:trPr>
          <w:trHeight w:val="288"/>
          <w:jc w:val="center"/>
        </w:trPr>
        <w:tc>
          <w:tcPr>
            <w:tcW w:w="2493" w:type="dxa"/>
            <w:tcBorders>
              <w:bottom w:val="double" w:sz="4" w:space="0" w:color="auto"/>
            </w:tcBorders>
          </w:tcPr>
          <w:p w14:paraId="3BB8D588" w14:textId="77777777" w:rsidR="00EE4E5B" w:rsidRPr="00506CB0" w:rsidRDefault="00EE4E5B" w:rsidP="00924F8D">
            <w:pPr>
              <w:pStyle w:val="TableContents"/>
            </w:pPr>
            <w:r w:rsidRPr="00506CB0">
              <w:t>Dec</w:t>
            </w:r>
          </w:p>
        </w:tc>
        <w:tc>
          <w:tcPr>
            <w:tcW w:w="1371" w:type="dxa"/>
            <w:tcBorders>
              <w:bottom w:val="double" w:sz="4" w:space="0" w:color="auto"/>
            </w:tcBorders>
          </w:tcPr>
          <w:p w14:paraId="291730E3" w14:textId="04BD8B8B" w:rsidR="00EE4E5B" w:rsidRPr="00506CB0" w:rsidRDefault="00EE4E5B" w:rsidP="00924F8D">
            <w:pPr>
              <w:pStyle w:val="TableContents"/>
            </w:pPr>
            <w:r w:rsidRPr="00506CB0">
              <w:t>0.0611</w:t>
            </w:r>
          </w:p>
        </w:tc>
        <w:tc>
          <w:tcPr>
            <w:tcW w:w="1371" w:type="dxa"/>
            <w:tcBorders>
              <w:bottom w:val="double" w:sz="4" w:space="0" w:color="auto"/>
            </w:tcBorders>
          </w:tcPr>
          <w:p w14:paraId="79BB4B4E" w14:textId="5003374C" w:rsidR="00EE4E5B" w:rsidRPr="00506CB0" w:rsidRDefault="00EE4E5B" w:rsidP="00924F8D">
            <w:pPr>
              <w:pStyle w:val="TableContents"/>
            </w:pPr>
            <w:r w:rsidRPr="00506CB0">
              <w:t>0.0355</w:t>
            </w:r>
          </w:p>
        </w:tc>
        <w:tc>
          <w:tcPr>
            <w:tcW w:w="1372" w:type="dxa"/>
            <w:tcBorders>
              <w:bottom w:val="double" w:sz="4" w:space="0" w:color="auto"/>
            </w:tcBorders>
          </w:tcPr>
          <w:p w14:paraId="2144DD2F" w14:textId="4937CD23" w:rsidR="00EE4E5B" w:rsidRPr="00506CB0" w:rsidRDefault="00EE4E5B" w:rsidP="00924F8D">
            <w:pPr>
              <w:pStyle w:val="TableContents"/>
            </w:pPr>
            <w:r w:rsidRPr="00506CB0">
              <w:t>0.0609</w:t>
            </w:r>
          </w:p>
        </w:tc>
        <w:tc>
          <w:tcPr>
            <w:tcW w:w="1371" w:type="dxa"/>
            <w:tcBorders>
              <w:bottom w:val="double" w:sz="4" w:space="0" w:color="auto"/>
            </w:tcBorders>
          </w:tcPr>
          <w:p w14:paraId="5F14B674" w14:textId="5775177A" w:rsidR="00EE4E5B" w:rsidRPr="00C21B83" w:rsidRDefault="00EE4E5B" w:rsidP="00924F8D">
            <w:pPr>
              <w:pStyle w:val="TableContents"/>
            </w:pPr>
            <w:r w:rsidRPr="00206D67">
              <w:t>0.0614</w:t>
            </w:r>
          </w:p>
        </w:tc>
        <w:tc>
          <w:tcPr>
            <w:tcW w:w="1372" w:type="dxa"/>
            <w:tcBorders>
              <w:bottom w:val="double" w:sz="4" w:space="0" w:color="auto"/>
            </w:tcBorders>
          </w:tcPr>
          <w:p w14:paraId="71C41716" w14:textId="03898B20" w:rsidR="00EE4E5B" w:rsidRPr="000A56EE" w:rsidRDefault="000A56EE" w:rsidP="00924F8D">
            <w:pPr>
              <w:pStyle w:val="TableContents"/>
            </w:pPr>
            <w:r w:rsidRPr="00206D67">
              <w:t>0.</w:t>
            </w:r>
            <w:r w:rsidR="00CA6CCE">
              <w:t>0673</w:t>
            </w:r>
          </w:p>
        </w:tc>
      </w:tr>
      <w:tr w:rsidR="00EE4E5B" w:rsidRPr="00506CB0" w14:paraId="46B34797" w14:textId="0AB68D59" w:rsidTr="00924F8D">
        <w:trPr>
          <w:trHeight w:val="288"/>
          <w:jc w:val="center"/>
        </w:trPr>
        <w:tc>
          <w:tcPr>
            <w:tcW w:w="2493" w:type="dxa"/>
            <w:tcBorders>
              <w:top w:val="double" w:sz="4" w:space="0" w:color="auto"/>
              <w:bottom w:val="double" w:sz="4" w:space="0" w:color="auto"/>
            </w:tcBorders>
          </w:tcPr>
          <w:p w14:paraId="72EBCB65" w14:textId="10AE27BA" w:rsidR="00EE4E5B" w:rsidRPr="00506CB0" w:rsidRDefault="00EE4E5B" w:rsidP="00924F8D">
            <w:pPr>
              <w:pStyle w:val="TableContents"/>
            </w:pPr>
            <w:r w:rsidRPr="00506CB0">
              <w:t>Annual Average:</w:t>
            </w:r>
          </w:p>
        </w:tc>
        <w:tc>
          <w:tcPr>
            <w:tcW w:w="1371" w:type="dxa"/>
            <w:tcBorders>
              <w:top w:val="double" w:sz="4" w:space="0" w:color="auto"/>
              <w:bottom w:val="double" w:sz="4" w:space="0" w:color="auto"/>
            </w:tcBorders>
          </w:tcPr>
          <w:p w14:paraId="6746B66C" w14:textId="1AABA1EF" w:rsidR="00EE4E5B" w:rsidRPr="00506CB0" w:rsidRDefault="00EE4E5B" w:rsidP="00924F8D">
            <w:pPr>
              <w:pStyle w:val="TableContents"/>
            </w:pPr>
            <w:r w:rsidRPr="00506CB0">
              <w:t>0.0293</w:t>
            </w:r>
          </w:p>
        </w:tc>
        <w:tc>
          <w:tcPr>
            <w:tcW w:w="1371" w:type="dxa"/>
            <w:tcBorders>
              <w:top w:val="double" w:sz="4" w:space="0" w:color="auto"/>
              <w:bottom w:val="double" w:sz="4" w:space="0" w:color="auto"/>
            </w:tcBorders>
          </w:tcPr>
          <w:p w14:paraId="1ED12CB2" w14:textId="456FFD54" w:rsidR="00EE4E5B" w:rsidRPr="00506CB0" w:rsidRDefault="00EE4E5B" w:rsidP="00924F8D">
            <w:pPr>
              <w:pStyle w:val="TableContents"/>
            </w:pPr>
            <w:r w:rsidRPr="00506CB0">
              <w:t>0.0294</w:t>
            </w:r>
          </w:p>
        </w:tc>
        <w:tc>
          <w:tcPr>
            <w:tcW w:w="1372" w:type="dxa"/>
            <w:tcBorders>
              <w:top w:val="double" w:sz="4" w:space="0" w:color="auto"/>
              <w:bottom w:val="double" w:sz="4" w:space="0" w:color="auto"/>
            </w:tcBorders>
          </w:tcPr>
          <w:p w14:paraId="59AC6BE0" w14:textId="74565F7F" w:rsidR="00EE4E5B" w:rsidRPr="00506CB0" w:rsidRDefault="00EE4E5B" w:rsidP="00924F8D">
            <w:pPr>
              <w:pStyle w:val="TableContents"/>
            </w:pPr>
            <w:r w:rsidRPr="00506CB0">
              <w:t>0.0347</w:t>
            </w:r>
          </w:p>
        </w:tc>
        <w:tc>
          <w:tcPr>
            <w:tcW w:w="1371" w:type="dxa"/>
            <w:tcBorders>
              <w:top w:val="double" w:sz="4" w:space="0" w:color="auto"/>
              <w:bottom w:val="double" w:sz="4" w:space="0" w:color="auto"/>
            </w:tcBorders>
          </w:tcPr>
          <w:p w14:paraId="2D2668A4" w14:textId="421274EB" w:rsidR="00EE4E5B" w:rsidRPr="00C21B83" w:rsidRDefault="00EE4E5B" w:rsidP="00924F8D">
            <w:pPr>
              <w:pStyle w:val="TableContents"/>
            </w:pPr>
            <w:r w:rsidRPr="00206D67">
              <w:t>0.0378</w:t>
            </w:r>
          </w:p>
        </w:tc>
        <w:tc>
          <w:tcPr>
            <w:tcW w:w="1372" w:type="dxa"/>
            <w:tcBorders>
              <w:top w:val="double" w:sz="4" w:space="0" w:color="auto"/>
              <w:bottom w:val="double" w:sz="4" w:space="0" w:color="auto"/>
            </w:tcBorders>
          </w:tcPr>
          <w:p w14:paraId="1859479B" w14:textId="70763FB7" w:rsidR="00EE4E5B" w:rsidRPr="000A56EE" w:rsidRDefault="000A56EE" w:rsidP="00924F8D">
            <w:pPr>
              <w:pStyle w:val="TableContents"/>
            </w:pPr>
            <w:r>
              <w:t>0.0</w:t>
            </w:r>
            <w:r w:rsidR="00CA6CCE">
              <w:t>332</w:t>
            </w:r>
          </w:p>
        </w:tc>
      </w:tr>
      <w:tr w:rsidR="00EE4E5B" w:rsidRPr="00506CB0" w14:paraId="4E5EB236" w14:textId="341CC898" w:rsidTr="00924F8D">
        <w:trPr>
          <w:trHeight w:val="288"/>
          <w:jc w:val="center"/>
        </w:trPr>
        <w:tc>
          <w:tcPr>
            <w:tcW w:w="2493" w:type="dxa"/>
            <w:tcBorders>
              <w:top w:val="double" w:sz="4" w:space="0" w:color="auto"/>
              <w:bottom w:val="double" w:sz="4" w:space="0" w:color="auto"/>
            </w:tcBorders>
          </w:tcPr>
          <w:p w14:paraId="66CE562D" w14:textId="2F43DC9F" w:rsidR="00EE4E5B" w:rsidRPr="00506CB0" w:rsidRDefault="00EE4E5B" w:rsidP="00924F8D">
            <w:pPr>
              <w:pStyle w:val="TableContents"/>
            </w:pPr>
            <w:r w:rsidRPr="00506CB0">
              <w:t>Wet Weather (Nov-</w:t>
            </w:r>
            <w:r w:rsidR="002E1FBA">
              <w:t>Feb</w:t>
            </w:r>
            <w:r w:rsidRPr="00506CB0">
              <w:t>) Average</w:t>
            </w:r>
          </w:p>
        </w:tc>
        <w:tc>
          <w:tcPr>
            <w:tcW w:w="1371" w:type="dxa"/>
            <w:tcBorders>
              <w:top w:val="double" w:sz="4" w:space="0" w:color="auto"/>
              <w:bottom w:val="double" w:sz="4" w:space="0" w:color="auto"/>
            </w:tcBorders>
          </w:tcPr>
          <w:p w14:paraId="158EAF95" w14:textId="59738BBD" w:rsidR="00EE4E5B" w:rsidRPr="00506CB0" w:rsidRDefault="002E1FBA" w:rsidP="00924F8D">
            <w:pPr>
              <w:pStyle w:val="TableContents"/>
            </w:pPr>
            <w:r>
              <w:t>0.0457</w:t>
            </w:r>
          </w:p>
        </w:tc>
        <w:tc>
          <w:tcPr>
            <w:tcW w:w="1371" w:type="dxa"/>
            <w:tcBorders>
              <w:top w:val="double" w:sz="4" w:space="0" w:color="auto"/>
              <w:bottom w:val="double" w:sz="4" w:space="0" w:color="auto"/>
            </w:tcBorders>
          </w:tcPr>
          <w:p w14:paraId="1DF294B0" w14:textId="40C4B28B" w:rsidR="00EE4E5B" w:rsidRPr="00506CB0" w:rsidRDefault="002E1FBA" w:rsidP="00924F8D">
            <w:pPr>
              <w:pStyle w:val="TableContents"/>
            </w:pPr>
            <w:r>
              <w:t>0.0397</w:t>
            </w:r>
          </w:p>
        </w:tc>
        <w:tc>
          <w:tcPr>
            <w:tcW w:w="1372" w:type="dxa"/>
            <w:tcBorders>
              <w:top w:val="double" w:sz="4" w:space="0" w:color="auto"/>
              <w:bottom w:val="double" w:sz="4" w:space="0" w:color="auto"/>
            </w:tcBorders>
          </w:tcPr>
          <w:p w14:paraId="7E3EE832" w14:textId="55025304" w:rsidR="00EE4E5B" w:rsidRPr="00506CB0" w:rsidRDefault="002E1FBA" w:rsidP="00924F8D">
            <w:pPr>
              <w:pStyle w:val="TableContents"/>
            </w:pPr>
            <w:r>
              <w:t>0.0566</w:t>
            </w:r>
          </w:p>
        </w:tc>
        <w:tc>
          <w:tcPr>
            <w:tcW w:w="1371" w:type="dxa"/>
            <w:tcBorders>
              <w:top w:val="double" w:sz="4" w:space="0" w:color="auto"/>
              <w:bottom w:val="double" w:sz="4" w:space="0" w:color="auto"/>
            </w:tcBorders>
          </w:tcPr>
          <w:p w14:paraId="6B9C7DFF" w14:textId="55379618" w:rsidR="00EE4E5B" w:rsidRPr="004726B3" w:rsidRDefault="002E1FBA" w:rsidP="00924F8D">
            <w:pPr>
              <w:pStyle w:val="TableContents"/>
            </w:pPr>
            <w:r>
              <w:t>0.0617</w:t>
            </w:r>
          </w:p>
        </w:tc>
        <w:tc>
          <w:tcPr>
            <w:tcW w:w="1372" w:type="dxa"/>
            <w:tcBorders>
              <w:top w:val="double" w:sz="4" w:space="0" w:color="auto"/>
              <w:bottom w:val="double" w:sz="4" w:space="0" w:color="auto"/>
            </w:tcBorders>
          </w:tcPr>
          <w:p w14:paraId="4F484D67" w14:textId="45DDD2AB" w:rsidR="00EE4E5B" w:rsidRPr="00206D67" w:rsidRDefault="002E1FBA" w:rsidP="00924F8D">
            <w:pPr>
              <w:pStyle w:val="TableContents"/>
              <w:rPr>
                <w:highlight w:val="yellow"/>
              </w:rPr>
            </w:pPr>
            <w:r>
              <w:t>0.0449</w:t>
            </w:r>
          </w:p>
        </w:tc>
      </w:tr>
      <w:tr w:rsidR="00EE4E5B" w:rsidRPr="00A67963" w14:paraId="071563B1" w14:textId="23CE4E9F" w:rsidTr="00924F8D">
        <w:trPr>
          <w:trHeight w:val="288"/>
          <w:jc w:val="center"/>
        </w:trPr>
        <w:tc>
          <w:tcPr>
            <w:tcW w:w="2493" w:type="dxa"/>
            <w:tcBorders>
              <w:top w:val="double" w:sz="4" w:space="0" w:color="auto"/>
            </w:tcBorders>
          </w:tcPr>
          <w:p w14:paraId="21E798C3" w14:textId="50860829" w:rsidR="00EE4E5B" w:rsidRPr="00506CB0" w:rsidRDefault="00EE4E5B" w:rsidP="00924F8D">
            <w:pPr>
              <w:pStyle w:val="TableContents"/>
            </w:pPr>
            <w:r w:rsidRPr="00506CB0">
              <w:t>Dry Weather (June-</w:t>
            </w:r>
            <w:r w:rsidR="002E1FBA">
              <w:t>Sep</w:t>
            </w:r>
            <w:r w:rsidRPr="00506CB0">
              <w:t>) Average</w:t>
            </w:r>
          </w:p>
        </w:tc>
        <w:tc>
          <w:tcPr>
            <w:tcW w:w="1371" w:type="dxa"/>
            <w:tcBorders>
              <w:top w:val="double" w:sz="4" w:space="0" w:color="auto"/>
            </w:tcBorders>
          </w:tcPr>
          <w:p w14:paraId="35D718AD" w14:textId="40F3E6E2" w:rsidR="00EE4E5B" w:rsidRPr="00506CB0" w:rsidRDefault="002E1FBA" w:rsidP="00924F8D">
            <w:pPr>
              <w:pStyle w:val="TableContents"/>
            </w:pPr>
            <w:r>
              <w:t>0.0215</w:t>
            </w:r>
          </w:p>
        </w:tc>
        <w:tc>
          <w:tcPr>
            <w:tcW w:w="1371" w:type="dxa"/>
            <w:tcBorders>
              <w:top w:val="double" w:sz="4" w:space="0" w:color="auto"/>
            </w:tcBorders>
          </w:tcPr>
          <w:p w14:paraId="17DA6597" w14:textId="67ED4BB5" w:rsidR="00EE4E5B" w:rsidRPr="00506CB0" w:rsidRDefault="002E1FBA" w:rsidP="00924F8D">
            <w:pPr>
              <w:pStyle w:val="TableContents"/>
            </w:pPr>
            <w:r>
              <w:t>0.0230</w:t>
            </w:r>
          </w:p>
        </w:tc>
        <w:tc>
          <w:tcPr>
            <w:tcW w:w="1372" w:type="dxa"/>
            <w:tcBorders>
              <w:top w:val="double" w:sz="4" w:space="0" w:color="auto"/>
            </w:tcBorders>
          </w:tcPr>
          <w:p w14:paraId="307802EF" w14:textId="157E5644" w:rsidR="00EE4E5B" w:rsidRPr="00506CB0" w:rsidRDefault="002E1FBA" w:rsidP="00924F8D">
            <w:pPr>
              <w:pStyle w:val="TableContents"/>
            </w:pPr>
            <w:r>
              <w:t>0.0233</w:t>
            </w:r>
          </w:p>
        </w:tc>
        <w:tc>
          <w:tcPr>
            <w:tcW w:w="1371" w:type="dxa"/>
            <w:tcBorders>
              <w:top w:val="double" w:sz="4" w:space="0" w:color="auto"/>
            </w:tcBorders>
          </w:tcPr>
          <w:p w14:paraId="601DEAFC" w14:textId="2AC03DAE" w:rsidR="00EE4E5B" w:rsidRPr="00C21B83" w:rsidRDefault="002E1FBA" w:rsidP="00924F8D">
            <w:pPr>
              <w:pStyle w:val="TableContents"/>
            </w:pPr>
            <w:r>
              <w:t>0.0219</w:t>
            </w:r>
          </w:p>
        </w:tc>
        <w:tc>
          <w:tcPr>
            <w:tcW w:w="1372" w:type="dxa"/>
            <w:tcBorders>
              <w:top w:val="double" w:sz="4" w:space="0" w:color="auto"/>
            </w:tcBorders>
          </w:tcPr>
          <w:p w14:paraId="3CAAFA4F" w14:textId="57A661F8" w:rsidR="00EE4E5B" w:rsidRPr="00EE4E5B" w:rsidRDefault="002E1FBA" w:rsidP="00924F8D">
            <w:pPr>
              <w:pStyle w:val="TableContents"/>
            </w:pPr>
            <w:r>
              <w:t>0.0235</w:t>
            </w:r>
          </w:p>
        </w:tc>
      </w:tr>
    </w:tbl>
    <w:p w14:paraId="5A9E411C" w14:textId="61A28380" w:rsidR="001F1751" w:rsidRDefault="001F1751" w:rsidP="00044BFB">
      <w:pPr>
        <w:rPr>
          <w:highlight w:val="yellow"/>
        </w:rPr>
      </w:pPr>
    </w:p>
    <w:p w14:paraId="1571EC09" w14:textId="2C0B00EC" w:rsidR="00506CB0" w:rsidRPr="00506CB0" w:rsidRDefault="00506CB0" w:rsidP="008A34BA">
      <w:pPr>
        <w:pStyle w:val="Heading7"/>
      </w:pPr>
      <w:bookmarkStart w:id="87" w:name="_Toc127019608"/>
      <w:r w:rsidRPr="00506CB0">
        <w:t xml:space="preserve">Table </w:t>
      </w:r>
      <w:r w:rsidR="001E1C8A">
        <w:t>5</w:t>
      </w:r>
      <w:r w:rsidRPr="00506CB0">
        <w:t>-</w:t>
      </w:r>
      <w:r>
        <w:t>4</w:t>
      </w:r>
      <w:r w:rsidRPr="00506CB0">
        <w:t xml:space="preserve">:  </w:t>
      </w:r>
      <w:r>
        <w:t>Sekiu</w:t>
      </w:r>
      <w:r w:rsidRPr="00506CB0">
        <w:t xml:space="preserve"> WWTP Monthly Average Flow</w:t>
      </w:r>
      <w:bookmarkEnd w:id="87"/>
    </w:p>
    <w:tbl>
      <w:tblPr>
        <w:tblStyle w:val="WilsonEng"/>
        <w:tblW w:w="9350" w:type="dxa"/>
        <w:jc w:val="center"/>
        <w:tblLayout w:type="fixed"/>
        <w:tblCellMar>
          <w:left w:w="58" w:type="dxa"/>
          <w:right w:w="58" w:type="dxa"/>
        </w:tblCellMar>
        <w:tblLook w:val="0000" w:firstRow="0" w:lastRow="0" w:firstColumn="0" w:lastColumn="0" w:noHBand="0" w:noVBand="0"/>
      </w:tblPr>
      <w:tblGrid>
        <w:gridCol w:w="2493"/>
        <w:gridCol w:w="1371"/>
        <w:gridCol w:w="1371"/>
        <w:gridCol w:w="1372"/>
        <w:gridCol w:w="1371"/>
        <w:gridCol w:w="1372"/>
      </w:tblGrid>
      <w:tr w:rsidR="00D11A30" w:rsidRPr="00506CB0" w14:paraId="33EC383C" w14:textId="68969E1C" w:rsidTr="00E6366F">
        <w:trPr>
          <w:trHeight w:val="331"/>
          <w:jc w:val="center"/>
        </w:trPr>
        <w:tc>
          <w:tcPr>
            <w:tcW w:w="2493" w:type="dxa"/>
            <w:vMerge w:val="restart"/>
            <w:shd w:val="clear" w:color="auto" w:fill="BFBFBF" w:themeFill="background1" w:themeFillShade="BF"/>
          </w:tcPr>
          <w:p w14:paraId="76E453C9" w14:textId="77777777" w:rsidR="00D11A30" w:rsidRPr="00506CB0" w:rsidRDefault="00D11A30" w:rsidP="00924F8D">
            <w:pPr>
              <w:pStyle w:val="TableHeading"/>
            </w:pPr>
            <w:r w:rsidRPr="00506CB0">
              <w:t>Month/ Year</w:t>
            </w:r>
          </w:p>
        </w:tc>
        <w:tc>
          <w:tcPr>
            <w:tcW w:w="6857" w:type="dxa"/>
            <w:gridSpan w:val="5"/>
            <w:shd w:val="clear" w:color="auto" w:fill="BFBFBF" w:themeFill="background1" w:themeFillShade="BF"/>
          </w:tcPr>
          <w:p w14:paraId="753C84AA" w14:textId="76FF5E42" w:rsidR="00D11A30" w:rsidRPr="00506CB0" w:rsidRDefault="00D11A30" w:rsidP="00924F8D">
            <w:pPr>
              <w:pStyle w:val="TableHeading"/>
            </w:pPr>
            <w:r w:rsidRPr="00506CB0">
              <w:t>Flow (MGD)</w:t>
            </w:r>
          </w:p>
        </w:tc>
      </w:tr>
      <w:tr w:rsidR="00D016CC" w:rsidRPr="00506CB0" w14:paraId="4D10C00A" w14:textId="2DBA6E90" w:rsidTr="00206D67">
        <w:trPr>
          <w:trHeight w:val="218"/>
          <w:jc w:val="center"/>
        </w:trPr>
        <w:tc>
          <w:tcPr>
            <w:tcW w:w="2493" w:type="dxa"/>
            <w:vMerge/>
            <w:shd w:val="clear" w:color="auto" w:fill="BFBFBF" w:themeFill="background1" w:themeFillShade="BF"/>
          </w:tcPr>
          <w:p w14:paraId="08363735" w14:textId="77777777" w:rsidR="00D11A30" w:rsidRPr="00506CB0" w:rsidRDefault="00D11A30" w:rsidP="00924F8D">
            <w:pPr>
              <w:pStyle w:val="TableHeading"/>
            </w:pPr>
          </w:p>
        </w:tc>
        <w:tc>
          <w:tcPr>
            <w:tcW w:w="1371" w:type="dxa"/>
            <w:shd w:val="clear" w:color="auto" w:fill="BFBFBF" w:themeFill="background1" w:themeFillShade="BF"/>
          </w:tcPr>
          <w:p w14:paraId="22F0A4D4" w14:textId="77777777" w:rsidR="00D11A30" w:rsidRPr="00506CB0" w:rsidRDefault="00D11A30" w:rsidP="00924F8D">
            <w:pPr>
              <w:pStyle w:val="TableHeading"/>
            </w:pPr>
            <w:r w:rsidRPr="00506CB0">
              <w:t>2018</w:t>
            </w:r>
          </w:p>
        </w:tc>
        <w:tc>
          <w:tcPr>
            <w:tcW w:w="1371" w:type="dxa"/>
            <w:shd w:val="clear" w:color="auto" w:fill="BFBFBF" w:themeFill="background1" w:themeFillShade="BF"/>
          </w:tcPr>
          <w:p w14:paraId="04F011D1" w14:textId="77777777" w:rsidR="00D11A30" w:rsidRPr="00506CB0" w:rsidRDefault="00D11A30" w:rsidP="00924F8D">
            <w:pPr>
              <w:pStyle w:val="TableHeading"/>
            </w:pPr>
            <w:r w:rsidRPr="00506CB0">
              <w:t>2019</w:t>
            </w:r>
          </w:p>
        </w:tc>
        <w:tc>
          <w:tcPr>
            <w:tcW w:w="1372" w:type="dxa"/>
            <w:shd w:val="clear" w:color="auto" w:fill="BFBFBF" w:themeFill="background1" w:themeFillShade="BF"/>
          </w:tcPr>
          <w:p w14:paraId="08E82644" w14:textId="77777777" w:rsidR="00D11A30" w:rsidRPr="00506CB0" w:rsidRDefault="00D11A30" w:rsidP="00924F8D">
            <w:pPr>
              <w:pStyle w:val="TableHeading"/>
            </w:pPr>
            <w:r w:rsidRPr="00506CB0">
              <w:t>2020</w:t>
            </w:r>
          </w:p>
        </w:tc>
        <w:tc>
          <w:tcPr>
            <w:tcW w:w="1371" w:type="dxa"/>
            <w:shd w:val="clear" w:color="auto" w:fill="BFBFBF" w:themeFill="background1" w:themeFillShade="BF"/>
          </w:tcPr>
          <w:p w14:paraId="51621725" w14:textId="6391B78A" w:rsidR="00D11A30" w:rsidRPr="004726B3" w:rsidRDefault="00D11A30" w:rsidP="00924F8D">
            <w:pPr>
              <w:pStyle w:val="TableHeading"/>
            </w:pPr>
            <w:r w:rsidRPr="00206D67">
              <w:t>2021</w:t>
            </w:r>
          </w:p>
        </w:tc>
        <w:tc>
          <w:tcPr>
            <w:tcW w:w="1372" w:type="dxa"/>
            <w:shd w:val="clear" w:color="auto" w:fill="BFBFBF" w:themeFill="background1" w:themeFillShade="BF"/>
          </w:tcPr>
          <w:p w14:paraId="64304714" w14:textId="38028EE8" w:rsidR="00D11A30" w:rsidRPr="007F0BF5" w:rsidRDefault="00D11A30" w:rsidP="00924F8D">
            <w:pPr>
              <w:pStyle w:val="TableHeading"/>
            </w:pPr>
            <w:r w:rsidRPr="007F0BF5">
              <w:t>2022</w:t>
            </w:r>
          </w:p>
        </w:tc>
      </w:tr>
      <w:tr w:rsidR="00D11A30" w:rsidRPr="00506CB0" w14:paraId="13D50B49" w14:textId="2B23B005" w:rsidTr="00206D67">
        <w:trPr>
          <w:trHeight w:val="288"/>
          <w:jc w:val="center"/>
        </w:trPr>
        <w:tc>
          <w:tcPr>
            <w:tcW w:w="2493" w:type="dxa"/>
          </w:tcPr>
          <w:p w14:paraId="16A42876" w14:textId="77777777" w:rsidR="00D11A30" w:rsidRPr="00506CB0" w:rsidRDefault="00D11A30" w:rsidP="00924F8D">
            <w:pPr>
              <w:pStyle w:val="TableContents"/>
            </w:pPr>
            <w:r w:rsidRPr="00506CB0">
              <w:t>Jan</w:t>
            </w:r>
          </w:p>
        </w:tc>
        <w:tc>
          <w:tcPr>
            <w:tcW w:w="1371" w:type="dxa"/>
          </w:tcPr>
          <w:p w14:paraId="32B0EEC4" w14:textId="7069607E" w:rsidR="00D11A30" w:rsidRPr="00506CB0" w:rsidRDefault="00D11A30" w:rsidP="00924F8D">
            <w:pPr>
              <w:pStyle w:val="TableContents"/>
            </w:pPr>
            <w:r w:rsidRPr="00506CB0">
              <w:t>0.1559</w:t>
            </w:r>
          </w:p>
        </w:tc>
        <w:tc>
          <w:tcPr>
            <w:tcW w:w="1371" w:type="dxa"/>
          </w:tcPr>
          <w:p w14:paraId="48C49C03" w14:textId="15A7BC22" w:rsidR="00D11A30" w:rsidRPr="00506CB0" w:rsidRDefault="00D11A30" w:rsidP="00924F8D">
            <w:pPr>
              <w:pStyle w:val="TableContents"/>
            </w:pPr>
            <w:r w:rsidRPr="00506CB0">
              <w:t>0.1204</w:t>
            </w:r>
          </w:p>
        </w:tc>
        <w:tc>
          <w:tcPr>
            <w:tcW w:w="1372" w:type="dxa"/>
          </w:tcPr>
          <w:p w14:paraId="39A1EB84" w14:textId="5EE92FA7" w:rsidR="00D11A30" w:rsidRPr="00506CB0" w:rsidRDefault="00D11A30" w:rsidP="00924F8D">
            <w:pPr>
              <w:pStyle w:val="TableContents"/>
            </w:pPr>
            <w:r w:rsidRPr="00506CB0">
              <w:t>0.1800</w:t>
            </w:r>
          </w:p>
        </w:tc>
        <w:tc>
          <w:tcPr>
            <w:tcW w:w="1371" w:type="dxa"/>
          </w:tcPr>
          <w:p w14:paraId="2949F339" w14:textId="683B0418" w:rsidR="00D11A30" w:rsidRPr="004726B3" w:rsidRDefault="00D11A30" w:rsidP="00924F8D">
            <w:pPr>
              <w:pStyle w:val="TableContents"/>
            </w:pPr>
            <w:r w:rsidRPr="00206D67">
              <w:t>0.1175</w:t>
            </w:r>
          </w:p>
        </w:tc>
        <w:tc>
          <w:tcPr>
            <w:tcW w:w="1372" w:type="dxa"/>
          </w:tcPr>
          <w:p w14:paraId="13247CEC" w14:textId="685035ED" w:rsidR="00D11A30" w:rsidRPr="007F0BF5" w:rsidRDefault="007F0BF5" w:rsidP="00924F8D">
            <w:pPr>
              <w:pStyle w:val="TableContents"/>
            </w:pPr>
            <w:r w:rsidRPr="00206D67">
              <w:t>0.0925</w:t>
            </w:r>
          </w:p>
        </w:tc>
      </w:tr>
      <w:tr w:rsidR="00D11A30" w:rsidRPr="00506CB0" w14:paraId="414FC5BB" w14:textId="79D919AF" w:rsidTr="00206D67">
        <w:trPr>
          <w:trHeight w:val="288"/>
          <w:jc w:val="center"/>
        </w:trPr>
        <w:tc>
          <w:tcPr>
            <w:tcW w:w="2493" w:type="dxa"/>
          </w:tcPr>
          <w:p w14:paraId="6F1EAB4F" w14:textId="77777777" w:rsidR="00D11A30" w:rsidRPr="00506CB0" w:rsidRDefault="00D11A30" w:rsidP="00924F8D">
            <w:pPr>
              <w:pStyle w:val="TableContents"/>
            </w:pPr>
            <w:r w:rsidRPr="00506CB0">
              <w:t>Feb</w:t>
            </w:r>
          </w:p>
        </w:tc>
        <w:tc>
          <w:tcPr>
            <w:tcW w:w="1371" w:type="dxa"/>
          </w:tcPr>
          <w:p w14:paraId="069EF3F5" w14:textId="32D60890" w:rsidR="00D11A30" w:rsidRPr="00506CB0" w:rsidRDefault="00D11A30" w:rsidP="00924F8D">
            <w:pPr>
              <w:pStyle w:val="TableContents"/>
            </w:pPr>
            <w:r w:rsidRPr="00506CB0">
              <w:t>0.0669</w:t>
            </w:r>
          </w:p>
        </w:tc>
        <w:tc>
          <w:tcPr>
            <w:tcW w:w="1371" w:type="dxa"/>
          </w:tcPr>
          <w:p w14:paraId="1B01B408" w14:textId="58134F8F" w:rsidR="00D11A30" w:rsidRPr="00506CB0" w:rsidRDefault="00D11A30" w:rsidP="00924F8D">
            <w:pPr>
              <w:pStyle w:val="TableContents"/>
            </w:pPr>
            <w:r w:rsidRPr="00506CB0">
              <w:t>0.0590</w:t>
            </w:r>
          </w:p>
        </w:tc>
        <w:tc>
          <w:tcPr>
            <w:tcW w:w="1372" w:type="dxa"/>
          </w:tcPr>
          <w:p w14:paraId="2B6448F6" w14:textId="77DFF338" w:rsidR="00D11A30" w:rsidRPr="00506CB0" w:rsidRDefault="00D11A30" w:rsidP="00924F8D">
            <w:pPr>
              <w:pStyle w:val="TableContents"/>
            </w:pPr>
            <w:r w:rsidRPr="00506CB0">
              <w:t>0.0800</w:t>
            </w:r>
          </w:p>
        </w:tc>
        <w:tc>
          <w:tcPr>
            <w:tcW w:w="1371" w:type="dxa"/>
          </w:tcPr>
          <w:p w14:paraId="6AF19CAC" w14:textId="3B18FA31" w:rsidR="00D11A30" w:rsidRPr="004726B3" w:rsidRDefault="00D11A30" w:rsidP="00924F8D">
            <w:pPr>
              <w:pStyle w:val="TableContents"/>
            </w:pPr>
            <w:r w:rsidRPr="00206D67">
              <w:t>0.0815</w:t>
            </w:r>
          </w:p>
        </w:tc>
        <w:tc>
          <w:tcPr>
            <w:tcW w:w="1372" w:type="dxa"/>
          </w:tcPr>
          <w:p w14:paraId="18BB585F" w14:textId="54D34C14" w:rsidR="00D11A30" w:rsidRPr="007F0BF5" w:rsidRDefault="007F0BF5" w:rsidP="00924F8D">
            <w:pPr>
              <w:pStyle w:val="TableContents"/>
            </w:pPr>
            <w:r w:rsidRPr="00206D67">
              <w:t>0.0497</w:t>
            </w:r>
          </w:p>
        </w:tc>
      </w:tr>
      <w:tr w:rsidR="00D11A30" w:rsidRPr="00506CB0" w14:paraId="7F6DA8E1" w14:textId="6639E97C" w:rsidTr="00206D67">
        <w:trPr>
          <w:trHeight w:val="288"/>
          <w:jc w:val="center"/>
        </w:trPr>
        <w:tc>
          <w:tcPr>
            <w:tcW w:w="2493" w:type="dxa"/>
          </w:tcPr>
          <w:p w14:paraId="2C6171E6" w14:textId="77777777" w:rsidR="00D11A30" w:rsidRPr="00506CB0" w:rsidRDefault="00D11A30" w:rsidP="00924F8D">
            <w:pPr>
              <w:pStyle w:val="TableContents"/>
            </w:pPr>
            <w:r w:rsidRPr="00506CB0">
              <w:t>Mar</w:t>
            </w:r>
          </w:p>
        </w:tc>
        <w:tc>
          <w:tcPr>
            <w:tcW w:w="1371" w:type="dxa"/>
          </w:tcPr>
          <w:p w14:paraId="315B4BAA" w14:textId="6582961D" w:rsidR="00D11A30" w:rsidRPr="00506CB0" w:rsidRDefault="00D11A30" w:rsidP="00924F8D">
            <w:pPr>
              <w:pStyle w:val="TableContents"/>
            </w:pPr>
            <w:r w:rsidRPr="00506CB0">
              <w:t>0.0537</w:t>
            </w:r>
          </w:p>
        </w:tc>
        <w:tc>
          <w:tcPr>
            <w:tcW w:w="1371" w:type="dxa"/>
          </w:tcPr>
          <w:p w14:paraId="16727AB3" w14:textId="5DC5D098" w:rsidR="00D11A30" w:rsidRPr="00506CB0" w:rsidRDefault="00D11A30" w:rsidP="00924F8D">
            <w:pPr>
              <w:pStyle w:val="TableContents"/>
            </w:pPr>
            <w:r w:rsidRPr="00506CB0">
              <w:t>0.0334</w:t>
            </w:r>
          </w:p>
        </w:tc>
        <w:tc>
          <w:tcPr>
            <w:tcW w:w="1372" w:type="dxa"/>
          </w:tcPr>
          <w:p w14:paraId="40D9D282" w14:textId="08E02CF1" w:rsidR="00D11A30" w:rsidRPr="00506CB0" w:rsidRDefault="00D11A30" w:rsidP="00924F8D">
            <w:pPr>
              <w:pStyle w:val="TableContents"/>
            </w:pPr>
            <w:r w:rsidRPr="00506CB0">
              <w:t>0.0443</w:t>
            </w:r>
          </w:p>
        </w:tc>
        <w:tc>
          <w:tcPr>
            <w:tcW w:w="1371" w:type="dxa"/>
          </w:tcPr>
          <w:p w14:paraId="7466E85B" w14:textId="4842EBBD" w:rsidR="00D11A30" w:rsidRPr="004726B3" w:rsidRDefault="00D11A30" w:rsidP="00924F8D">
            <w:pPr>
              <w:pStyle w:val="TableContents"/>
            </w:pPr>
            <w:r w:rsidRPr="00206D67">
              <w:t>0.0658</w:t>
            </w:r>
          </w:p>
        </w:tc>
        <w:tc>
          <w:tcPr>
            <w:tcW w:w="1372" w:type="dxa"/>
          </w:tcPr>
          <w:p w14:paraId="56BF23FF" w14:textId="79E3B3D6" w:rsidR="00D11A30" w:rsidRPr="007F0BF5" w:rsidRDefault="007F0BF5" w:rsidP="00924F8D">
            <w:pPr>
              <w:pStyle w:val="TableContents"/>
            </w:pPr>
            <w:r w:rsidRPr="00206D67">
              <w:t>0.0668</w:t>
            </w:r>
          </w:p>
        </w:tc>
      </w:tr>
      <w:tr w:rsidR="00D11A30" w:rsidRPr="00506CB0" w14:paraId="54D740B0" w14:textId="7DD4C154" w:rsidTr="00206D67">
        <w:trPr>
          <w:trHeight w:val="288"/>
          <w:jc w:val="center"/>
        </w:trPr>
        <w:tc>
          <w:tcPr>
            <w:tcW w:w="2493" w:type="dxa"/>
          </w:tcPr>
          <w:p w14:paraId="2CF4AFE8" w14:textId="77777777" w:rsidR="00D11A30" w:rsidRPr="00506CB0" w:rsidRDefault="00D11A30" w:rsidP="00924F8D">
            <w:pPr>
              <w:pStyle w:val="TableContents"/>
            </w:pPr>
            <w:r w:rsidRPr="00506CB0">
              <w:t>Apr</w:t>
            </w:r>
          </w:p>
        </w:tc>
        <w:tc>
          <w:tcPr>
            <w:tcW w:w="1371" w:type="dxa"/>
          </w:tcPr>
          <w:p w14:paraId="420D2DF9" w14:textId="1B28C53D" w:rsidR="00D11A30" w:rsidRPr="00506CB0" w:rsidRDefault="00D11A30" w:rsidP="00924F8D">
            <w:pPr>
              <w:pStyle w:val="TableContents"/>
            </w:pPr>
            <w:r w:rsidRPr="00506CB0">
              <w:t>0.0883</w:t>
            </w:r>
          </w:p>
        </w:tc>
        <w:tc>
          <w:tcPr>
            <w:tcW w:w="1371" w:type="dxa"/>
          </w:tcPr>
          <w:p w14:paraId="0EA9895E" w14:textId="062364AB" w:rsidR="00D11A30" w:rsidRPr="00506CB0" w:rsidRDefault="00D11A30" w:rsidP="00924F8D">
            <w:pPr>
              <w:pStyle w:val="TableContents"/>
            </w:pPr>
            <w:r w:rsidRPr="00506CB0">
              <w:t>0.0579</w:t>
            </w:r>
          </w:p>
        </w:tc>
        <w:tc>
          <w:tcPr>
            <w:tcW w:w="1372" w:type="dxa"/>
          </w:tcPr>
          <w:p w14:paraId="1907A1CF" w14:textId="16D9ADBE" w:rsidR="00D11A30" w:rsidRPr="00506CB0" w:rsidRDefault="00D11A30" w:rsidP="00924F8D">
            <w:pPr>
              <w:pStyle w:val="TableContents"/>
            </w:pPr>
            <w:r w:rsidRPr="00506CB0">
              <w:t>0.0350</w:t>
            </w:r>
          </w:p>
        </w:tc>
        <w:tc>
          <w:tcPr>
            <w:tcW w:w="1371" w:type="dxa"/>
          </w:tcPr>
          <w:p w14:paraId="5C4CAF0E" w14:textId="4A5A8581" w:rsidR="00D11A30" w:rsidRPr="004726B3" w:rsidRDefault="00D11A30" w:rsidP="00924F8D">
            <w:pPr>
              <w:pStyle w:val="TableContents"/>
            </w:pPr>
            <w:r w:rsidRPr="00206D67">
              <w:t>0.0379</w:t>
            </w:r>
          </w:p>
        </w:tc>
        <w:tc>
          <w:tcPr>
            <w:tcW w:w="1372" w:type="dxa"/>
          </w:tcPr>
          <w:p w14:paraId="6609AF98" w14:textId="41AAEA92" w:rsidR="00D11A30" w:rsidRPr="007F0BF5" w:rsidRDefault="007F0BF5" w:rsidP="00924F8D">
            <w:pPr>
              <w:pStyle w:val="TableContents"/>
            </w:pPr>
            <w:r w:rsidRPr="00206D67">
              <w:t>0.0674</w:t>
            </w:r>
          </w:p>
        </w:tc>
      </w:tr>
      <w:tr w:rsidR="00D11A30" w:rsidRPr="00506CB0" w14:paraId="6F521D69" w14:textId="1CA252A2" w:rsidTr="00206D67">
        <w:trPr>
          <w:trHeight w:val="288"/>
          <w:jc w:val="center"/>
        </w:trPr>
        <w:tc>
          <w:tcPr>
            <w:tcW w:w="2493" w:type="dxa"/>
          </w:tcPr>
          <w:p w14:paraId="60D98C82" w14:textId="77777777" w:rsidR="00D11A30" w:rsidRPr="00506CB0" w:rsidRDefault="00D11A30" w:rsidP="00924F8D">
            <w:pPr>
              <w:pStyle w:val="TableContents"/>
            </w:pPr>
            <w:r w:rsidRPr="00506CB0">
              <w:t>May</w:t>
            </w:r>
          </w:p>
        </w:tc>
        <w:tc>
          <w:tcPr>
            <w:tcW w:w="1371" w:type="dxa"/>
          </w:tcPr>
          <w:p w14:paraId="14F038A3" w14:textId="37EB1FA6" w:rsidR="00D11A30" w:rsidRPr="00506CB0" w:rsidRDefault="00D11A30" w:rsidP="00924F8D">
            <w:pPr>
              <w:pStyle w:val="TableContents"/>
            </w:pPr>
            <w:r w:rsidRPr="00506CB0">
              <w:t>0.0281</w:t>
            </w:r>
          </w:p>
        </w:tc>
        <w:tc>
          <w:tcPr>
            <w:tcW w:w="1371" w:type="dxa"/>
          </w:tcPr>
          <w:p w14:paraId="5EB97DC9" w14:textId="522A0409" w:rsidR="00D11A30" w:rsidRPr="00506CB0" w:rsidRDefault="00D11A30" w:rsidP="00924F8D">
            <w:pPr>
              <w:pStyle w:val="TableContents"/>
            </w:pPr>
            <w:r w:rsidRPr="00506CB0">
              <w:t>0.0259</w:t>
            </w:r>
          </w:p>
        </w:tc>
        <w:tc>
          <w:tcPr>
            <w:tcW w:w="1372" w:type="dxa"/>
          </w:tcPr>
          <w:p w14:paraId="0D1B672F" w14:textId="30E9BA37" w:rsidR="00D11A30" w:rsidRPr="00506CB0" w:rsidRDefault="00D11A30" w:rsidP="00924F8D">
            <w:pPr>
              <w:pStyle w:val="TableContents"/>
            </w:pPr>
            <w:r w:rsidRPr="00506CB0">
              <w:t>0.0365</w:t>
            </w:r>
          </w:p>
        </w:tc>
        <w:tc>
          <w:tcPr>
            <w:tcW w:w="1371" w:type="dxa"/>
          </w:tcPr>
          <w:p w14:paraId="519E9C7B" w14:textId="0DC08985" w:rsidR="00D11A30" w:rsidRPr="004726B3" w:rsidRDefault="00D11A30" w:rsidP="00924F8D">
            <w:pPr>
              <w:pStyle w:val="TableContents"/>
            </w:pPr>
            <w:r w:rsidRPr="00206D67">
              <w:t>0.0276</w:t>
            </w:r>
          </w:p>
        </w:tc>
        <w:tc>
          <w:tcPr>
            <w:tcW w:w="1372" w:type="dxa"/>
          </w:tcPr>
          <w:p w14:paraId="1A48C05C" w14:textId="5B8C79A5" w:rsidR="00D11A30" w:rsidRPr="007F0BF5" w:rsidRDefault="007F0BF5" w:rsidP="00924F8D">
            <w:pPr>
              <w:pStyle w:val="TableContents"/>
            </w:pPr>
            <w:r w:rsidRPr="00206D67">
              <w:t>0.0573</w:t>
            </w:r>
          </w:p>
        </w:tc>
      </w:tr>
      <w:tr w:rsidR="00D11A30" w:rsidRPr="00506CB0" w14:paraId="7D0FA1C5" w14:textId="7408430A" w:rsidTr="00206D67">
        <w:trPr>
          <w:trHeight w:val="288"/>
          <w:jc w:val="center"/>
        </w:trPr>
        <w:tc>
          <w:tcPr>
            <w:tcW w:w="2493" w:type="dxa"/>
          </w:tcPr>
          <w:p w14:paraId="3C3F2CD9" w14:textId="77777777" w:rsidR="00D11A30" w:rsidRPr="00506CB0" w:rsidRDefault="00D11A30" w:rsidP="00924F8D">
            <w:pPr>
              <w:pStyle w:val="TableContents"/>
            </w:pPr>
            <w:r w:rsidRPr="00506CB0">
              <w:t>Jun</w:t>
            </w:r>
          </w:p>
        </w:tc>
        <w:tc>
          <w:tcPr>
            <w:tcW w:w="1371" w:type="dxa"/>
          </w:tcPr>
          <w:p w14:paraId="5EA8434B" w14:textId="1199ADDE" w:rsidR="00D11A30" w:rsidRPr="00506CB0" w:rsidRDefault="00D11A30" w:rsidP="00924F8D">
            <w:pPr>
              <w:pStyle w:val="TableContents"/>
            </w:pPr>
            <w:r w:rsidRPr="00506CB0">
              <w:t>0.0230</w:t>
            </w:r>
          </w:p>
        </w:tc>
        <w:tc>
          <w:tcPr>
            <w:tcW w:w="1371" w:type="dxa"/>
          </w:tcPr>
          <w:p w14:paraId="782A7281" w14:textId="4FAFE7FA" w:rsidR="00D11A30" w:rsidRPr="00506CB0" w:rsidRDefault="00D11A30" w:rsidP="00924F8D">
            <w:pPr>
              <w:pStyle w:val="TableContents"/>
            </w:pPr>
            <w:r w:rsidRPr="00506CB0">
              <w:t>0.0217</w:t>
            </w:r>
          </w:p>
        </w:tc>
        <w:tc>
          <w:tcPr>
            <w:tcW w:w="1372" w:type="dxa"/>
          </w:tcPr>
          <w:p w14:paraId="0F77AC09" w14:textId="2A6342DB" w:rsidR="00D11A30" w:rsidRPr="00506CB0" w:rsidRDefault="00D11A30" w:rsidP="00924F8D">
            <w:pPr>
              <w:pStyle w:val="TableContents"/>
            </w:pPr>
            <w:r w:rsidRPr="00506CB0">
              <w:t>0.0361</w:t>
            </w:r>
          </w:p>
        </w:tc>
        <w:tc>
          <w:tcPr>
            <w:tcW w:w="1371" w:type="dxa"/>
          </w:tcPr>
          <w:p w14:paraId="2C167389" w14:textId="2E687D1F" w:rsidR="00D11A30" w:rsidRPr="004726B3" w:rsidRDefault="00D11A30" w:rsidP="00924F8D">
            <w:pPr>
              <w:pStyle w:val="TableContents"/>
            </w:pPr>
            <w:r w:rsidRPr="00206D67">
              <w:t>0.0270</w:t>
            </w:r>
          </w:p>
        </w:tc>
        <w:tc>
          <w:tcPr>
            <w:tcW w:w="1372" w:type="dxa"/>
          </w:tcPr>
          <w:p w14:paraId="7C00CA9E" w14:textId="07C25694" w:rsidR="00D11A30" w:rsidRPr="007F0BF5" w:rsidRDefault="007F0BF5" w:rsidP="00924F8D">
            <w:pPr>
              <w:pStyle w:val="TableContents"/>
            </w:pPr>
            <w:r w:rsidRPr="00206D67">
              <w:t>0.0453</w:t>
            </w:r>
          </w:p>
        </w:tc>
      </w:tr>
      <w:tr w:rsidR="00D11A30" w:rsidRPr="00506CB0" w14:paraId="73671C94" w14:textId="456A167F" w:rsidTr="00206D67">
        <w:trPr>
          <w:trHeight w:val="288"/>
          <w:jc w:val="center"/>
        </w:trPr>
        <w:tc>
          <w:tcPr>
            <w:tcW w:w="2493" w:type="dxa"/>
          </w:tcPr>
          <w:p w14:paraId="5BBDEDDD" w14:textId="77777777" w:rsidR="00D11A30" w:rsidRPr="00506CB0" w:rsidRDefault="00D11A30" w:rsidP="00924F8D">
            <w:pPr>
              <w:pStyle w:val="TableContents"/>
            </w:pPr>
            <w:r w:rsidRPr="00506CB0">
              <w:t>Jul</w:t>
            </w:r>
          </w:p>
        </w:tc>
        <w:tc>
          <w:tcPr>
            <w:tcW w:w="1371" w:type="dxa"/>
          </w:tcPr>
          <w:p w14:paraId="205B1553" w14:textId="3D0887A7" w:rsidR="00D11A30" w:rsidRPr="00506CB0" w:rsidRDefault="00D11A30" w:rsidP="00924F8D">
            <w:pPr>
              <w:pStyle w:val="TableContents"/>
            </w:pPr>
            <w:r w:rsidRPr="00506CB0">
              <w:t>0.0221</w:t>
            </w:r>
          </w:p>
        </w:tc>
        <w:tc>
          <w:tcPr>
            <w:tcW w:w="1371" w:type="dxa"/>
          </w:tcPr>
          <w:p w14:paraId="614DC30E" w14:textId="0B48DF13" w:rsidR="00D11A30" w:rsidRPr="00506CB0" w:rsidRDefault="00D11A30" w:rsidP="00924F8D">
            <w:pPr>
              <w:pStyle w:val="TableContents"/>
            </w:pPr>
            <w:r w:rsidRPr="00506CB0">
              <w:t>0.0289</w:t>
            </w:r>
          </w:p>
        </w:tc>
        <w:tc>
          <w:tcPr>
            <w:tcW w:w="1372" w:type="dxa"/>
          </w:tcPr>
          <w:p w14:paraId="7F40C8DF" w14:textId="05A2815F" w:rsidR="00D11A30" w:rsidRPr="00506CB0" w:rsidRDefault="00D11A30" w:rsidP="00924F8D">
            <w:pPr>
              <w:pStyle w:val="TableContents"/>
            </w:pPr>
            <w:r w:rsidRPr="00506CB0">
              <w:t>0.0290</w:t>
            </w:r>
          </w:p>
        </w:tc>
        <w:tc>
          <w:tcPr>
            <w:tcW w:w="1371" w:type="dxa"/>
          </w:tcPr>
          <w:p w14:paraId="65FB73D2" w14:textId="7994E4E0" w:rsidR="00D11A30" w:rsidRPr="004726B3" w:rsidRDefault="00D11A30" w:rsidP="00924F8D">
            <w:pPr>
              <w:pStyle w:val="TableContents"/>
            </w:pPr>
            <w:r w:rsidRPr="00206D67">
              <w:t>0.0234</w:t>
            </w:r>
          </w:p>
        </w:tc>
        <w:tc>
          <w:tcPr>
            <w:tcW w:w="1372" w:type="dxa"/>
          </w:tcPr>
          <w:p w14:paraId="11EDCCCC" w14:textId="65279105" w:rsidR="00D11A30" w:rsidRPr="007F0BF5" w:rsidRDefault="007F0BF5" w:rsidP="00924F8D">
            <w:pPr>
              <w:pStyle w:val="TableContents"/>
            </w:pPr>
            <w:r w:rsidRPr="00206D67">
              <w:t>0.0324</w:t>
            </w:r>
          </w:p>
        </w:tc>
      </w:tr>
      <w:tr w:rsidR="00D11A30" w:rsidRPr="00506CB0" w14:paraId="49821E6E" w14:textId="6AD66C99" w:rsidTr="00206D67">
        <w:trPr>
          <w:trHeight w:val="288"/>
          <w:jc w:val="center"/>
        </w:trPr>
        <w:tc>
          <w:tcPr>
            <w:tcW w:w="2493" w:type="dxa"/>
          </w:tcPr>
          <w:p w14:paraId="55C0467C" w14:textId="77777777" w:rsidR="00D11A30" w:rsidRPr="00506CB0" w:rsidRDefault="00D11A30" w:rsidP="00924F8D">
            <w:pPr>
              <w:pStyle w:val="TableContents"/>
            </w:pPr>
            <w:r w:rsidRPr="00506CB0">
              <w:t>Aug</w:t>
            </w:r>
          </w:p>
        </w:tc>
        <w:tc>
          <w:tcPr>
            <w:tcW w:w="1371" w:type="dxa"/>
          </w:tcPr>
          <w:p w14:paraId="4C5CF277" w14:textId="4649C618" w:rsidR="00D11A30" w:rsidRPr="00506CB0" w:rsidRDefault="00D11A30" w:rsidP="00924F8D">
            <w:pPr>
              <w:pStyle w:val="TableContents"/>
            </w:pPr>
            <w:r w:rsidRPr="00506CB0">
              <w:t>0.0202</w:t>
            </w:r>
          </w:p>
        </w:tc>
        <w:tc>
          <w:tcPr>
            <w:tcW w:w="1371" w:type="dxa"/>
          </w:tcPr>
          <w:p w14:paraId="24CE9CE5" w14:textId="1741637C" w:rsidR="00D11A30" w:rsidRPr="00506CB0" w:rsidRDefault="00D11A30" w:rsidP="00924F8D">
            <w:pPr>
              <w:pStyle w:val="TableContents"/>
            </w:pPr>
            <w:r w:rsidRPr="00506CB0">
              <w:t>0.0233</w:t>
            </w:r>
          </w:p>
        </w:tc>
        <w:tc>
          <w:tcPr>
            <w:tcW w:w="1372" w:type="dxa"/>
          </w:tcPr>
          <w:p w14:paraId="2565B29E" w14:textId="42923A94" w:rsidR="00D11A30" w:rsidRPr="00506CB0" w:rsidRDefault="00D11A30" w:rsidP="00924F8D">
            <w:pPr>
              <w:pStyle w:val="TableContents"/>
            </w:pPr>
            <w:r w:rsidRPr="00506CB0">
              <w:t>0.0270</w:t>
            </w:r>
          </w:p>
        </w:tc>
        <w:tc>
          <w:tcPr>
            <w:tcW w:w="1371" w:type="dxa"/>
          </w:tcPr>
          <w:p w14:paraId="128C0E93" w14:textId="601D64AD" w:rsidR="00D11A30" w:rsidRPr="004726B3" w:rsidRDefault="00D11A30" w:rsidP="00924F8D">
            <w:pPr>
              <w:pStyle w:val="TableContents"/>
            </w:pPr>
            <w:r w:rsidRPr="00206D67">
              <w:t>0.0222</w:t>
            </w:r>
          </w:p>
        </w:tc>
        <w:tc>
          <w:tcPr>
            <w:tcW w:w="1372" w:type="dxa"/>
          </w:tcPr>
          <w:p w14:paraId="3F111627" w14:textId="5C5CC7F0" w:rsidR="00D11A30" w:rsidRPr="007F0BF5" w:rsidRDefault="007F0BF5" w:rsidP="00924F8D">
            <w:pPr>
              <w:pStyle w:val="TableContents"/>
            </w:pPr>
            <w:r w:rsidRPr="00206D67">
              <w:t>0.0219</w:t>
            </w:r>
          </w:p>
        </w:tc>
      </w:tr>
      <w:tr w:rsidR="00D11A30" w:rsidRPr="00506CB0" w14:paraId="7F419CD4" w14:textId="0D8BB7A7" w:rsidTr="00206D67">
        <w:trPr>
          <w:trHeight w:val="288"/>
          <w:jc w:val="center"/>
        </w:trPr>
        <w:tc>
          <w:tcPr>
            <w:tcW w:w="2493" w:type="dxa"/>
          </w:tcPr>
          <w:p w14:paraId="1FD6434C" w14:textId="77777777" w:rsidR="00D11A30" w:rsidRPr="00506CB0" w:rsidRDefault="00D11A30" w:rsidP="00924F8D">
            <w:pPr>
              <w:pStyle w:val="TableContents"/>
            </w:pPr>
            <w:r w:rsidRPr="00506CB0">
              <w:t>Sep</w:t>
            </w:r>
          </w:p>
        </w:tc>
        <w:tc>
          <w:tcPr>
            <w:tcW w:w="1371" w:type="dxa"/>
          </w:tcPr>
          <w:p w14:paraId="79E06C35" w14:textId="7EDE11E2" w:rsidR="00D11A30" w:rsidRPr="00506CB0" w:rsidRDefault="00D11A30" w:rsidP="00924F8D">
            <w:pPr>
              <w:pStyle w:val="TableContents"/>
            </w:pPr>
            <w:r w:rsidRPr="00506CB0">
              <w:t>0.0421</w:t>
            </w:r>
          </w:p>
        </w:tc>
        <w:tc>
          <w:tcPr>
            <w:tcW w:w="1371" w:type="dxa"/>
          </w:tcPr>
          <w:p w14:paraId="31A436E6" w14:textId="28610E4E" w:rsidR="00D11A30" w:rsidRPr="00506CB0" w:rsidRDefault="00D11A30" w:rsidP="00924F8D">
            <w:pPr>
              <w:pStyle w:val="TableContents"/>
            </w:pPr>
            <w:r w:rsidRPr="00506CB0">
              <w:t>0.0441</w:t>
            </w:r>
          </w:p>
        </w:tc>
        <w:tc>
          <w:tcPr>
            <w:tcW w:w="1372" w:type="dxa"/>
          </w:tcPr>
          <w:p w14:paraId="03DAE2F6" w14:textId="2E6E7BE9" w:rsidR="00D11A30" w:rsidRPr="00506CB0" w:rsidRDefault="00D11A30" w:rsidP="00924F8D">
            <w:pPr>
              <w:pStyle w:val="TableContents"/>
            </w:pPr>
            <w:r w:rsidRPr="00506CB0">
              <w:t>0.0469</w:t>
            </w:r>
          </w:p>
        </w:tc>
        <w:tc>
          <w:tcPr>
            <w:tcW w:w="1371" w:type="dxa"/>
          </w:tcPr>
          <w:p w14:paraId="0A35F110" w14:textId="62AC3210" w:rsidR="00D11A30" w:rsidRPr="004726B3" w:rsidRDefault="00D11A30" w:rsidP="00924F8D">
            <w:pPr>
              <w:pStyle w:val="TableContents"/>
            </w:pPr>
            <w:r w:rsidRPr="00206D67">
              <w:t>0.0460</w:t>
            </w:r>
          </w:p>
        </w:tc>
        <w:tc>
          <w:tcPr>
            <w:tcW w:w="1372" w:type="dxa"/>
          </w:tcPr>
          <w:p w14:paraId="44114135" w14:textId="4DF20E0E" w:rsidR="00D11A30" w:rsidRPr="007F0BF5" w:rsidRDefault="007F0BF5" w:rsidP="00924F8D">
            <w:pPr>
              <w:pStyle w:val="TableContents"/>
            </w:pPr>
            <w:r w:rsidRPr="00206D67">
              <w:t>0.0206</w:t>
            </w:r>
          </w:p>
        </w:tc>
      </w:tr>
      <w:tr w:rsidR="00D11A30" w:rsidRPr="00506CB0" w14:paraId="7E072FAB" w14:textId="64FF694A" w:rsidTr="00206D67">
        <w:trPr>
          <w:trHeight w:val="288"/>
          <w:jc w:val="center"/>
        </w:trPr>
        <w:tc>
          <w:tcPr>
            <w:tcW w:w="2493" w:type="dxa"/>
          </w:tcPr>
          <w:p w14:paraId="132A6A54" w14:textId="77777777" w:rsidR="00D11A30" w:rsidRPr="00506CB0" w:rsidRDefault="00D11A30" w:rsidP="00924F8D">
            <w:pPr>
              <w:pStyle w:val="TableContents"/>
            </w:pPr>
            <w:r w:rsidRPr="00506CB0">
              <w:t>Oct</w:t>
            </w:r>
          </w:p>
        </w:tc>
        <w:tc>
          <w:tcPr>
            <w:tcW w:w="1371" w:type="dxa"/>
          </w:tcPr>
          <w:p w14:paraId="5D3DCEFD" w14:textId="5F946E9D" w:rsidR="00D11A30" w:rsidRPr="00506CB0" w:rsidRDefault="00D11A30" w:rsidP="00924F8D">
            <w:pPr>
              <w:pStyle w:val="TableContents"/>
            </w:pPr>
            <w:r w:rsidRPr="00506CB0">
              <w:t>0.0489</w:t>
            </w:r>
          </w:p>
        </w:tc>
        <w:tc>
          <w:tcPr>
            <w:tcW w:w="1371" w:type="dxa"/>
          </w:tcPr>
          <w:p w14:paraId="273A9BC6" w14:textId="5C645620" w:rsidR="00D11A30" w:rsidRPr="00506CB0" w:rsidRDefault="00D11A30" w:rsidP="00924F8D">
            <w:pPr>
              <w:pStyle w:val="TableContents"/>
            </w:pPr>
            <w:r w:rsidRPr="00506CB0">
              <w:t>0.0798</w:t>
            </w:r>
          </w:p>
        </w:tc>
        <w:tc>
          <w:tcPr>
            <w:tcW w:w="1372" w:type="dxa"/>
          </w:tcPr>
          <w:p w14:paraId="0E76C8EF" w14:textId="1048E258" w:rsidR="00D11A30" w:rsidRPr="00506CB0" w:rsidRDefault="00D11A30" w:rsidP="00924F8D">
            <w:pPr>
              <w:pStyle w:val="TableContents"/>
            </w:pPr>
            <w:r w:rsidRPr="00506CB0">
              <w:t>0.0746</w:t>
            </w:r>
          </w:p>
        </w:tc>
        <w:tc>
          <w:tcPr>
            <w:tcW w:w="1371" w:type="dxa"/>
          </w:tcPr>
          <w:p w14:paraId="5648D742" w14:textId="03097B44" w:rsidR="00D11A30" w:rsidRPr="004726B3" w:rsidRDefault="00D11A30" w:rsidP="00924F8D">
            <w:pPr>
              <w:pStyle w:val="TableContents"/>
            </w:pPr>
            <w:r w:rsidRPr="00206D67">
              <w:t>0.1102</w:t>
            </w:r>
          </w:p>
        </w:tc>
        <w:tc>
          <w:tcPr>
            <w:tcW w:w="1372" w:type="dxa"/>
          </w:tcPr>
          <w:p w14:paraId="35773053" w14:textId="2F37E915" w:rsidR="00D11A30" w:rsidRPr="007F0BF5" w:rsidRDefault="007F0BF5" w:rsidP="00924F8D">
            <w:pPr>
              <w:pStyle w:val="TableContents"/>
            </w:pPr>
            <w:r w:rsidRPr="00206D67">
              <w:t>0.0201</w:t>
            </w:r>
          </w:p>
        </w:tc>
      </w:tr>
      <w:tr w:rsidR="00D11A30" w:rsidRPr="00506CB0" w14:paraId="236B012D" w14:textId="38859DF8" w:rsidTr="00206D67">
        <w:trPr>
          <w:trHeight w:val="288"/>
          <w:jc w:val="center"/>
        </w:trPr>
        <w:tc>
          <w:tcPr>
            <w:tcW w:w="2493" w:type="dxa"/>
          </w:tcPr>
          <w:p w14:paraId="74BCB1D2" w14:textId="77777777" w:rsidR="00D11A30" w:rsidRPr="00506CB0" w:rsidRDefault="00D11A30" w:rsidP="00924F8D">
            <w:pPr>
              <w:pStyle w:val="TableContents"/>
            </w:pPr>
            <w:r w:rsidRPr="00506CB0">
              <w:t>Nov</w:t>
            </w:r>
          </w:p>
        </w:tc>
        <w:tc>
          <w:tcPr>
            <w:tcW w:w="1371" w:type="dxa"/>
          </w:tcPr>
          <w:p w14:paraId="05FECB7D" w14:textId="571FFFD7" w:rsidR="00D11A30" w:rsidRPr="00506CB0" w:rsidRDefault="00D11A30" w:rsidP="00924F8D">
            <w:pPr>
              <w:pStyle w:val="TableContents"/>
            </w:pPr>
            <w:r w:rsidRPr="00506CB0">
              <w:t>0.1241</w:t>
            </w:r>
          </w:p>
        </w:tc>
        <w:tc>
          <w:tcPr>
            <w:tcW w:w="1371" w:type="dxa"/>
          </w:tcPr>
          <w:p w14:paraId="1AD13A2D" w14:textId="01A6CBF4" w:rsidR="00D11A30" w:rsidRPr="00506CB0" w:rsidRDefault="00D11A30" w:rsidP="00924F8D">
            <w:pPr>
              <w:pStyle w:val="TableContents"/>
            </w:pPr>
            <w:r w:rsidRPr="00506CB0">
              <w:t>0.0580</w:t>
            </w:r>
          </w:p>
        </w:tc>
        <w:tc>
          <w:tcPr>
            <w:tcW w:w="1372" w:type="dxa"/>
          </w:tcPr>
          <w:p w14:paraId="67B199ED" w14:textId="76EAF1E1" w:rsidR="00D11A30" w:rsidRPr="00506CB0" w:rsidRDefault="00D11A30" w:rsidP="00924F8D">
            <w:pPr>
              <w:pStyle w:val="TableContents"/>
            </w:pPr>
            <w:r w:rsidRPr="00506CB0">
              <w:t>0.1099</w:t>
            </w:r>
          </w:p>
        </w:tc>
        <w:tc>
          <w:tcPr>
            <w:tcW w:w="1371" w:type="dxa"/>
          </w:tcPr>
          <w:p w14:paraId="415D1C1D" w14:textId="1DCA7EF3" w:rsidR="00D11A30" w:rsidRPr="004726B3" w:rsidRDefault="00D11A30" w:rsidP="00924F8D">
            <w:pPr>
              <w:pStyle w:val="TableContents"/>
            </w:pPr>
            <w:r w:rsidRPr="00206D67">
              <w:t>0.1689</w:t>
            </w:r>
          </w:p>
        </w:tc>
        <w:tc>
          <w:tcPr>
            <w:tcW w:w="1372" w:type="dxa"/>
          </w:tcPr>
          <w:p w14:paraId="790A074F" w14:textId="0866E820" w:rsidR="00D11A30" w:rsidRPr="007F0BF5" w:rsidRDefault="007F0BF5" w:rsidP="00924F8D">
            <w:pPr>
              <w:pStyle w:val="TableContents"/>
            </w:pPr>
            <w:r w:rsidRPr="00206D67">
              <w:t>0.0725</w:t>
            </w:r>
          </w:p>
        </w:tc>
      </w:tr>
      <w:tr w:rsidR="00D11A30" w:rsidRPr="00506CB0" w14:paraId="7CCCC56A" w14:textId="10C76833" w:rsidTr="00206D67">
        <w:trPr>
          <w:trHeight w:val="288"/>
          <w:jc w:val="center"/>
        </w:trPr>
        <w:tc>
          <w:tcPr>
            <w:tcW w:w="2493" w:type="dxa"/>
            <w:tcBorders>
              <w:bottom w:val="double" w:sz="4" w:space="0" w:color="auto"/>
            </w:tcBorders>
          </w:tcPr>
          <w:p w14:paraId="5B18DA49" w14:textId="77777777" w:rsidR="00D11A30" w:rsidRPr="00506CB0" w:rsidRDefault="00D11A30" w:rsidP="00924F8D">
            <w:pPr>
              <w:pStyle w:val="TableContents"/>
            </w:pPr>
            <w:r w:rsidRPr="00506CB0">
              <w:t>Dec</w:t>
            </w:r>
          </w:p>
        </w:tc>
        <w:tc>
          <w:tcPr>
            <w:tcW w:w="1371" w:type="dxa"/>
            <w:tcBorders>
              <w:bottom w:val="double" w:sz="4" w:space="0" w:color="auto"/>
            </w:tcBorders>
          </w:tcPr>
          <w:p w14:paraId="637B1289" w14:textId="2E4E4551" w:rsidR="00D11A30" w:rsidRPr="00506CB0" w:rsidRDefault="00D11A30" w:rsidP="00924F8D">
            <w:pPr>
              <w:pStyle w:val="TableContents"/>
            </w:pPr>
            <w:r w:rsidRPr="00506CB0">
              <w:t>0.1487</w:t>
            </w:r>
          </w:p>
        </w:tc>
        <w:tc>
          <w:tcPr>
            <w:tcW w:w="1371" w:type="dxa"/>
            <w:tcBorders>
              <w:bottom w:val="double" w:sz="4" w:space="0" w:color="auto"/>
            </w:tcBorders>
          </w:tcPr>
          <w:p w14:paraId="038300D1" w14:textId="0BC60E1E" w:rsidR="00D11A30" w:rsidRPr="00506CB0" w:rsidRDefault="00D11A30" w:rsidP="00924F8D">
            <w:pPr>
              <w:pStyle w:val="TableContents"/>
            </w:pPr>
            <w:r w:rsidRPr="00506CB0">
              <w:t>0.0673</w:t>
            </w:r>
          </w:p>
        </w:tc>
        <w:tc>
          <w:tcPr>
            <w:tcW w:w="1372" w:type="dxa"/>
            <w:tcBorders>
              <w:bottom w:val="double" w:sz="4" w:space="0" w:color="auto"/>
            </w:tcBorders>
          </w:tcPr>
          <w:p w14:paraId="53C30CBE" w14:textId="481858A2" w:rsidR="00D11A30" w:rsidRPr="00506CB0" w:rsidRDefault="00D11A30" w:rsidP="00924F8D">
            <w:pPr>
              <w:pStyle w:val="TableContents"/>
            </w:pPr>
            <w:r w:rsidRPr="00506CB0">
              <w:t>0.1192</w:t>
            </w:r>
          </w:p>
        </w:tc>
        <w:tc>
          <w:tcPr>
            <w:tcW w:w="1371" w:type="dxa"/>
            <w:tcBorders>
              <w:bottom w:val="double" w:sz="4" w:space="0" w:color="auto"/>
            </w:tcBorders>
          </w:tcPr>
          <w:p w14:paraId="73F47EDE" w14:textId="7C75004D" w:rsidR="00D11A30" w:rsidRPr="004726B3" w:rsidRDefault="00D11A30" w:rsidP="00924F8D">
            <w:pPr>
              <w:pStyle w:val="TableContents"/>
            </w:pPr>
            <w:r w:rsidRPr="00206D67">
              <w:t>0.1088</w:t>
            </w:r>
          </w:p>
        </w:tc>
        <w:tc>
          <w:tcPr>
            <w:tcW w:w="1372" w:type="dxa"/>
            <w:tcBorders>
              <w:bottom w:val="double" w:sz="4" w:space="0" w:color="auto"/>
            </w:tcBorders>
          </w:tcPr>
          <w:p w14:paraId="4CF521CD" w14:textId="2FB756E0" w:rsidR="00D11A30" w:rsidRPr="007F0BF5" w:rsidRDefault="007F0BF5" w:rsidP="00924F8D">
            <w:pPr>
              <w:pStyle w:val="TableContents"/>
            </w:pPr>
            <w:r w:rsidRPr="00206D67">
              <w:t>0.1298</w:t>
            </w:r>
          </w:p>
        </w:tc>
      </w:tr>
      <w:tr w:rsidR="00D11A30" w:rsidRPr="00506CB0" w14:paraId="52031EA5" w14:textId="731E94EE" w:rsidTr="00206D67">
        <w:trPr>
          <w:trHeight w:val="288"/>
          <w:jc w:val="center"/>
        </w:trPr>
        <w:tc>
          <w:tcPr>
            <w:tcW w:w="2493" w:type="dxa"/>
            <w:tcBorders>
              <w:top w:val="double" w:sz="4" w:space="0" w:color="auto"/>
              <w:bottom w:val="double" w:sz="4" w:space="0" w:color="auto"/>
            </w:tcBorders>
          </w:tcPr>
          <w:p w14:paraId="56BE5F07" w14:textId="77777777" w:rsidR="00D11A30" w:rsidRPr="00506CB0" w:rsidRDefault="00D11A30" w:rsidP="00924F8D">
            <w:pPr>
              <w:pStyle w:val="TableContents"/>
            </w:pPr>
            <w:r w:rsidRPr="00506CB0">
              <w:t>Annual Average:</w:t>
            </w:r>
          </w:p>
        </w:tc>
        <w:tc>
          <w:tcPr>
            <w:tcW w:w="1371" w:type="dxa"/>
            <w:tcBorders>
              <w:top w:val="double" w:sz="4" w:space="0" w:color="auto"/>
              <w:bottom w:val="double" w:sz="4" w:space="0" w:color="auto"/>
            </w:tcBorders>
          </w:tcPr>
          <w:p w14:paraId="6050828E" w14:textId="690D207B" w:rsidR="00D11A30" w:rsidRPr="00506CB0" w:rsidRDefault="00D11A30" w:rsidP="00924F8D">
            <w:pPr>
              <w:pStyle w:val="TableContents"/>
            </w:pPr>
            <w:r w:rsidRPr="00506CB0">
              <w:t>0.0685</w:t>
            </w:r>
          </w:p>
        </w:tc>
        <w:tc>
          <w:tcPr>
            <w:tcW w:w="1371" w:type="dxa"/>
            <w:tcBorders>
              <w:top w:val="double" w:sz="4" w:space="0" w:color="auto"/>
              <w:bottom w:val="double" w:sz="4" w:space="0" w:color="auto"/>
            </w:tcBorders>
          </w:tcPr>
          <w:p w14:paraId="0BAD7AD3" w14:textId="37A40286" w:rsidR="00D11A30" w:rsidRPr="00506CB0" w:rsidRDefault="00D11A30" w:rsidP="00924F8D">
            <w:pPr>
              <w:pStyle w:val="TableContents"/>
            </w:pPr>
            <w:r w:rsidRPr="00506CB0">
              <w:t>0.0516</w:t>
            </w:r>
          </w:p>
        </w:tc>
        <w:tc>
          <w:tcPr>
            <w:tcW w:w="1372" w:type="dxa"/>
            <w:tcBorders>
              <w:top w:val="double" w:sz="4" w:space="0" w:color="auto"/>
              <w:bottom w:val="double" w:sz="4" w:space="0" w:color="auto"/>
            </w:tcBorders>
          </w:tcPr>
          <w:p w14:paraId="194DA016" w14:textId="2A01A17A" w:rsidR="00D11A30" w:rsidRPr="00506CB0" w:rsidRDefault="00D11A30" w:rsidP="00924F8D">
            <w:pPr>
              <w:pStyle w:val="TableContents"/>
            </w:pPr>
            <w:r w:rsidRPr="00506CB0">
              <w:t>0.0682</w:t>
            </w:r>
          </w:p>
        </w:tc>
        <w:tc>
          <w:tcPr>
            <w:tcW w:w="1371" w:type="dxa"/>
            <w:tcBorders>
              <w:top w:val="double" w:sz="4" w:space="0" w:color="auto"/>
              <w:bottom w:val="double" w:sz="4" w:space="0" w:color="auto"/>
            </w:tcBorders>
          </w:tcPr>
          <w:p w14:paraId="67111EF1" w14:textId="2F997A84" w:rsidR="00D11A30" w:rsidRPr="004726B3" w:rsidRDefault="00D11A30" w:rsidP="00924F8D">
            <w:pPr>
              <w:pStyle w:val="TableContents"/>
            </w:pPr>
            <w:r w:rsidRPr="00206D67">
              <w:t>0.0697</w:t>
            </w:r>
          </w:p>
        </w:tc>
        <w:tc>
          <w:tcPr>
            <w:tcW w:w="1372" w:type="dxa"/>
            <w:tcBorders>
              <w:top w:val="double" w:sz="4" w:space="0" w:color="auto"/>
              <w:bottom w:val="double" w:sz="4" w:space="0" w:color="auto"/>
            </w:tcBorders>
          </w:tcPr>
          <w:p w14:paraId="77445808" w14:textId="180030C5" w:rsidR="00223924" w:rsidRPr="007F0BF5" w:rsidRDefault="007F0BF5" w:rsidP="00924F8D">
            <w:pPr>
              <w:pStyle w:val="TableContents"/>
            </w:pPr>
            <w:r w:rsidRPr="00206D67">
              <w:t>0.056</w:t>
            </w:r>
            <w:r w:rsidR="00223924">
              <w:t>4</w:t>
            </w:r>
          </w:p>
        </w:tc>
      </w:tr>
      <w:tr w:rsidR="00D11A30" w:rsidRPr="00506CB0" w14:paraId="54875720" w14:textId="13F22890" w:rsidTr="00206D67">
        <w:trPr>
          <w:trHeight w:val="288"/>
          <w:jc w:val="center"/>
        </w:trPr>
        <w:tc>
          <w:tcPr>
            <w:tcW w:w="2493" w:type="dxa"/>
            <w:tcBorders>
              <w:top w:val="double" w:sz="4" w:space="0" w:color="auto"/>
              <w:bottom w:val="double" w:sz="4" w:space="0" w:color="auto"/>
            </w:tcBorders>
          </w:tcPr>
          <w:p w14:paraId="5CBB71B0" w14:textId="3D2F26DD" w:rsidR="00D11A30" w:rsidRPr="00506CB0" w:rsidRDefault="00D11A30" w:rsidP="00924F8D">
            <w:pPr>
              <w:pStyle w:val="TableContents"/>
            </w:pPr>
            <w:r w:rsidRPr="00506CB0">
              <w:t>Wet Weather (Nov-</w:t>
            </w:r>
            <w:r w:rsidR="0073702B">
              <w:t>Jan</w:t>
            </w:r>
            <w:r w:rsidRPr="00506CB0">
              <w:t>) Average</w:t>
            </w:r>
          </w:p>
        </w:tc>
        <w:tc>
          <w:tcPr>
            <w:tcW w:w="1371" w:type="dxa"/>
            <w:tcBorders>
              <w:top w:val="double" w:sz="4" w:space="0" w:color="auto"/>
              <w:bottom w:val="double" w:sz="4" w:space="0" w:color="auto"/>
            </w:tcBorders>
          </w:tcPr>
          <w:p w14:paraId="1E054D4C" w14:textId="54F2D0EA" w:rsidR="00D11A30" w:rsidRPr="00506CB0" w:rsidRDefault="002E1FBA" w:rsidP="00924F8D">
            <w:pPr>
              <w:pStyle w:val="TableContents"/>
            </w:pPr>
            <w:r>
              <w:t>0.1239</w:t>
            </w:r>
          </w:p>
        </w:tc>
        <w:tc>
          <w:tcPr>
            <w:tcW w:w="1371" w:type="dxa"/>
            <w:tcBorders>
              <w:top w:val="double" w:sz="4" w:space="0" w:color="auto"/>
              <w:bottom w:val="double" w:sz="4" w:space="0" w:color="auto"/>
            </w:tcBorders>
          </w:tcPr>
          <w:p w14:paraId="4C7326B7" w14:textId="024578AE" w:rsidR="00D11A30" w:rsidRPr="00506CB0" w:rsidRDefault="002E1FBA" w:rsidP="00924F8D">
            <w:pPr>
              <w:pStyle w:val="TableContents"/>
            </w:pPr>
            <w:r>
              <w:t>0.0762</w:t>
            </w:r>
          </w:p>
        </w:tc>
        <w:tc>
          <w:tcPr>
            <w:tcW w:w="1372" w:type="dxa"/>
            <w:tcBorders>
              <w:top w:val="double" w:sz="4" w:space="0" w:color="auto"/>
              <w:bottom w:val="double" w:sz="4" w:space="0" w:color="auto"/>
            </w:tcBorders>
          </w:tcPr>
          <w:p w14:paraId="78A1069B" w14:textId="3E334C41" w:rsidR="00D11A30" w:rsidRPr="00506CB0" w:rsidRDefault="002E1FBA" w:rsidP="00924F8D">
            <w:pPr>
              <w:pStyle w:val="TableContents"/>
            </w:pPr>
            <w:r>
              <w:t>0.1223</w:t>
            </w:r>
          </w:p>
        </w:tc>
        <w:tc>
          <w:tcPr>
            <w:tcW w:w="1371" w:type="dxa"/>
            <w:tcBorders>
              <w:top w:val="double" w:sz="4" w:space="0" w:color="auto"/>
              <w:bottom w:val="double" w:sz="4" w:space="0" w:color="auto"/>
            </w:tcBorders>
          </w:tcPr>
          <w:p w14:paraId="33202BC0" w14:textId="5101376D" w:rsidR="00D11A30" w:rsidRPr="004726B3" w:rsidRDefault="002E1FBA" w:rsidP="00924F8D">
            <w:pPr>
              <w:pStyle w:val="TableContents"/>
            </w:pPr>
            <w:r>
              <w:t>0.1192</w:t>
            </w:r>
          </w:p>
        </w:tc>
        <w:tc>
          <w:tcPr>
            <w:tcW w:w="1372" w:type="dxa"/>
            <w:tcBorders>
              <w:top w:val="double" w:sz="4" w:space="0" w:color="auto"/>
              <w:bottom w:val="double" w:sz="4" w:space="0" w:color="auto"/>
            </w:tcBorders>
          </w:tcPr>
          <w:p w14:paraId="4C0AE751" w14:textId="1B5712A9" w:rsidR="00D11A30" w:rsidRPr="007F0BF5" w:rsidRDefault="002E1FBA" w:rsidP="00924F8D">
            <w:pPr>
              <w:pStyle w:val="TableContents"/>
            </w:pPr>
            <w:r>
              <w:t>0.0861</w:t>
            </w:r>
          </w:p>
        </w:tc>
      </w:tr>
      <w:tr w:rsidR="00D11A30" w:rsidRPr="00A67963" w14:paraId="45761F5B" w14:textId="5958E172" w:rsidTr="00206D67">
        <w:trPr>
          <w:trHeight w:val="288"/>
          <w:jc w:val="center"/>
        </w:trPr>
        <w:tc>
          <w:tcPr>
            <w:tcW w:w="2493" w:type="dxa"/>
            <w:tcBorders>
              <w:top w:val="double" w:sz="4" w:space="0" w:color="auto"/>
            </w:tcBorders>
          </w:tcPr>
          <w:p w14:paraId="67265957" w14:textId="77777777" w:rsidR="00D11A30" w:rsidRPr="00506CB0" w:rsidRDefault="00D11A30" w:rsidP="00924F8D">
            <w:pPr>
              <w:pStyle w:val="TableContents"/>
            </w:pPr>
            <w:r w:rsidRPr="00506CB0">
              <w:t>Dry Weather (June-Aug) Average</w:t>
            </w:r>
          </w:p>
        </w:tc>
        <w:tc>
          <w:tcPr>
            <w:tcW w:w="1371" w:type="dxa"/>
            <w:tcBorders>
              <w:top w:val="double" w:sz="4" w:space="0" w:color="auto"/>
            </w:tcBorders>
          </w:tcPr>
          <w:p w14:paraId="453E3BF7" w14:textId="36B82AF6" w:rsidR="00D11A30" w:rsidRPr="00506CB0" w:rsidRDefault="002E1FBA" w:rsidP="00924F8D">
            <w:pPr>
              <w:pStyle w:val="TableContents"/>
            </w:pPr>
            <w:r>
              <w:t>0.0268</w:t>
            </w:r>
          </w:p>
        </w:tc>
        <w:tc>
          <w:tcPr>
            <w:tcW w:w="1371" w:type="dxa"/>
            <w:tcBorders>
              <w:top w:val="double" w:sz="4" w:space="0" w:color="auto"/>
            </w:tcBorders>
          </w:tcPr>
          <w:p w14:paraId="7F8F5901" w14:textId="5254FB74" w:rsidR="00D11A30" w:rsidRPr="00506CB0" w:rsidRDefault="002E1FBA" w:rsidP="00924F8D">
            <w:pPr>
              <w:pStyle w:val="TableContents"/>
            </w:pPr>
            <w:r>
              <w:t>0.0295</w:t>
            </w:r>
          </w:p>
        </w:tc>
        <w:tc>
          <w:tcPr>
            <w:tcW w:w="1372" w:type="dxa"/>
            <w:tcBorders>
              <w:top w:val="double" w:sz="4" w:space="0" w:color="auto"/>
            </w:tcBorders>
          </w:tcPr>
          <w:p w14:paraId="3956793E" w14:textId="213F740C" w:rsidR="00D11A30" w:rsidRPr="00506CB0" w:rsidRDefault="002E1FBA" w:rsidP="00924F8D">
            <w:pPr>
              <w:pStyle w:val="TableContents"/>
            </w:pPr>
            <w:r>
              <w:t>0.0347</w:t>
            </w:r>
          </w:p>
        </w:tc>
        <w:tc>
          <w:tcPr>
            <w:tcW w:w="1371" w:type="dxa"/>
            <w:tcBorders>
              <w:top w:val="double" w:sz="4" w:space="0" w:color="auto"/>
            </w:tcBorders>
          </w:tcPr>
          <w:p w14:paraId="1DCEF032" w14:textId="1A53C136" w:rsidR="00D11A30" w:rsidRPr="004726B3" w:rsidRDefault="002E1FBA" w:rsidP="00924F8D">
            <w:pPr>
              <w:pStyle w:val="TableContents"/>
            </w:pPr>
            <w:r>
              <w:t>0.0296</w:t>
            </w:r>
          </w:p>
        </w:tc>
        <w:tc>
          <w:tcPr>
            <w:tcW w:w="1372" w:type="dxa"/>
            <w:tcBorders>
              <w:top w:val="double" w:sz="4" w:space="0" w:color="auto"/>
            </w:tcBorders>
          </w:tcPr>
          <w:p w14:paraId="41CDB625" w14:textId="376DCDED" w:rsidR="00D11A30" w:rsidRPr="007F0BF5" w:rsidRDefault="002E1FBA" w:rsidP="00924F8D">
            <w:pPr>
              <w:pStyle w:val="TableContents"/>
            </w:pPr>
            <w:r>
              <w:t>0.0300</w:t>
            </w:r>
          </w:p>
        </w:tc>
      </w:tr>
    </w:tbl>
    <w:p w14:paraId="5C94CFE5" w14:textId="77777777" w:rsidR="00506CB0" w:rsidRPr="00A67963" w:rsidRDefault="00506CB0" w:rsidP="00044BFB">
      <w:pPr>
        <w:rPr>
          <w:highlight w:val="yellow"/>
        </w:rPr>
      </w:pPr>
    </w:p>
    <w:p w14:paraId="092DBD4B" w14:textId="77777777" w:rsidR="00347AFD" w:rsidRDefault="00347AFD">
      <w:pPr>
        <w:jc w:val="left"/>
        <w:rPr>
          <w:u w:val="single"/>
        </w:rPr>
      </w:pPr>
      <w:r>
        <w:br w:type="page"/>
      </w:r>
    </w:p>
    <w:p w14:paraId="0434B7C7" w14:textId="73D9E4DC" w:rsidR="001F1751" w:rsidRPr="002E352A" w:rsidRDefault="001F1751" w:rsidP="00924F8D">
      <w:pPr>
        <w:pStyle w:val="Heading4"/>
      </w:pPr>
      <w:bookmarkStart w:id="88" w:name="_Toc127025827"/>
      <w:r w:rsidRPr="002E352A">
        <w:lastRenderedPageBreak/>
        <w:t>Peak Month</w:t>
      </w:r>
      <w:r w:rsidR="00090005">
        <w:t xml:space="preserve"> and</w:t>
      </w:r>
      <w:r w:rsidRPr="002E352A">
        <w:t xml:space="preserve"> Peak Day</w:t>
      </w:r>
      <w:bookmarkEnd w:id="88"/>
    </w:p>
    <w:p w14:paraId="6EE4BC82" w14:textId="26C8BD4C" w:rsidR="002E352A" w:rsidRDefault="001E1C8A" w:rsidP="00044BFB">
      <w:r>
        <w:t>Tables 5-5 and 5-6, below,</w:t>
      </w:r>
      <w:r w:rsidR="001F1751" w:rsidRPr="002E352A">
        <w:t xml:space="preserve"> summarize</w:t>
      </w:r>
      <w:r w:rsidR="00090005">
        <w:t xml:space="preserve"> the</w:t>
      </w:r>
      <w:r w:rsidR="001F1751" w:rsidRPr="002E352A">
        <w:t xml:space="preserve"> peak month and peak day flows as recorded at </w:t>
      </w:r>
      <w:r w:rsidR="0061692A">
        <w:t>Clallam Bay WWTP and Sekiu</w:t>
      </w:r>
      <w:r w:rsidR="001F1751" w:rsidRPr="002E352A">
        <w:t xml:space="preserve"> WWTP for the years 201</w:t>
      </w:r>
      <w:r w:rsidR="006E78A3" w:rsidRPr="002E352A">
        <w:t>8</w:t>
      </w:r>
      <w:r w:rsidR="001F1751" w:rsidRPr="002E352A">
        <w:t xml:space="preserve"> through 202</w:t>
      </w:r>
      <w:r w:rsidR="00D11A30">
        <w:t>2</w:t>
      </w:r>
      <w:r w:rsidR="001F1751" w:rsidRPr="002E352A">
        <w:t xml:space="preserve">.  Peak month and peak day flows </w:t>
      </w:r>
      <w:r w:rsidR="0061692A">
        <w:t xml:space="preserve">for both treatment plants </w:t>
      </w:r>
      <w:r w:rsidR="00730637" w:rsidRPr="002E352A">
        <w:t xml:space="preserve">have historically </w:t>
      </w:r>
      <w:r w:rsidR="00110232" w:rsidRPr="002E352A">
        <w:t>occurred</w:t>
      </w:r>
      <w:r w:rsidR="001F1751" w:rsidRPr="002E352A">
        <w:t xml:space="preserve"> during </w:t>
      </w:r>
      <w:r w:rsidR="0061692A">
        <w:t>the</w:t>
      </w:r>
      <w:r w:rsidR="0061692A" w:rsidRPr="002E352A">
        <w:t xml:space="preserve"> </w:t>
      </w:r>
      <w:r w:rsidR="001F1751" w:rsidRPr="002E352A">
        <w:t>winter months</w:t>
      </w:r>
      <w:r w:rsidR="0061692A">
        <w:t>, and typically</w:t>
      </w:r>
      <w:r w:rsidR="00A46E87" w:rsidRPr="002E352A">
        <w:t xml:space="preserve"> </w:t>
      </w:r>
      <w:r w:rsidR="001F1751" w:rsidRPr="002E352A">
        <w:t>coincid</w:t>
      </w:r>
      <w:r w:rsidR="0061692A">
        <w:t>e</w:t>
      </w:r>
      <w:r w:rsidR="001F1751" w:rsidRPr="002E352A">
        <w:t xml:space="preserve"> with rain events and inflow and infiltration (</w:t>
      </w:r>
      <w:proofErr w:type="spellStart"/>
      <w:r w:rsidR="001F1751" w:rsidRPr="002E352A">
        <w:t>I&amp;I</w:t>
      </w:r>
      <w:proofErr w:type="spellEnd"/>
      <w:r w:rsidR="001F1751" w:rsidRPr="002E352A">
        <w:t>) in the collection system</w:t>
      </w:r>
      <w:r w:rsidR="002E352A" w:rsidRPr="002E352A">
        <w:t>.</w:t>
      </w:r>
    </w:p>
    <w:p w14:paraId="09CDE718" w14:textId="7E12C57A" w:rsidR="00C63A86" w:rsidRPr="002E352A" w:rsidRDefault="00C63A86" w:rsidP="008A34BA">
      <w:pPr>
        <w:pStyle w:val="Heading7"/>
      </w:pPr>
      <w:bookmarkStart w:id="89" w:name="_Toc127019609"/>
      <w:r w:rsidRPr="002E352A">
        <w:t xml:space="preserve">Table </w:t>
      </w:r>
      <w:r w:rsidR="001E1C8A">
        <w:t>5</w:t>
      </w:r>
      <w:r w:rsidRPr="002E352A">
        <w:t>-</w:t>
      </w:r>
      <w:r>
        <w:t>5</w:t>
      </w:r>
      <w:r w:rsidRPr="002E352A">
        <w:t xml:space="preserve">:  </w:t>
      </w:r>
      <w:r>
        <w:t>Clallam</w:t>
      </w:r>
      <w:r w:rsidRPr="002E352A">
        <w:t xml:space="preserve"> </w:t>
      </w:r>
      <w:r w:rsidR="0061692A">
        <w:t xml:space="preserve">Bay </w:t>
      </w:r>
      <w:r w:rsidRPr="002E352A">
        <w:t>WWTP Peak Month and Peak Day Flows</w:t>
      </w:r>
      <w:bookmarkEnd w:id="89"/>
    </w:p>
    <w:tbl>
      <w:tblPr>
        <w:tblStyle w:val="WilsonEng"/>
        <w:tblW w:w="0" w:type="auto"/>
        <w:jc w:val="center"/>
        <w:tblLayout w:type="fixed"/>
        <w:tblLook w:val="0000" w:firstRow="0" w:lastRow="0" w:firstColumn="0" w:lastColumn="0" w:noHBand="0" w:noVBand="0"/>
      </w:tblPr>
      <w:tblGrid>
        <w:gridCol w:w="2160"/>
        <w:gridCol w:w="1528"/>
        <w:gridCol w:w="1622"/>
        <w:gridCol w:w="1525"/>
        <w:gridCol w:w="1530"/>
      </w:tblGrid>
      <w:tr w:rsidR="00C63A86" w:rsidRPr="002E352A" w14:paraId="07CB9B56" w14:textId="77777777" w:rsidTr="00E14398">
        <w:trPr>
          <w:trHeight w:val="510"/>
          <w:jc w:val="center"/>
        </w:trPr>
        <w:tc>
          <w:tcPr>
            <w:tcW w:w="2160" w:type="dxa"/>
            <w:shd w:val="clear" w:color="auto" w:fill="BFBFBF" w:themeFill="background1" w:themeFillShade="BF"/>
          </w:tcPr>
          <w:p w14:paraId="3B274163" w14:textId="77777777" w:rsidR="00C63A86" w:rsidRPr="002E352A" w:rsidRDefault="00C63A86" w:rsidP="00924F8D">
            <w:pPr>
              <w:pStyle w:val="TableHeading"/>
            </w:pPr>
            <w:r w:rsidRPr="002E352A">
              <w:t>Year</w:t>
            </w:r>
          </w:p>
        </w:tc>
        <w:tc>
          <w:tcPr>
            <w:tcW w:w="1528" w:type="dxa"/>
            <w:shd w:val="clear" w:color="auto" w:fill="BFBFBF" w:themeFill="background1" w:themeFillShade="BF"/>
          </w:tcPr>
          <w:p w14:paraId="6C04393F" w14:textId="77777777" w:rsidR="00C63A86" w:rsidRPr="002E352A" w:rsidRDefault="00C63A86" w:rsidP="00924F8D">
            <w:pPr>
              <w:pStyle w:val="TableHeading"/>
            </w:pPr>
            <w:r w:rsidRPr="002E352A">
              <w:t>Peak Month Flow (MGD)</w:t>
            </w:r>
          </w:p>
        </w:tc>
        <w:tc>
          <w:tcPr>
            <w:tcW w:w="1622" w:type="dxa"/>
            <w:shd w:val="clear" w:color="auto" w:fill="BFBFBF" w:themeFill="background1" w:themeFillShade="BF"/>
          </w:tcPr>
          <w:p w14:paraId="79150E42" w14:textId="77777777" w:rsidR="00C63A86" w:rsidRPr="002E352A" w:rsidRDefault="00C63A86" w:rsidP="00924F8D">
            <w:pPr>
              <w:pStyle w:val="TableHeading"/>
            </w:pPr>
            <w:r w:rsidRPr="002E352A">
              <w:t>Month</w:t>
            </w:r>
          </w:p>
        </w:tc>
        <w:tc>
          <w:tcPr>
            <w:tcW w:w="1525" w:type="dxa"/>
            <w:shd w:val="clear" w:color="auto" w:fill="BFBFBF" w:themeFill="background1" w:themeFillShade="BF"/>
          </w:tcPr>
          <w:p w14:paraId="37D0FB3B" w14:textId="77777777" w:rsidR="00C63A86" w:rsidRPr="002E352A" w:rsidRDefault="00C63A86" w:rsidP="00924F8D">
            <w:pPr>
              <w:pStyle w:val="TableHeading"/>
            </w:pPr>
            <w:r w:rsidRPr="002E352A">
              <w:t>Peak Day Flow (MGD)</w:t>
            </w:r>
          </w:p>
        </w:tc>
        <w:tc>
          <w:tcPr>
            <w:tcW w:w="1530" w:type="dxa"/>
            <w:shd w:val="clear" w:color="auto" w:fill="BFBFBF" w:themeFill="background1" w:themeFillShade="BF"/>
          </w:tcPr>
          <w:p w14:paraId="6742C6A5" w14:textId="77777777" w:rsidR="00C63A86" w:rsidRPr="002E352A" w:rsidRDefault="00C63A86" w:rsidP="00924F8D">
            <w:pPr>
              <w:pStyle w:val="TableHeading"/>
            </w:pPr>
            <w:r w:rsidRPr="002E352A">
              <w:t>Month</w:t>
            </w:r>
          </w:p>
        </w:tc>
      </w:tr>
      <w:tr w:rsidR="00C63A86" w:rsidRPr="002E352A" w14:paraId="07B12973" w14:textId="77777777" w:rsidTr="00206D67">
        <w:trPr>
          <w:trHeight w:val="255"/>
          <w:jc w:val="center"/>
        </w:trPr>
        <w:tc>
          <w:tcPr>
            <w:tcW w:w="0" w:type="dxa"/>
          </w:tcPr>
          <w:p w14:paraId="2912DB3B" w14:textId="77777777" w:rsidR="00C63A86" w:rsidRPr="00C63A86" w:rsidRDefault="00C63A86" w:rsidP="00924F8D">
            <w:pPr>
              <w:pStyle w:val="TableContents"/>
            </w:pPr>
            <w:r w:rsidRPr="00C63A86">
              <w:t>2018</w:t>
            </w:r>
          </w:p>
        </w:tc>
        <w:tc>
          <w:tcPr>
            <w:tcW w:w="0" w:type="dxa"/>
          </w:tcPr>
          <w:p w14:paraId="5371279F" w14:textId="77777777" w:rsidR="00C63A86" w:rsidRPr="00C63A86" w:rsidRDefault="00C63A86" w:rsidP="00924F8D">
            <w:pPr>
              <w:pStyle w:val="TableContents"/>
            </w:pPr>
            <w:r w:rsidRPr="00C63A86">
              <w:t>0.061</w:t>
            </w:r>
          </w:p>
        </w:tc>
        <w:tc>
          <w:tcPr>
            <w:tcW w:w="0" w:type="dxa"/>
          </w:tcPr>
          <w:p w14:paraId="3709D9A7" w14:textId="77777777" w:rsidR="00C63A86" w:rsidRPr="00C63A86" w:rsidRDefault="00C63A86" w:rsidP="00924F8D">
            <w:pPr>
              <w:pStyle w:val="TableContents"/>
            </w:pPr>
            <w:r w:rsidRPr="00C63A86">
              <w:t>December</w:t>
            </w:r>
          </w:p>
        </w:tc>
        <w:tc>
          <w:tcPr>
            <w:tcW w:w="0" w:type="dxa"/>
          </w:tcPr>
          <w:p w14:paraId="0FEF9BCF" w14:textId="77777777" w:rsidR="00C63A86" w:rsidRPr="00C63A86" w:rsidRDefault="00C63A86" w:rsidP="00924F8D">
            <w:pPr>
              <w:pStyle w:val="TableContents"/>
            </w:pPr>
            <w:r w:rsidRPr="00C63A86">
              <w:t>0.106</w:t>
            </w:r>
          </w:p>
        </w:tc>
        <w:tc>
          <w:tcPr>
            <w:tcW w:w="0" w:type="dxa"/>
          </w:tcPr>
          <w:p w14:paraId="76391A41" w14:textId="77777777" w:rsidR="00C63A86" w:rsidRPr="00C63A86" w:rsidRDefault="00C63A86" w:rsidP="00924F8D">
            <w:pPr>
              <w:pStyle w:val="TableContents"/>
            </w:pPr>
            <w:r w:rsidRPr="00C63A86">
              <w:t>November</w:t>
            </w:r>
          </w:p>
        </w:tc>
      </w:tr>
      <w:tr w:rsidR="00C63A86" w:rsidRPr="002E352A" w14:paraId="79783C57" w14:textId="77777777" w:rsidTr="00206D67">
        <w:trPr>
          <w:trHeight w:val="255"/>
          <w:jc w:val="center"/>
        </w:trPr>
        <w:tc>
          <w:tcPr>
            <w:tcW w:w="0" w:type="dxa"/>
          </w:tcPr>
          <w:p w14:paraId="328FE1BE" w14:textId="77777777" w:rsidR="00C63A86" w:rsidRPr="00C63A86" w:rsidRDefault="00C63A86" w:rsidP="00924F8D">
            <w:pPr>
              <w:pStyle w:val="TableContents"/>
            </w:pPr>
            <w:r w:rsidRPr="00C63A86">
              <w:t>2019</w:t>
            </w:r>
          </w:p>
        </w:tc>
        <w:tc>
          <w:tcPr>
            <w:tcW w:w="0" w:type="dxa"/>
          </w:tcPr>
          <w:p w14:paraId="54D3FC01" w14:textId="77777777" w:rsidR="00C63A86" w:rsidRPr="00C63A86" w:rsidRDefault="00C63A86" w:rsidP="00924F8D">
            <w:pPr>
              <w:pStyle w:val="TableContents"/>
            </w:pPr>
            <w:r w:rsidRPr="00C63A86">
              <w:t>0.059</w:t>
            </w:r>
          </w:p>
        </w:tc>
        <w:tc>
          <w:tcPr>
            <w:tcW w:w="0" w:type="dxa"/>
          </w:tcPr>
          <w:p w14:paraId="6377A53A" w14:textId="77777777" w:rsidR="00C63A86" w:rsidRPr="00C63A86" w:rsidRDefault="00C63A86" w:rsidP="00924F8D">
            <w:pPr>
              <w:pStyle w:val="TableContents"/>
            </w:pPr>
            <w:r w:rsidRPr="00C63A86">
              <w:t>January</w:t>
            </w:r>
          </w:p>
        </w:tc>
        <w:tc>
          <w:tcPr>
            <w:tcW w:w="0" w:type="dxa"/>
          </w:tcPr>
          <w:p w14:paraId="000A8D5F" w14:textId="77777777" w:rsidR="00C63A86" w:rsidRPr="00C63A86" w:rsidRDefault="00C63A86" w:rsidP="00924F8D">
            <w:pPr>
              <w:pStyle w:val="TableContents"/>
            </w:pPr>
            <w:r w:rsidRPr="00C63A86">
              <w:t>0.156</w:t>
            </w:r>
          </w:p>
        </w:tc>
        <w:tc>
          <w:tcPr>
            <w:tcW w:w="0" w:type="dxa"/>
          </w:tcPr>
          <w:p w14:paraId="2FDE2D2F" w14:textId="77777777" w:rsidR="00C63A86" w:rsidRPr="00C63A86" w:rsidRDefault="00C63A86" w:rsidP="00924F8D">
            <w:pPr>
              <w:pStyle w:val="TableContents"/>
            </w:pPr>
            <w:r w:rsidRPr="00C63A86">
              <w:t>January</w:t>
            </w:r>
          </w:p>
        </w:tc>
      </w:tr>
      <w:tr w:rsidR="00C63A86" w:rsidRPr="002E352A" w14:paraId="4411D932" w14:textId="77777777" w:rsidTr="00206D67">
        <w:trPr>
          <w:trHeight w:val="255"/>
          <w:jc w:val="center"/>
        </w:trPr>
        <w:tc>
          <w:tcPr>
            <w:tcW w:w="0" w:type="dxa"/>
          </w:tcPr>
          <w:p w14:paraId="14AFBC09" w14:textId="77777777" w:rsidR="00C63A86" w:rsidRPr="00C63A86" w:rsidRDefault="00C63A86" w:rsidP="00924F8D">
            <w:pPr>
              <w:pStyle w:val="TableContents"/>
            </w:pPr>
            <w:r w:rsidRPr="00C63A86">
              <w:t>2020</w:t>
            </w:r>
          </w:p>
        </w:tc>
        <w:tc>
          <w:tcPr>
            <w:tcW w:w="0" w:type="dxa"/>
          </w:tcPr>
          <w:p w14:paraId="34CD646F" w14:textId="77777777" w:rsidR="00C63A86" w:rsidRPr="00C63A86" w:rsidRDefault="00C63A86" w:rsidP="00924F8D">
            <w:pPr>
              <w:pStyle w:val="TableContents"/>
            </w:pPr>
            <w:r w:rsidRPr="00C63A86">
              <w:t>0.071</w:t>
            </w:r>
          </w:p>
        </w:tc>
        <w:tc>
          <w:tcPr>
            <w:tcW w:w="0" w:type="dxa"/>
          </w:tcPr>
          <w:p w14:paraId="4692D4E2" w14:textId="77777777" w:rsidR="00C63A86" w:rsidRPr="00C63A86" w:rsidRDefault="00C63A86" w:rsidP="00924F8D">
            <w:pPr>
              <w:pStyle w:val="TableContents"/>
            </w:pPr>
            <w:r w:rsidRPr="00C63A86">
              <w:t>January</w:t>
            </w:r>
          </w:p>
        </w:tc>
        <w:tc>
          <w:tcPr>
            <w:tcW w:w="0" w:type="dxa"/>
          </w:tcPr>
          <w:p w14:paraId="09FDC4C9" w14:textId="77777777" w:rsidR="00C63A86" w:rsidRPr="00C63A86" w:rsidRDefault="00C63A86" w:rsidP="00924F8D">
            <w:pPr>
              <w:pStyle w:val="TableContents"/>
            </w:pPr>
            <w:r w:rsidRPr="00C63A86">
              <w:t>0.191</w:t>
            </w:r>
          </w:p>
        </w:tc>
        <w:tc>
          <w:tcPr>
            <w:tcW w:w="0" w:type="dxa"/>
          </w:tcPr>
          <w:p w14:paraId="67730EF6" w14:textId="77777777" w:rsidR="00C63A86" w:rsidRPr="00C63A86" w:rsidRDefault="00C63A86" w:rsidP="00924F8D">
            <w:pPr>
              <w:pStyle w:val="TableContents"/>
            </w:pPr>
            <w:r w:rsidRPr="00C63A86">
              <w:t>February</w:t>
            </w:r>
          </w:p>
        </w:tc>
      </w:tr>
      <w:tr w:rsidR="004726B3" w:rsidRPr="002E352A" w14:paraId="6A24475A" w14:textId="77777777" w:rsidTr="00206D67">
        <w:trPr>
          <w:trHeight w:val="255"/>
          <w:jc w:val="center"/>
        </w:trPr>
        <w:tc>
          <w:tcPr>
            <w:tcW w:w="0" w:type="dxa"/>
          </w:tcPr>
          <w:p w14:paraId="70AAE41F" w14:textId="43298484" w:rsidR="004726B3" w:rsidRPr="004726B3" w:rsidRDefault="004726B3" w:rsidP="00924F8D">
            <w:pPr>
              <w:pStyle w:val="TableContents"/>
            </w:pPr>
            <w:r w:rsidRPr="00206D67">
              <w:t>2021</w:t>
            </w:r>
          </w:p>
        </w:tc>
        <w:tc>
          <w:tcPr>
            <w:tcW w:w="0" w:type="dxa"/>
          </w:tcPr>
          <w:p w14:paraId="66FE62FC" w14:textId="2ACD8143" w:rsidR="004726B3" w:rsidRPr="004726B3" w:rsidRDefault="004726B3" w:rsidP="00924F8D">
            <w:pPr>
              <w:pStyle w:val="TableContents"/>
            </w:pPr>
            <w:r w:rsidRPr="00206D67">
              <w:t>0.079</w:t>
            </w:r>
          </w:p>
        </w:tc>
        <w:tc>
          <w:tcPr>
            <w:tcW w:w="0" w:type="dxa"/>
          </w:tcPr>
          <w:p w14:paraId="482842C6" w14:textId="28E4C1DB" w:rsidR="004726B3" w:rsidRPr="004726B3" w:rsidRDefault="004726B3" w:rsidP="00924F8D">
            <w:pPr>
              <w:pStyle w:val="TableContents"/>
            </w:pPr>
            <w:r w:rsidRPr="00206D67">
              <w:t>November</w:t>
            </w:r>
          </w:p>
        </w:tc>
        <w:tc>
          <w:tcPr>
            <w:tcW w:w="0" w:type="dxa"/>
          </w:tcPr>
          <w:p w14:paraId="4B968EFB" w14:textId="6AEDB237" w:rsidR="004726B3" w:rsidRPr="004726B3" w:rsidRDefault="004726B3" w:rsidP="00924F8D">
            <w:pPr>
              <w:pStyle w:val="TableContents"/>
            </w:pPr>
            <w:r w:rsidRPr="00206D67">
              <w:t>0.243</w:t>
            </w:r>
          </w:p>
        </w:tc>
        <w:tc>
          <w:tcPr>
            <w:tcW w:w="0" w:type="dxa"/>
          </w:tcPr>
          <w:p w14:paraId="69F7FFFC" w14:textId="3BDAE902" w:rsidR="004726B3" w:rsidRPr="004726B3" w:rsidRDefault="004726B3" w:rsidP="00924F8D">
            <w:pPr>
              <w:pStyle w:val="TableContents"/>
            </w:pPr>
            <w:r w:rsidRPr="00206D67">
              <w:t>December</w:t>
            </w:r>
          </w:p>
        </w:tc>
      </w:tr>
      <w:tr w:rsidR="00D11A30" w:rsidRPr="002E352A" w14:paraId="09AF4AA3" w14:textId="77777777" w:rsidTr="00206D67">
        <w:trPr>
          <w:trHeight w:val="255"/>
          <w:jc w:val="center"/>
        </w:trPr>
        <w:tc>
          <w:tcPr>
            <w:tcW w:w="0" w:type="dxa"/>
          </w:tcPr>
          <w:p w14:paraId="5AAB6199" w14:textId="6C2F98FF" w:rsidR="00D11A30" w:rsidRPr="00D11A30" w:rsidRDefault="00D11A30" w:rsidP="00924F8D">
            <w:pPr>
              <w:pStyle w:val="TableContents"/>
            </w:pPr>
            <w:r w:rsidRPr="00E60DA6">
              <w:t>2022</w:t>
            </w:r>
          </w:p>
        </w:tc>
        <w:tc>
          <w:tcPr>
            <w:tcW w:w="0" w:type="dxa"/>
          </w:tcPr>
          <w:p w14:paraId="7BCC0158" w14:textId="7431756C" w:rsidR="00D11A30" w:rsidRPr="00D11A30" w:rsidRDefault="00D11A30" w:rsidP="00924F8D">
            <w:pPr>
              <w:pStyle w:val="TableContents"/>
            </w:pPr>
            <w:r>
              <w:t>0.0</w:t>
            </w:r>
            <w:r w:rsidR="00DB2592">
              <w:t>67</w:t>
            </w:r>
          </w:p>
        </w:tc>
        <w:tc>
          <w:tcPr>
            <w:tcW w:w="0" w:type="dxa"/>
          </w:tcPr>
          <w:p w14:paraId="5C5C9A35" w14:textId="009FEBC0" w:rsidR="00D11A30" w:rsidRPr="00D11A30" w:rsidRDefault="00D11A30" w:rsidP="00924F8D">
            <w:pPr>
              <w:pStyle w:val="TableContents"/>
            </w:pPr>
            <w:r>
              <w:t>January</w:t>
            </w:r>
          </w:p>
        </w:tc>
        <w:tc>
          <w:tcPr>
            <w:tcW w:w="0" w:type="dxa"/>
          </w:tcPr>
          <w:p w14:paraId="6794CC3A" w14:textId="1FDDC7B4" w:rsidR="00D11A30" w:rsidRPr="00D11A30" w:rsidRDefault="00EF5A32" w:rsidP="00924F8D">
            <w:pPr>
              <w:pStyle w:val="TableContents"/>
            </w:pPr>
            <w:r>
              <w:t>0.</w:t>
            </w:r>
            <w:r w:rsidR="00DB2592">
              <w:t>213</w:t>
            </w:r>
          </w:p>
        </w:tc>
        <w:tc>
          <w:tcPr>
            <w:tcW w:w="0" w:type="dxa"/>
          </w:tcPr>
          <w:p w14:paraId="526BB944" w14:textId="5A0AD8F2" w:rsidR="00D11A30" w:rsidRPr="00D11A30" w:rsidRDefault="00DB2592" w:rsidP="00924F8D">
            <w:pPr>
              <w:pStyle w:val="TableContents"/>
            </w:pPr>
            <w:r>
              <w:t>December</w:t>
            </w:r>
          </w:p>
        </w:tc>
      </w:tr>
      <w:tr w:rsidR="00C63A86" w:rsidRPr="002E352A" w14:paraId="7F5EF539" w14:textId="77777777" w:rsidTr="00206D67">
        <w:trPr>
          <w:trHeight w:val="267"/>
          <w:jc w:val="center"/>
        </w:trPr>
        <w:tc>
          <w:tcPr>
            <w:tcW w:w="0" w:type="dxa"/>
            <w:tcBorders>
              <w:top w:val="double" w:sz="4" w:space="0" w:color="auto"/>
            </w:tcBorders>
          </w:tcPr>
          <w:p w14:paraId="7BC6273B" w14:textId="77777777" w:rsidR="00C63A86" w:rsidRPr="00C63A86" w:rsidRDefault="00C63A86" w:rsidP="00924F8D">
            <w:pPr>
              <w:pStyle w:val="TableContents"/>
            </w:pPr>
            <w:r w:rsidRPr="00C63A86">
              <w:t>Average =</w:t>
            </w:r>
          </w:p>
        </w:tc>
        <w:tc>
          <w:tcPr>
            <w:tcW w:w="0" w:type="dxa"/>
            <w:tcBorders>
              <w:top w:val="double" w:sz="4" w:space="0" w:color="auto"/>
            </w:tcBorders>
          </w:tcPr>
          <w:p w14:paraId="7BDBFAFD" w14:textId="5A1B31B6" w:rsidR="00C63A86" w:rsidRPr="00C63A86" w:rsidRDefault="00C63A86" w:rsidP="00924F8D">
            <w:pPr>
              <w:pStyle w:val="TableContents"/>
            </w:pPr>
            <w:r w:rsidRPr="00C63A86">
              <w:t>0.</w:t>
            </w:r>
            <w:r w:rsidR="00DB2592">
              <w:t>067</w:t>
            </w:r>
          </w:p>
        </w:tc>
        <w:tc>
          <w:tcPr>
            <w:tcW w:w="0" w:type="dxa"/>
            <w:tcBorders>
              <w:top w:val="double" w:sz="4" w:space="0" w:color="auto"/>
            </w:tcBorders>
          </w:tcPr>
          <w:p w14:paraId="4138C627" w14:textId="77777777" w:rsidR="00C63A86" w:rsidRPr="00C63A86" w:rsidRDefault="00C63A86" w:rsidP="00924F8D">
            <w:pPr>
              <w:pStyle w:val="TableContents"/>
            </w:pPr>
            <w:r w:rsidRPr="00C63A86">
              <w:t>Average =</w:t>
            </w:r>
          </w:p>
        </w:tc>
        <w:tc>
          <w:tcPr>
            <w:tcW w:w="0" w:type="dxa"/>
            <w:tcBorders>
              <w:top w:val="double" w:sz="4" w:space="0" w:color="auto"/>
            </w:tcBorders>
          </w:tcPr>
          <w:p w14:paraId="3A16A4F4" w14:textId="388AA8BE" w:rsidR="00C63A86" w:rsidRPr="00C63A86" w:rsidRDefault="00C63A86" w:rsidP="00924F8D">
            <w:pPr>
              <w:pStyle w:val="TableContents"/>
            </w:pPr>
            <w:r w:rsidRPr="00C63A86">
              <w:t>0.</w:t>
            </w:r>
            <w:r w:rsidR="00DB2592">
              <w:t>182</w:t>
            </w:r>
          </w:p>
        </w:tc>
        <w:tc>
          <w:tcPr>
            <w:tcW w:w="0" w:type="dxa"/>
            <w:tcBorders>
              <w:top w:val="double" w:sz="4" w:space="0" w:color="auto"/>
            </w:tcBorders>
          </w:tcPr>
          <w:p w14:paraId="11C2F5DE" w14:textId="77777777" w:rsidR="00C63A86" w:rsidRPr="00C63A86" w:rsidRDefault="00C63A86" w:rsidP="00924F8D">
            <w:pPr>
              <w:pStyle w:val="TableContents"/>
            </w:pPr>
          </w:p>
        </w:tc>
      </w:tr>
      <w:tr w:rsidR="00C63A86" w:rsidRPr="002E352A" w14:paraId="447A5348" w14:textId="77777777" w:rsidTr="00206D67">
        <w:trPr>
          <w:trHeight w:val="327"/>
          <w:jc w:val="center"/>
        </w:trPr>
        <w:tc>
          <w:tcPr>
            <w:tcW w:w="0" w:type="dxa"/>
          </w:tcPr>
          <w:p w14:paraId="78F29905" w14:textId="77777777" w:rsidR="00C63A86" w:rsidRPr="00C63A86" w:rsidRDefault="00C63A86" w:rsidP="00924F8D">
            <w:pPr>
              <w:pStyle w:val="TableContents"/>
            </w:pPr>
            <w:r w:rsidRPr="00C63A86">
              <w:t>Maximum =</w:t>
            </w:r>
          </w:p>
        </w:tc>
        <w:tc>
          <w:tcPr>
            <w:tcW w:w="0" w:type="dxa"/>
          </w:tcPr>
          <w:p w14:paraId="0DE544D6" w14:textId="3A7864D4" w:rsidR="00C63A86" w:rsidRPr="00C63A86" w:rsidRDefault="00C63A86" w:rsidP="00924F8D">
            <w:pPr>
              <w:pStyle w:val="TableContents"/>
            </w:pPr>
            <w:r w:rsidRPr="00C63A86">
              <w:t>0.07</w:t>
            </w:r>
            <w:r w:rsidR="004726B3">
              <w:t>9</w:t>
            </w:r>
          </w:p>
        </w:tc>
        <w:tc>
          <w:tcPr>
            <w:tcW w:w="0" w:type="dxa"/>
            <w:tcBorders>
              <w:bottom w:val="single" w:sz="4" w:space="0" w:color="auto"/>
            </w:tcBorders>
          </w:tcPr>
          <w:p w14:paraId="2F8E8E80" w14:textId="77777777" w:rsidR="00C63A86" w:rsidRPr="00C63A86" w:rsidRDefault="00C63A86" w:rsidP="00924F8D">
            <w:pPr>
              <w:pStyle w:val="TableContents"/>
            </w:pPr>
            <w:r w:rsidRPr="00C63A86">
              <w:t>Maximum =</w:t>
            </w:r>
          </w:p>
        </w:tc>
        <w:tc>
          <w:tcPr>
            <w:tcW w:w="0" w:type="dxa"/>
            <w:tcBorders>
              <w:bottom w:val="single" w:sz="4" w:space="0" w:color="auto"/>
            </w:tcBorders>
          </w:tcPr>
          <w:p w14:paraId="0AFD864A" w14:textId="37C0F0C2" w:rsidR="00C63A86" w:rsidRPr="00C63A86" w:rsidRDefault="00C63A86" w:rsidP="00924F8D">
            <w:pPr>
              <w:pStyle w:val="TableContents"/>
            </w:pPr>
            <w:r w:rsidRPr="00C63A86">
              <w:t>0.</w:t>
            </w:r>
            <w:r w:rsidR="004726B3">
              <w:t>243</w:t>
            </w:r>
          </w:p>
        </w:tc>
        <w:tc>
          <w:tcPr>
            <w:tcW w:w="0" w:type="dxa"/>
            <w:tcBorders>
              <w:bottom w:val="single" w:sz="4" w:space="0" w:color="auto"/>
            </w:tcBorders>
          </w:tcPr>
          <w:p w14:paraId="3B158ACB" w14:textId="77777777" w:rsidR="00C63A86" w:rsidRPr="00C63A86" w:rsidRDefault="00C63A86" w:rsidP="00924F8D">
            <w:pPr>
              <w:pStyle w:val="TableContents"/>
            </w:pPr>
          </w:p>
        </w:tc>
      </w:tr>
      <w:tr w:rsidR="00C63A86" w:rsidRPr="002E352A" w14:paraId="4C2E05ED" w14:textId="77777777" w:rsidTr="00206D67">
        <w:trPr>
          <w:trHeight w:val="270"/>
          <w:jc w:val="center"/>
        </w:trPr>
        <w:tc>
          <w:tcPr>
            <w:tcW w:w="0" w:type="dxa"/>
          </w:tcPr>
          <w:p w14:paraId="23D9BA37" w14:textId="7F9FFB2F" w:rsidR="00C63A86" w:rsidRPr="00C63A86" w:rsidRDefault="00C63A86" w:rsidP="00924F8D">
            <w:pPr>
              <w:pStyle w:val="TableContents"/>
            </w:pPr>
            <w:r w:rsidRPr="00C63A86">
              <w:t xml:space="preserve">Percent of Limit </w:t>
            </w:r>
            <w:r w:rsidR="001D1184">
              <w:t xml:space="preserve">(Avg) </w:t>
            </w:r>
            <w:r w:rsidRPr="00C63A86">
              <w:t>=</w:t>
            </w:r>
          </w:p>
        </w:tc>
        <w:tc>
          <w:tcPr>
            <w:tcW w:w="0" w:type="dxa"/>
          </w:tcPr>
          <w:p w14:paraId="72C98746" w14:textId="785054E2" w:rsidR="00C63A86" w:rsidRPr="00C63A86" w:rsidRDefault="00C63A86" w:rsidP="00924F8D">
            <w:pPr>
              <w:pStyle w:val="TableContents"/>
            </w:pPr>
            <w:r w:rsidRPr="00C63A86">
              <w:t>5</w:t>
            </w:r>
            <w:r w:rsidR="00DB2592">
              <w:t>6</w:t>
            </w:r>
            <w:r w:rsidRPr="00C63A86">
              <w:t>%</w:t>
            </w:r>
          </w:p>
        </w:tc>
        <w:tc>
          <w:tcPr>
            <w:tcW w:w="0" w:type="dxa"/>
            <w:tcBorders>
              <w:bottom w:val="nil"/>
              <w:right w:val="nil"/>
            </w:tcBorders>
          </w:tcPr>
          <w:p w14:paraId="38578A95" w14:textId="77777777" w:rsidR="00C63A86" w:rsidRPr="00C63A86" w:rsidRDefault="00C63A86" w:rsidP="00924F8D">
            <w:pPr>
              <w:pStyle w:val="TableContents"/>
            </w:pPr>
          </w:p>
        </w:tc>
        <w:tc>
          <w:tcPr>
            <w:tcW w:w="0" w:type="dxa"/>
            <w:tcBorders>
              <w:left w:val="nil"/>
              <w:bottom w:val="nil"/>
              <w:right w:val="nil"/>
            </w:tcBorders>
          </w:tcPr>
          <w:p w14:paraId="116C3D3D" w14:textId="3CD54C47" w:rsidR="00C63A86" w:rsidRPr="00C63A86" w:rsidRDefault="00C63A86" w:rsidP="00924F8D">
            <w:pPr>
              <w:pStyle w:val="TableContents"/>
            </w:pPr>
          </w:p>
        </w:tc>
        <w:tc>
          <w:tcPr>
            <w:tcW w:w="0" w:type="dxa"/>
            <w:tcBorders>
              <w:left w:val="nil"/>
              <w:bottom w:val="nil"/>
              <w:right w:val="nil"/>
            </w:tcBorders>
          </w:tcPr>
          <w:p w14:paraId="00760F1A" w14:textId="77777777" w:rsidR="00C63A86" w:rsidRPr="00C63A86" w:rsidRDefault="00C63A86" w:rsidP="00924F8D">
            <w:pPr>
              <w:pStyle w:val="TableContents"/>
            </w:pPr>
          </w:p>
        </w:tc>
      </w:tr>
      <w:tr w:rsidR="00C63A86" w:rsidRPr="00A67963" w14:paraId="47429D64" w14:textId="77777777" w:rsidTr="00206D67">
        <w:trPr>
          <w:trHeight w:val="327"/>
          <w:jc w:val="center"/>
        </w:trPr>
        <w:tc>
          <w:tcPr>
            <w:tcW w:w="0" w:type="dxa"/>
          </w:tcPr>
          <w:p w14:paraId="1CA638C2" w14:textId="77777777" w:rsidR="00C63A86" w:rsidRPr="00C63A86" w:rsidRDefault="00C63A86" w:rsidP="00924F8D">
            <w:pPr>
              <w:pStyle w:val="TableContents"/>
            </w:pPr>
            <w:r w:rsidRPr="00C63A86">
              <w:t>Permit Limit =</w:t>
            </w:r>
          </w:p>
        </w:tc>
        <w:tc>
          <w:tcPr>
            <w:tcW w:w="0" w:type="dxa"/>
          </w:tcPr>
          <w:p w14:paraId="2FDC1962" w14:textId="77777777" w:rsidR="00C63A86" w:rsidRPr="00C63A86" w:rsidRDefault="00C63A86" w:rsidP="00924F8D">
            <w:pPr>
              <w:pStyle w:val="TableContents"/>
            </w:pPr>
            <w:r w:rsidRPr="00C63A86">
              <w:t>0.12</w:t>
            </w:r>
          </w:p>
        </w:tc>
        <w:tc>
          <w:tcPr>
            <w:tcW w:w="0" w:type="dxa"/>
            <w:tcBorders>
              <w:top w:val="nil"/>
              <w:bottom w:val="nil"/>
              <w:right w:val="nil"/>
            </w:tcBorders>
          </w:tcPr>
          <w:p w14:paraId="29C69334" w14:textId="77777777" w:rsidR="00C63A86" w:rsidRPr="00C63A86" w:rsidRDefault="00C63A86" w:rsidP="00924F8D">
            <w:pPr>
              <w:pStyle w:val="TableContents"/>
            </w:pPr>
          </w:p>
        </w:tc>
        <w:tc>
          <w:tcPr>
            <w:tcW w:w="0" w:type="dxa"/>
            <w:tcBorders>
              <w:top w:val="nil"/>
              <w:left w:val="nil"/>
              <w:bottom w:val="nil"/>
              <w:right w:val="nil"/>
            </w:tcBorders>
          </w:tcPr>
          <w:p w14:paraId="4209FA1F" w14:textId="5DDC021A" w:rsidR="00C63A86" w:rsidRPr="00C63A86" w:rsidRDefault="00C63A86" w:rsidP="00924F8D">
            <w:pPr>
              <w:pStyle w:val="TableContents"/>
            </w:pPr>
          </w:p>
        </w:tc>
        <w:tc>
          <w:tcPr>
            <w:tcW w:w="0" w:type="dxa"/>
            <w:tcBorders>
              <w:top w:val="nil"/>
              <w:left w:val="nil"/>
              <w:bottom w:val="nil"/>
              <w:right w:val="nil"/>
            </w:tcBorders>
          </w:tcPr>
          <w:p w14:paraId="13CD5500" w14:textId="77777777" w:rsidR="00C63A86" w:rsidRPr="00C63A86" w:rsidRDefault="00C63A86" w:rsidP="00924F8D">
            <w:pPr>
              <w:pStyle w:val="TableContents"/>
            </w:pPr>
          </w:p>
        </w:tc>
      </w:tr>
    </w:tbl>
    <w:p w14:paraId="70A35F8C" w14:textId="77777777" w:rsidR="00C63A86" w:rsidRPr="002E352A" w:rsidRDefault="00C63A86" w:rsidP="00044BFB"/>
    <w:p w14:paraId="0A7198C2" w14:textId="5C499621" w:rsidR="001F1751" w:rsidRPr="002E352A" w:rsidRDefault="00877457" w:rsidP="008A34BA">
      <w:pPr>
        <w:pStyle w:val="Heading7"/>
      </w:pPr>
      <w:bookmarkStart w:id="90" w:name="_Ref287208961"/>
      <w:bookmarkStart w:id="91" w:name="_Toc290973677"/>
      <w:bookmarkStart w:id="92" w:name="_Toc322507603"/>
      <w:bookmarkStart w:id="93" w:name="_Toc322985953"/>
      <w:bookmarkStart w:id="94" w:name="_Toc446577279"/>
      <w:bookmarkStart w:id="95" w:name="_Toc127019610"/>
      <w:r w:rsidRPr="002E352A">
        <w:t>Table</w:t>
      </w:r>
      <w:r w:rsidR="001F1751" w:rsidRPr="002E352A">
        <w:t xml:space="preserve"> </w:t>
      </w:r>
      <w:bookmarkEnd w:id="90"/>
      <w:r w:rsidR="001E1C8A">
        <w:t>5</w:t>
      </w:r>
      <w:r w:rsidR="001F1751" w:rsidRPr="002E352A">
        <w:t>-</w:t>
      </w:r>
      <w:r w:rsidR="00C63A86">
        <w:t>6</w:t>
      </w:r>
      <w:r w:rsidR="001F1751" w:rsidRPr="002E352A">
        <w:t xml:space="preserve">:  </w:t>
      </w:r>
      <w:r w:rsidR="002E352A" w:rsidRPr="002E352A">
        <w:t>Sekiu</w:t>
      </w:r>
      <w:r w:rsidR="001F1751" w:rsidRPr="002E352A">
        <w:t xml:space="preserve"> WWTP Peak Month and Peak Day Flows</w:t>
      </w:r>
      <w:bookmarkEnd w:id="91"/>
      <w:bookmarkEnd w:id="92"/>
      <w:bookmarkEnd w:id="93"/>
      <w:bookmarkEnd w:id="94"/>
      <w:bookmarkEnd w:id="95"/>
    </w:p>
    <w:tbl>
      <w:tblPr>
        <w:tblStyle w:val="WilsonEng"/>
        <w:tblW w:w="0" w:type="auto"/>
        <w:jc w:val="center"/>
        <w:tblLayout w:type="fixed"/>
        <w:tblLook w:val="0000" w:firstRow="0" w:lastRow="0" w:firstColumn="0" w:lastColumn="0" w:noHBand="0" w:noVBand="0"/>
      </w:tblPr>
      <w:tblGrid>
        <w:gridCol w:w="2160"/>
        <w:gridCol w:w="1528"/>
        <w:gridCol w:w="1622"/>
        <w:gridCol w:w="1525"/>
        <w:gridCol w:w="1530"/>
      </w:tblGrid>
      <w:tr w:rsidR="001F1751" w:rsidRPr="002E352A" w14:paraId="3EDD7D1B" w14:textId="77777777" w:rsidTr="00655CB1">
        <w:trPr>
          <w:trHeight w:val="510"/>
          <w:jc w:val="center"/>
        </w:trPr>
        <w:tc>
          <w:tcPr>
            <w:tcW w:w="2160" w:type="dxa"/>
            <w:shd w:val="clear" w:color="auto" w:fill="BFBFBF" w:themeFill="background1" w:themeFillShade="BF"/>
          </w:tcPr>
          <w:p w14:paraId="42FDFA95" w14:textId="77777777" w:rsidR="001F1751" w:rsidRPr="002E352A" w:rsidRDefault="001F1751" w:rsidP="00924F8D">
            <w:pPr>
              <w:pStyle w:val="TableHeading"/>
            </w:pPr>
            <w:r w:rsidRPr="002E352A">
              <w:t>Year</w:t>
            </w:r>
          </w:p>
        </w:tc>
        <w:tc>
          <w:tcPr>
            <w:tcW w:w="1528" w:type="dxa"/>
            <w:shd w:val="clear" w:color="auto" w:fill="BFBFBF" w:themeFill="background1" w:themeFillShade="BF"/>
          </w:tcPr>
          <w:p w14:paraId="2482F122" w14:textId="77777777" w:rsidR="001F1751" w:rsidRPr="002E352A" w:rsidRDefault="001F1751" w:rsidP="00924F8D">
            <w:pPr>
              <w:pStyle w:val="TableHeading"/>
            </w:pPr>
            <w:r w:rsidRPr="002E352A">
              <w:t>Peak Month Flow (MGD)</w:t>
            </w:r>
          </w:p>
        </w:tc>
        <w:tc>
          <w:tcPr>
            <w:tcW w:w="1622" w:type="dxa"/>
            <w:shd w:val="clear" w:color="auto" w:fill="BFBFBF" w:themeFill="background1" w:themeFillShade="BF"/>
          </w:tcPr>
          <w:p w14:paraId="4E69785F" w14:textId="77777777" w:rsidR="001F1751" w:rsidRPr="002E352A" w:rsidRDefault="001F1751" w:rsidP="00924F8D">
            <w:pPr>
              <w:pStyle w:val="TableHeading"/>
            </w:pPr>
            <w:r w:rsidRPr="002E352A">
              <w:t>Month</w:t>
            </w:r>
          </w:p>
        </w:tc>
        <w:tc>
          <w:tcPr>
            <w:tcW w:w="1525" w:type="dxa"/>
            <w:shd w:val="clear" w:color="auto" w:fill="BFBFBF" w:themeFill="background1" w:themeFillShade="BF"/>
          </w:tcPr>
          <w:p w14:paraId="3F3BB83E" w14:textId="77777777" w:rsidR="001F1751" w:rsidRPr="002E352A" w:rsidRDefault="001F1751" w:rsidP="00924F8D">
            <w:pPr>
              <w:pStyle w:val="TableHeading"/>
            </w:pPr>
            <w:r w:rsidRPr="002E352A">
              <w:t>Peak Day Flow (MGD)</w:t>
            </w:r>
          </w:p>
        </w:tc>
        <w:tc>
          <w:tcPr>
            <w:tcW w:w="1530" w:type="dxa"/>
            <w:shd w:val="clear" w:color="auto" w:fill="BFBFBF" w:themeFill="background1" w:themeFillShade="BF"/>
          </w:tcPr>
          <w:p w14:paraId="7117F34B" w14:textId="77777777" w:rsidR="001F1751" w:rsidRPr="002E352A" w:rsidRDefault="001F1751" w:rsidP="00924F8D">
            <w:pPr>
              <w:pStyle w:val="TableHeading"/>
            </w:pPr>
            <w:r w:rsidRPr="002E352A">
              <w:t>Month</w:t>
            </w:r>
          </w:p>
        </w:tc>
      </w:tr>
      <w:tr w:rsidR="002E352A" w:rsidRPr="002E352A" w14:paraId="42B5BB70" w14:textId="77777777" w:rsidTr="00206D67">
        <w:trPr>
          <w:trHeight w:val="255"/>
          <w:jc w:val="center"/>
        </w:trPr>
        <w:tc>
          <w:tcPr>
            <w:tcW w:w="0" w:type="dxa"/>
          </w:tcPr>
          <w:p w14:paraId="41901588" w14:textId="77777777" w:rsidR="002E352A" w:rsidRPr="00C63A86" w:rsidRDefault="002E352A" w:rsidP="00924F8D">
            <w:pPr>
              <w:pStyle w:val="TableContents"/>
            </w:pPr>
            <w:r w:rsidRPr="00C63A86">
              <w:t>2018</w:t>
            </w:r>
          </w:p>
        </w:tc>
        <w:tc>
          <w:tcPr>
            <w:tcW w:w="0" w:type="dxa"/>
          </w:tcPr>
          <w:p w14:paraId="4F96CD7C" w14:textId="0E266905" w:rsidR="002E352A" w:rsidRPr="00C63A86" w:rsidRDefault="002E352A" w:rsidP="00924F8D">
            <w:pPr>
              <w:pStyle w:val="TableContents"/>
            </w:pPr>
            <w:r w:rsidRPr="00C63A86">
              <w:t>0.156</w:t>
            </w:r>
          </w:p>
        </w:tc>
        <w:tc>
          <w:tcPr>
            <w:tcW w:w="0" w:type="dxa"/>
          </w:tcPr>
          <w:p w14:paraId="6755E809" w14:textId="39534963" w:rsidR="002E352A" w:rsidRPr="00C63A86" w:rsidRDefault="002E352A" w:rsidP="00924F8D">
            <w:pPr>
              <w:pStyle w:val="TableContents"/>
            </w:pPr>
            <w:r w:rsidRPr="00C63A86">
              <w:t>January</w:t>
            </w:r>
          </w:p>
        </w:tc>
        <w:tc>
          <w:tcPr>
            <w:tcW w:w="0" w:type="dxa"/>
          </w:tcPr>
          <w:p w14:paraId="65B380E0" w14:textId="79439D17" w:rsidR="002E352A" w:rsidRPr="00C63A86" w:rsidRDefault="002E352A" w:rsidP="00924F8D">
            <w:pPr>
              <w:pStyle w:val="TableContents"/>
            </w:pPr>
            <w:r w:rsidRPr="00C63A86">
              <w:t>0.475</w:t>
            </w:r>
          </w:p>
        </w:tc>
        <w:tc>
          <w:tcPr>
            <w:tcW w:w="0" w:type="dxa"/>
          </w:tcPr>
          <w:p w14:paraId="326408E3" w14:textId="21A4A6D2" w:rsidR="002E352A" w:rsidRPr="00C63A86" w:rsidRDefault="002E352A" w:rsidP="00924F8D">
            <w:pPr>
              <w:pStyle w:val="TableContents"/>
            </w:pPr>
            <w:r w:rsidRPr="00C63A86">
              <w:t>November</w:t>
            </w:r>
          </w:p>
        </w:tc>
      </w:tr>
      <w:tr w:rsidR="002E352A" w:rsidRPr="002E352A" w14:paraId="46BE595B" w14:textId="77777777" w:rsidTr="00206D67">
        <w:trPr>
          <w:trHeight w:val="255"/>
          <w:jc w:val="center"/>
        </w:trPr>
        <w:tc>
          <w:tcPr>
            <w:tcW w:w="0" w:type="dxa"/>
          </w:tcPr>
          <w:p w14:paraId="50E4A2C2" w14:textId="77777777" w:rsidR="002E352A" w:rsidRPr="00C63A86" w:rsidRDefault="002E352A" w:rsidP="00924F8D">
            <w:pPr>
              <w:pStyle w:val="TableContents"/>
            </w:pPr>
            <w:r w:rsidRPr="00C63A86">
              <w:t>2019</w:t>
            </w:r>
          </w:p>
        </w:tc>
        <w:tc>
          <w:tcPr>
            <w:tcW w:w="0" w:type="dxa"/>
          </w:tcPr>
          <w:p w14:paraId="6E44DBF8" w14:textId="3B221948" w:rsidR="002E352A" w:rsidRPr="00C63A86" w:rsidRDefault="002E352A" w:rsidP="00924F8D">
            <w:pPr>
              <w:pStyle w:val="TableContents"/>
            </w:pPr>
            <w:r w:rsidRPr="00C63A86">
              <w:t>0.120</w:t>
            </w:r>
          </w:p>
        </w:tc>
        <w:tc>
          <w:tcPr>
            <w:tcW w:w="0" w:type="dxa"/>
          </w:tcPr>
          <w:p w14:paraId="62B79DB8" w14:textId="0313BBD4" w:rsidR="002E352A" w:rsidRPr="00C63A86" w:rsidRDefault="002E352A" w:rsidP="00924F8D">
            <w:pPr>
              <w:pStyle w:val="TableContents"/>
            </w:pPr>
            <w:r w:rsidRPr="00C63A86">
              <w:t>January</w:t>
            </w:r>
          </w:p>
        </w:tc>
        <w:tc>
          <w:tcPr>
            <w:tcW w:w="0" w:type="dxa"/>
          </w:tcPr>
          <w:p w14:paraId="392A99F3" w14:textId="2534ECA1" w:rsidR="002E352A" w:rsidRPr="00C63A86" w:rsidRDefault="002E352A" w:rsidP="00924F8D">
            <w:pPr>
              <w:pStyle w:val="TableContents"/>
            </w:pPr>
            <w:r w:rsidRPr="00C63A86">
              <w:t>0.539</w:t>
            </w:r>
          </w:p>
        </w:tc>
        <w:tc>
          <w:tcPr>
            <w:tcW w:w="0" w:type="dxa"/>
          </w:tcPr>
          <w:p w14:paraId="3260CDA7" w14:textId="5F2C3AAE" w:rsidR="002E352A" w:rsidRPr="00C63A86" w:rsidRDefault="002E352A" w:rsidP="00924F8D">
            <w:pPr>
              <w:pStyle w:val="TableContents"/>
            </w:pPr>
            <w:r w:rsidRPr="00C63A86">
              <w:t>January</w:t>
            </w:r>
          </w:p>
        </w:tc>
      </w:tr>
      <w:tr w:rsidR="002E352A" w:rsidRPr="002E352A" w14:paraId="5F83E5A1" w14:textId="77777777" w:rsidTr="00206D67">
        <w:trPr>
          <w:trHeight w:val="255"/>
          <w:jc w:val="center"/>
        </w:trPr>
        <w:tc>
          <w:tcPr>
            <w:tcW w:w="0" w:type="dxa"/>
          </w:tcPr>
          <w:p w14:paraId="0F76E229" w14:textId="77777777" w:rsidR="002E352A" w:rsidRPr="00C63A86" w:rsidRDefault="002E352A" w:rsidP="00924F8D">
            <w:pPr>
              <w:pStyle w:val="TableContents"/>
            </w:pPr>
            <w:r w:rsidRPr="00C63A86">
              <w:t>2020</w:t>
            </w:r>
          </w:p>
        </w:tc>
        <w:tc>
          <w:tcPr>
            <w:tcW w:w="0" w:type="dxa"/>
          </w:tcPr>
          <w:p w14:paraId="5ECEFA29" w14:textId="379A5046" w:rsidR="002E352A" w:rsidRPr="00C63A86" w:rsidRDefault="002E352A" w:rsidP="00924F8D">
            <w:pPr>
              <w:pStyle w:val="TableContents"/>
            </w:pPr>
            <w:r w:rsidRPr="00C63A86">
              <w:t>0.180</w:t>
            </w:r>
          </w:p>
        </w:tc>
        <w:tc>
          <w:tcPr>
            <w:tcW w:w="0" w:type="dxa"/>
          </w:tcPr>
          <w:p w14:paraId="455FEABC" w14:textId="1298F5FD" w:rsidR="002E352A" w:rsidRPr="00C63A86" w:rsidRDefault="002E352A" w:rsidP="00924F8D">
            <w:pPr>
              <w:pStyle w:val="TableContents"/>
            </w:pPr>
            <w:r w:rsidRPr="00C63A86">
              <w:t>December</w:t>
            </w:r>
          </w:p>
        </w:tc>
        <w:tc>
          <w:tcPr>
            <w:tcW w:w="0" w:type="dxa"/>
          </w:tcPr>
          <w:p w14:paraId="0BBD0119" w14:textId="4E45CA87" w:rsidR="002E352A" w:rsidRPr="00C63A86" w:rsidRDefault="002E352A" w:rsidP="00924F8D">
            <w:pPr>
              <w:pStyle w:val="TableContents"/>
            </w:pPr>
            <w:r w:rsidRPr="00C63A86">
              <w:t>0.394</w:t>
            </w:r>
          </w:p>
        </w:tc>
        <w:tc>
          <w:tcPr>
            <w:tcW w:w="0" w:type="dxa"/>
          </w:tcPr>
          <w:p w14:paraId="6CDFC48A" w14:textId="668D6026" w:rsidR="002E352A" w:rsidRPr="00C63A86" w:rsidRDefault="002E352A" w:rsidP="00924F8D">
            <w:pPr>
              <w:pStyle w:val="TableContents"/>
            </w:pPr>
            <w:r w:rsidRPr="00C63A86">
              <w:t>December</w:t>
            </w:r>
          </w:p>
        </w:tc>
      </w:tr>
      <w:tr w:rsidR="004726B3" w:rsidRPr="002E352A" w14:paraId="7145F383" w14:textId="77777777" w:rsidTr="00206D67">
        <w:trPr>
          <w:trHeight w:val="255"/>
          <w:jc w:val="center"/>
        </w:trPr>
        <w:tc>
          <w:tcPr>
            <w:tcW w:w="0" w:type="dxa"/>
          </w:tcPr>
          <w:p w14:paraId="48EECB48" w14:textId="6C7CECF1" w:rsidR="004726B3" w:rsidRPr="004726B3" w:rsidRDefault="004726B3" w:rsidP="00924F8D">
            <w:pPr>
              <w:pStyle w:val="TableContents"/>
            </w:pPr>
            <w:r w:rsidRPr="00206D67">
              <w:t>2021</w:t>
            </w:r>
          </w:p>
        </w:tc>
        <w:tc>
          <w:tcPr>
            <w:tcW w:w="0" w:type="dxa"/>
          </w:tcPr>
          <w:p w14:paraId="0BF962C6" w14:textId="0F9ADDCD" w:rsidR="004726B3" w:rsidRPr="004726B3" w:rsidRDefault="004726B3" w:rsidP="00924F8D">
            <w:pPr>
              <w:pStyle w:val="TableContents"/>
            </w:pPr>
            <w:r w:rsidRPr="00206D67">
              <w:t>0.169</w:t>
            </w:r>
          </w:p>
        </w:tc>
        <w:tc>
          <w:tcPr>
            <w:tcW w:w="0" w:type="dxa"/>
          </w:tcPr>
          <w:p w14:paraId="794F02B2" w14:textId="433BCBE0" w:rsidR="004726B3" w:rsidRPr="004726B3" w:rsidRDefault="004726B3" w:rsidP="00924F8D">
            <w:pPr>
              <w:pStyle w:val="TableContents"/>
            </w:pPr>
            <w:r w:rsidRPr="00206D67">
              <w:t>November</w:t>
            </w:r>
          </w:p>
        </w:tc>
        <w:tc>
          <w:tcPr>
            <w:tcW w:w="0" w:type="dxa"/>
          </w:tcPr>
          <w:p w14:paraId="67274C6A" w14:textId="68093860" w:rsidR="004726B3" w:rsidRPr="004726B3" w:rsidRDefault="004726B3" w:rsidP="00924F8D">
            <w:pPr>
              <w:pStyle w:val="TableContents"/>
            </w:pPr>
            <w:r w:rsidRPr="00206D67">
              <w:t>0.493</w:t>
            </w:r>
          </w:p>
        </w:tc>
        <w:tc>
          <w:tcPr>
            <w:tcW w:w="0" w:type="dxa"/>
          </w:tcPr>
          <w:p w14:paraId="69AB721F" w14:textId="44C49936" w:rsidR="004726B3" w:rsidRPr="004726B3" w:rsidRDefault="004726B3" w:rsidP="00924F8D">
            <w:pPr>
              <w:pStyle w:val="TableContents"/>
            </w:pPr>
            <w:r w:rsidRPr="00206D67">
              <w:t>November</w:t>
            </w:r>
          </w:p>
        </w:tc>
      </w:tr>
      <w:tr w:rsidR="00EF5A32" w:rsidRPr="002E352A" w14:paraId="54099738" w14:textId="77777777" w:rsidTr="00206D67">
        <w:trPr>
          <w:trHeight w:val="255"/>
          <w:jc w:val="center"/>
        </w:trPr>
        <w:tc>
          <w:tcPr>
            <w:tcW w:w="0" w:type="dxa"/>
          </w:tcPr>
          <w:p w14:paraId="643838D6" w14:textId="20549A70" w:rsidR="00EF5A32" w:rsidRPr="00EF5A32" w:rsidRDefault="00EF5A32" w:rsidP="00924F8D">
            <w:pPr>
              <w:pStyle w:val="TableContents"/>
            </w:pPr>
            <w:r w:rsidRPr="00702344">
              <w:t>2022</w:t>
            </w:r>
          </w:p>
        </w:tc>
        <w:tc>
          <w:tcPr>
            <w:tcW w:w="0" w:type="dxa"/>
          </w:tcPr>
          <w:p w14:paraId="5BE9483A" w14:textId="1F7D54F3" w:rsidR="00EF5A32" w:rsidRPr="00EF5A32" w:rsidRDefault="001D1184" w:rsidP="00924F8D">
            <w:pPr>
              <w:pStyle w:val="TableContents"/>
            </w:pPr>
            <w:r>
              <w:t>0.130</w:t>
            </w:r>
          </w:p>
        </w:tc>
        <w:tc>
          <w:tcPr>
            <w:tcW w:w="0" w:type="dxa"/>
          </w:tcPr>
          <w:p w14:paraId="1F84B4C9" w14:textId="393548C4" w:rsidR="00EF5A32" w:rsidRPr="00EF5A32" w:rsidRDefault="001D1184" w:rsidP="00924F8D">
            <w:pPr>
              <w:pStyle w:val="TableContents"/>
            </w:pPr>
            <w:r>
              <w:t>December</w:t>
            </w:r>
          </w:p>
        </w:tc>
        <w:tc>
          <w:tcPr>
            <w:tcW w:w="0" w:type="dxa"/>
          </w:tcPr>
          <w:p w14:paraId="41184315" w14:textId="205DA52F" w:rsidR="00EF5A32" w:rsidRPr="00EF5A32" w:rsidRDefault="001D1184" w:rsidP="00924F8D">
            <w:pPr>
              <w:pStyle w:val="TableContents"/>
            </w:pPr>
            <w:r>
              <w:t>0.496</w:t>
            </w:r>
          </w:p>
        </w:tc>
        <w:tc>
          <w:tcPr>
            <w:tcW w:w="0" w:type="dxa"/>
          </w:tcPr>
          <w:p w14:paraId="5AD26215" w14:textId="5488679E" w:rsidR="00EF5A32" w:rsidRPr="00EF5A32" w:rsidRDefault="001D1184" w:rsidP="00924F8D">
            <w:pPr>
              <w:pStyle w:val="TableContents"/>
            </w:pPr>
            <w:r>
              <w:t>December</w:t>
            </w:r>
          </w:p>
        </w:tc>
      </w:tr>
      <w:tr w:rsidR="001F1751" w:rsidRPr="002E352A" w14:paraId="363F4C59" w14:textId="77777777" w:rsidTr="00206D67">
        <w:trPr>
          <w:trHeight w:val="327"/>
          <w:jc w:val="center"/>
        </w:trPr>
        <w:tc>
          <w:tcPr>
            <w:tcW w:w="0" w:type="dxa"/>
            <w:tcBorders>
              <w:top w:val="double" w:sz="4" w:space="0" w:color="auto"/>
            </w:tcBorders>
          </w:tcPr>
          <w:p w14:paraId="620D494C" w14:textId="77777777" w:rsidR="001F1751" w:rsidRPr="00C63A86" w:rsidRDefault="001F1751" w:rsidP="00924F8D">
            <w:pPr>
              <w:pStyle w:val="TableContents"/>
            </w:pPr>
            <w:r w:rsidRPr="00C63A86">
              <w:t>Average =</w:t>
            </w:r>
          </w:p>
        </w:tc>
        <w:tc>
          <w:tcPr>
            <w:tcW w:w="0" w:type="dxa"/>
            <w:tcBorders>
              <w:top w:val="double" w:sz="4" w:space="0" w:color="auto"/>
            </w:tcBorders>
          </w:tcPr>
          <w:p w14:paraId="32C1D375" w14:textId="3973685B" w:rsidR="001F1751" w:rsidRPr="00C63A86" w:rsidRDefault="001D1184" w:rsidP="00924F8D">
            <w:pPr>
              <w:pStyle w:val="TableContents"/>
            </w:pPr>
            <w:r>
              <w:t>0.151</w:t>
            </w:r>
          </w:p>
        </w:tc>
        <w:tc>
          <w:tcPr>
            <w:tcW w:w="0" w:type="dxa"/>
            <w:tcBorders>
              <w:top w:val="double" w:sz="4" w:space="0" w:color="auto"/>
            </w:tcBorders>
          </w:tcPr>
          <w:p w14:paraId="50DA0A17" w14:textId="77777777" w:rsidR="001F1751" w:rsidRPr="00C63A86" w:rsidRDefault="001F1751" w:rsidP="00924F8D">
            <w:pPr>
              <w:pStyle w:val="TableContents"/>
            </w:pPr>
            <w:r w:rsidRPr="00C63A86">
              <w:t>Average =</w:t>
            </w:r>
          </w:p>
        </w:tc>
        <w:tc>
          <w:tcPr>
            <w:tcW w:w="0" w:type="dxa"/>
            <w:tcBorders>
              <w:top w:val="double" w:sz="4" w:space="0" w:color="auto"/>
            </w:tcBorders>
          </w:tcPr>
          <w:p w14:paraId="57C20559" w14:textId="0D547BEE" w:rsidR="001F1751" w:rsidRPr="00C63A86" w:rsidRDefault="001D1184" w:rsidP="00924F8D">
            <w:pPr>
              <w:pStyle w:val="TableContents"/>
            </w:pPr>
            <w:r>
              <w:t>0.480</w:t>
            </w:r>
          </w:p>
        </w:tc>
        <w:tc>
          <w:tcPr>
            <w:tcW w:w="0" w:type="dxa"/>
            <w:tcBorders>
              <w:top w:val="double" w:sz="4" w:space="0" w:color="auto"/>
            </w:tcBorders>
          </w:tcPr>
          <w:p w14:paraId="4953FDE0" w14:textId="77777777" w:rsidR="001F1751" w:rsidRPr="00C63A86" w:rsidRDefault="001F1751" w:rsidP="00924F8D">
            <w:pPr>
              <w:pStyle w:val="TableContents"/>
            </w:pPr>
          </w:p>
        </w:tc>
      </w:tr>
      <w:tr w:rsidR="001F1751" w:rsidRPr="002E352A" w14:paraId="057F3868" w14:textId="77777777" w:rsidTr="00206D67">
        <w:trPr>
          <w:trHeight w:val="327"/>
          <w:jc w:val="center"/>
        </w:trPr>
        <w:tc>
          <w:tcPr>
            <w:tcW w:w="0" w:type="dxa"/>
          </w:tcPr>
          <w:p w14:paraId="3560C13C" w14:textId="77777777" w:rsidR="001F1751" w:rsidRPr="00C63A86" w:rsidRDefault="001F1751" w:rsidP="00924F8D">
            <w:pPr>
              <w:pStyle w:val="TableContents"/>
            </w:pPr>
            <w:r w:rsidRPr="00C63A86">
              <w:t>Maximum =</w:t>
            </w:r>
          </w:p>
        </w:tc>
        <w:tc>
          <w:tcPr>
            <w:tcW w:w="0" w:type="dxa"/>
          </w:tcPr>
          <w:p w14:paraId="5BE1D889" w14:textId="450D40DA" w:rsidR="001F1751" w:rsidRPr="00C63A86" w:rsidRDefault="001D1184" w:rsidP="00924F8D">
            <w:pPr>
              <w:pStyle w:val="TableContents"/>
            </w:pPr>
            <w:r>
              <w:t>0.180</w:t>
            </w:r>
          </w:p>
        </w:tc>
        <w:tc>
          <w:tcPr>
            <w:tcW w:w="0" w:type="dxa"/>
            <w:tcBorders>
              <w:bottom w:val="single" w:sz="4" w:space="0" w:color="auto"/>
            </w:tcBorders>
          </w:tcPr>
          <w:p w14:paraId="023CF363" w14:textId="77777777" w:rsidR="001F1751" w:rsidRPr="00C63A86" w:rsidRDefault="001F1751" w:rsidP="00924F8D">
            <w:pPr>
              <w:pStyle w:val="TableContents"/>
            </w:pPr>
            <w:r w:rsidRPr="00C63A86">
              <w:t>Maximum =</w:t>
            </w:r>
          </w:p>
        </w:tc>
        <w:tc>
          <w:tcPr>
            <w:tcW w:w="0" w:type="dxa"/>
            <w:tcBorders>
              <w:bottom w:val="single" w:sz="4" w:space="0" w:color="auto"/>
            </w:tcBorders>
          </w:tcPr>
          <w:p w14:paraId="7751DADA" w14:textId="401678F5" w:rsidR="001F1751" w:rsidRPr="00C63A86" w:rsidRDefault="001F1751" w:rsidP="00924F8D">
            <w:pPr>
              <w:pStyle w:val="TableContents"/>
            </w:pPr>
            <w:r w:rsidRPr="00C63A86">
              <w:t>0.</w:t>
            </w:r>
            <w:r w:rsidR="002E352A" w:rsidRPr="00C63A86">
              <w:t>539</w:t>
            </w:r>
          </w:p>
        </w:tc>
        <w:tc>
          <w:tcPr>
            <w:tcW w:w="0" w:type="dxa"/>
            <w:tcBorders>
              <w:bottom w:val="single" w:sz="4" w:space="0" w:color="auto"/>
            </w:tcBorders>
          </w:tcPr>
          <w:p w14:paraId="1A45DEC0" w14:textId="77777777" w:rsidR="001F1751" w:rsidRPr="00C63A86" w:rsidRDefault="001F1751" w:rsidP="00924F8D">
            <w:pPr>
              <w:pStyle w:val="TableContents"/>
            </w:pPr>
          </w:p>
        </w:tc>
      </w:tr>
      <w:tr w:rsidR="001F1751" w:rsidRPr="002E352A" w14:paraId="7E46B902" w14:textId="77777777" w:rsidTr="00206D67">
        <w:trPr>
          <w:trHeight w:val="270"/>
          <w:jc w:val="center"/>
        </w:trPr>
        <w:tc>
          <w:tcPr>
            <w:tcW w:w="0" w:type="dxa"/>
          </w:tcPr>
          <w:p w14:paraId="7CA39A49" w14:textId="278375D6" w:rsidR="001F1751" w:rsidRPr="00C63A86" w:rsidRDefault="001F1751" w:rsidP="00924F8D">
            <w:pPr>
              <w:pStyle w:val="TableContents"/>
            </w:pPr>
            <w:r w:rsidRPr="00C63A86">
              <w:t xml:space="preserve">Percent of Limit </w:t>
            </w:r>
            <w:r w:rsidR="001D1184">
              <w:t xml:space="preserve">(Avg) </w:t>
            </w:r>
            <w:r w:rsidRPr="00C63A86">
              <w:t>=</w:t>
            </w:r>
          </w:p>
        </w:tc>
        <w:tc>
          <w:tcPr>
            <w:tcW w:w="0" w:type="dxa"/>
          </w:tcPr>
          <w:p w14:paraId="2B62DEAD" w14:textId="35E6ECF7" w:rsidR="001F1751" w:rsidRPr="00C63A86" w:rsidRDefault="001F1751" w:rsidP="00924F8D">
            <w:pPr>
              <w:pStyle w:val="TableContents"/>
            </w:pPr>
            <w:r w:rsidRPr="00C63A86">
              <w:t>1</w:t>
            </w:r>
            <w:r w:rsidR="001D1184">
              <w:t>04</w:t>
            </w:r>
            <w:r w:rsidRPr="00C63A86">
              <w:t>%</w:t>
            </w:r>
          </w:p>
        </w:tc>
        <w:tc>
          <w:tcPr>
            <w:tcW w:w="0" w:type="dxa"/>
            <w:tcBorders>
              <w:bottom w:val="nil"/>
              <w:right w:val="nil"/>
            </w:tcBorders>
          </w:tcPr>
          <w:p w14:paraId="0B056BF1" w14:textId="77777777" w:rsidR="001F1751" w:rsidRPr="00C63A86" w:rsidRDefault="001F1751" w:rsidP="00924F8D">
            <w:pPr>
              <w:pStyle w:val="TableContents"/>
            </w:pPr>
          </w:p>
        </w:tc>
        <w:tc>
          <w:tcPr>
            <w:tcW w:w="0" w:type="dxa"/>
            <w:tcBorders>
              <w:left w:val="nil"/>
              <w:bottom w:val="nil"/>
              <w:right w:val="nil"/>
            </w:tcBorders>
          </w:tcPr>
          <w:p w14:paraId="6A0AAEE6" w14:textId="771D9991" w:rsidR="001F1751" w:rsidRPr="00C63A86" w:rsidRDefault="001F1751" w:rsidP="00924F8D">
            <w:pPr>
              <w:pStyle w:val="TableContents"/>
            </w:pPr>
          </w:p>
        </w:tc>
        <w:tc>
          <w:tcPr>
            <w:tcW w:w="0" w:type="dxa"/>
            <w:tcBorders>
              <w:left w:val="nil"/>
              <w:bottom w:val="nil"/>
              <w:right w:val="nil"/>
            </w:tcBorders>
          </w:tcPr>
          <w:p w14:paraId="36E4B028" w14:textId="77777777" w:rsidR="001F1751" w:rsidRPr="00C63A86" w:rsidRDefault="001F1751" w:rsidP="00924F8D">
            <w:pPr>
              <w:pStyle w:val="TableContents"/>
            </w:pPr>
          </w:p>
        </w:tc>
      </w:tr>
      <w:tr w:rsidR="001F1751" w:rsidRPr="00A67963" w14:paraId="4B341181" w14:textId="77777777" w:rsidTr="00206D67">
        <w:trPr>
          <w:trHeight w:val="327"/>
          <w:jc w:val="center"/>
        </w:trPr>
        <w:tc>
          <w:tcPr>
            <w:tcW w:w="0" w:type="dxa"/>
          </w:tcPr>
          <w:p w14:paraId="7A3470B1" w14:textId="77777777" w:rsidR="001F1751" w:rsidRPr="00C63A86" w:rsidRDefault="001F1751" w:rsidP="00924F8D">
            <w:pPr>
              <w:pStyle w:val="TableContents"/>
            </w:pPr>
            <w:r w:rsidRPr="00C63A86">
              <w:t>Permit Limit =</w:t>
            </w:r>
          </w:p>
        </w:tc>
        <w:tc>
          <w:tcPr>
            <w:tcW w:w="0" w:type="dxa"/>
          </w:tcPr>
          <w:p w14:paraId="48D436F4" w14:textId="44D22BCC" w:rsidR="001F1751" w:rsidRPr="00C63A86" w:rsidRDefault="001F1751" w:rsidP="00924F8D">
            <w:pPr>
              <w:pStyle w:val="TableContents"/>
            </w:pPr>
            <w:r w:rsidRPr="00C63A86">
              <w:t>0.</w:t>
            </w:r>
            <w:r w:rsidR="002E352A" w:rsidRPr="00C63A86">
              <w:t>145</w:t>
            </w:r>
          </w:p>
        </w:tc>
        <w:tc>
          <w:tcPr>
            <w:tcW w:w="0" w:type="dxa"/>
            <w:tcBorders>
              <w:top w:val="nil"/>
              <w:bottom w:val="nil"/>
              <w:right w:val="nil"/>
            </w:tcBorders>
          </w:tcPr>
          <w:p w14:paraId="104D03D6" w14:textId="77777777" w:rsidR="001F1751" w:rsidRPr="00C63A86" w:rsidRDefault="001F1751" w:rsidP="00924F8D">
            <w:pPr>
              <w:pStyle w:val="TableContents"/>
            </w:pPr>
          </w:p>
        </w:tc>
        <w:tc>
          <w:tcPr>
            <w:tcW w:w="0" w:type="dxa"/>
            <w:tcBorders>
              <w:top w:val="nil"/>
              <w:left w:val="nil"/>
              <w:bottom w:val="nil"/>
              <w:right w:val="nil"/>
            </w:tcBorders>
          </w:tcPr>
          <w:p w14:paraId="7598F05F" w14:textId="459947B6" w:rsidR="001F1751" w:rsidRPr="00C63A86" w:rsidRDefault="001F1751" w:rsidP="00924F8D">
            <w:pPr>
              <w:pStyle w:val="TableContents"/>
            </w:pPr>
          </w:p>
        </w:tc>
        <w:tc>
          <w:tcPr>
            <w:tcW w:w="0" w:type="dxa"/>
            <w:tcBorders>
              <w:top w:val="nil"/>
              <w:left w:val="nil"/>
              <w:bottom w:val="nil"/>
              <w:right w:val="nil"/>
            </w:tcBorders>
          </w:tcPr>
          <w:p w14:paraId="074A5F3B" w14:textId="77777777" w:rsidR="001F1751" w:rsidRPr="00C63A86" w:rsidRDefault="001F1751" w:rsidP="00924F8D">
            <w:pPr>
              <w:pStyle w:val="TableContents"/>
            </w:pPr>
          </w:p>
        </w:tc>
      </w:tr>
    </w:tbl>
    <w:p w14:paraId="18939FF6" w14:textId="77777777" w:rsidR="008A34BA" w:rsidRDefault="008A34BA" w:rsidP="008A34BA">
      <w:bookmarkStart w:id="96" w:name="_Toc281199377"/>
      <w:bookmarkStart w:id="97" w:name="_Toc322506781"/>
      <w:bookmarkStart w:id="98" w:name="_Toc322986085"/>
      <w:bookmarkStart w:id="99" w:name="_Toc324102970"/>
    </w:p>
    <w:p w14:paraId="450986E7" w14:textId="77777777" w:rsidR="008A34BA" w:rsidRDefault="008A34BA">
      <w:pPr>
        <w:jc w:val="left"/>
        <w:rPr>
          <w:rFonts w:ascii="Arial Black" w:hAnsi="Arial Black" w:cs="Arial"/>
          <w:b/>
        </w:rPr>
      </w:pPr>
      <w:r>
        <w:br w:type="page"/>
      </w:r>
    </w:p>
    <w:p w14:paraId="7A6992E1" w14:textId="726C6FCA" w:rsidR="001F1751" w:rsidRPr="00690BF5" w:rsidRDefault="001F1751" w:rsidP="00044BFB">
      <w:pPr>
        <w:pStyle w:val="Heading3"/>
      </w:pPr>
      <w:bookmarkStart w:id="100" w:name="_Toc127025828"/>
      <w:r w:rsidRPr="00690BF5">
        <w:lastRenderedPageBreak/>
        <w:t>Existing Wastewater Loadings (BOD</w:t>
      </w:r>
      <w:r w:rsidR="00997D8E">
        <w:rPr>
          <w:vertAlign w:val="subscript"/>
        </w:rPr>
        <w:t>5</w:t>
      </w:r>
      <w:r w:rsidRPr="00690BF5">
        <w:t>, TSS)</w:t>
      </w:r>
      <w:bookmarkEnd w:id="96"/>
      <w:bookmarkEnd w:id="97"/>
      <w:bookmarkEnd w:id="98"/>
      <w:bookmarkEnd w:id="99"/>
      <w:bookmarkEnd w:id="100"/>
    </w:p>
    <w:p w14:paraId="3F34CAA2" w14:textId="352C73ED" w:rsidR="001F1751" w:rsidRPr="00690BF5" w:rsidRDefault="001F1751" w:rsidP="00044BFB">
      <w:r w:rsidRPr="00690BF5">
        <w:t>The influent wastewater quality</w:t>
      </w:r>
      <w:r w:rsidR="00690BF5" w:rsidRPr="00690BF5">
        <w:t xml:space="preserve"> for </w:t>
      </w:r>
      <w:r w:rsidR="009E2346">
        <w:t>both</w:t>
      </w:r>
      <w:r w:rsidR="009E2346" w:rsidRPr="00690BF5">
        <w:t xml:space="preserve"> </w:t>
      </w:r>
      <w:r w:rsidR="00690BF5" w:rsidRPr="00690BF5">
        <w:t>plants</w:t>
      </w:r>
      <w:r w:rsidRPr="00690BF5">
        <w:t xml:space="preserve"> </w:t>
      </w:r>
      <w:r w:rsidR="00997D8E">
        <w:t>is</w:t>
      </w:r>
      <w:r w:rsidR="00997D8E" w:rsidRPr="00690BF5">
        <w:t xml:space="preserve"> </w:t>
      </w:r>
      <w:r w:rsidRPr="00690BF5">
        <w:t xml:space="preserve">characterized below in </w:t>
      </w:r>
      <w:r w:rsidR="00877457" w:rsidRPr="00690BF5">
        <w:t>Table</w:t>
      </w:r>
      <w:r w:rsidR="00690BF5" w:rsidRPr="00690BF5">
        <w:t>s</w:t>
      </w:r>
      <w:r w:rsidRPr="00690BF5">
        <w:t xml:space="preserve"> </w:t>
      </w:r>
      <w:r w:rsidR="001E1C8A">
        <w:t>5</w:t>
      </w:r>
      <w:r w:rsidRPr="00690BF5">
        <w:t>-</w:t>
      </w:r>
      <w:r w:rsidR="001677C2">
        <w:t>7</w:t>
      </w:r>
      <w:r w:rsidR="00690BF5" w:rsidRPr="00690BF5">
        <w:t xml:space="preserve"> through </w:t>
      </w:r>
      <w:r w:rsidR="001E1C8A">
        <w:t>5</w:t>
      </w:r>
      <w:r w:rsidR="00690BF5" w:rsidRPr="00690BF5">
        <w:t>-</w:t>
      </w:r>
      <w:r w:rsidR="009E2346">
        <w:t>10</w:t>
      </w:r>
      <w:r w:rsidRPr="00690BF5">
        <w:t xml:space="preserve"> in terms of 5-day Biochemical Oxygen Demand (BOD</w:t>
      </w:r>
      <w:r w:rsidRPr="00690BF5">
        <w:rPr>
          <w:vertAlign w:val="subscript"/>
        </w:rPr>
        <w:t>5</w:t>
      </w:r>
      <w:r w:rsidRPr="00690BF5">
        <w:t>) and Total Suspended Solids (TSS). BOD</w:t>
      </w:r>
      <w:r w:rsidRPr="00690BF5">
        <w:rPr>
          <w:vertAlign w:val="subscript"/>
        </w:rPr>
        <w:t>5</w:t>
      </w:r>
      <w:r w:rsidRPr="00690BF5">
        <w:t xml:space="preserve"> and TSS are the primary concern due to their influence on sizing and selection of wastewater treatment facilities.  </w:t>
      </w:r>
    </w:p>
    <w:p w14:paraId="49299B49" w14:textId="7B836375" w:rsidR="001F1751" w:rsidRPr="00206D67" w:rsidRDefault="00877457" w:rsidP="008A34BA">
      <w:pPr>
        <w:pStyle w:val="Heading7"/>
      </w:pPr>
      <w:bookmarkStart w:id="101" w:name="_Ref287209030"/>
      <w:bookmarkStart w:id="102" w:name="_Toc290973678"/>
      <w:bookmarkStart w:id="103" w:name="_Toc322507604"/>
      <w:bookmarkStart w:id="104" w:name="_Toc322985954"/>
      <w:bookmarkStart w:id="105" w:name="_Toc446577280"/>
      <w:bookmarkStart w:id="106" w:name="_Toc127019611"/>
      <w:r w:rsidRPr="00206D67">
        <w:t>Table</w:t>
      </w:r>
      <w:r w:rsidR="001F1751" w:rsidRPr="00206D67">
        <w:t xml:space="preserve"> </w:t>
      </w:r>
      <w:r w:rsidR="001E1C8A">
        <w:t>5</w:t>
      </w:r>
      <w:r w:rsidR="001F1751" w:rsidRPr="00206D67">
        <w:t>-</w:t>
      </w:r>
      <w:r w:rsidR="001677C2">
        <w:t>7</w:t>
      </w:r>
      <w:bookmarkEnd w:id="101"/>
      <w:r w:rsidR="001F1751" w:rsidRPr="00206D67">
        <w:t xml:space="preserve">:  </w:t>
      </w:r>
      <w:r w:rsidR="00397EDE" w:rsidRPr="00206D67">
        <w:t>Clallam Bay</w:t>
      </w:r>
      <w:r w:rsidR="001F1751" w:rsidRPr="00206D67">
        <w:t xml:space="preserve"> WWTP Influent BOD</w:t>
      </w:r>
      <w:r w:rsidR="009A2BFD">
        <w:rPr>
          <w:vertAlign w:val="subscript"/>
        </w:rPr>
        <w:t>5</w:t>
      </w:r>
      <w:r w:rsidR="001F1751" w:rsidRPr="00206D67">
        <w:t xml:space="preserve"> and TSS Loading</w:t>
      </w:r>
      <w:bookmarkEnd w:id="102"/>
      <w:bookmarkEnd w:id="103"/>
      <w:bookmarkEnd w:id="104"/>
      <w:bookmarkEnd w:id="105"/>
      <w:bookmarkEnd w:id="106"/>
    </w:p>
    <w:tbl>
      <w:tblPr>
        <w:tblStyle w:val="WilsonEng"/>
        <w:tblW w:w="8232" w:type="dxa"/>
        <w:jc w:val="center"/>
        <w:tblLayout w:type="fixed"/>
        <w:tblCellMar>
          <w:left w:w="43" w:type="dxa"/>
          <w:right w:w="43" w:type="dxa"/>
        </w:tblCellMar>
        <w:tblLook w:val="0000" w:firstRow="0" w:lastRow="0" w:firstColumn="0" w:lastColumn="0" w:noHBand="0" w:noVBand="0"/>
      </w:tblPr>
      <w:tblGrid>
        <w:gridCol w:w="1972"/>
        <w:gridCol w:w="1565"/>
        <w:gridCol w:w="1565"/>
        <w:gridCol w:w="1565"/>
        <w:gridCol w:w="1565"/>
      </w:tblGrid>
      <w:tr w:rsidR="001F1751" w:rsidRPr="00B053E3" w14:paraId="069D2703" w14:textId="77777777" w:rsidTr="00206D67">
        <w:trPr>
          <w:trHeight w:val="255"/>
          <w:jc w:val="center"/>
        </w:trPr>
        <w:tc>
          <w:tcPr>
            <w:tcW w:w="1972" w:type="dxa"/>
            <w:shd w:val="clear" w:color="auto" w:fill="BFBFBF" w:themeFill="background1" w:themeFillShade="BF"/>
          </w:tcPr>
          <w:p w14:paraId="5C370EB8" w14:textId="77777777" w:rsidR="001F1751" w:rsidRPr="00206D67" w:rsidRDefault="001F1751" w:rsidP="00924F8D">
            <w:pPr>
              <w:pStyle w:val="TableHeading"/>
            </w:pPr>
            <w:r w:rsidRPr="00206D67">
              <w:t>Year</w:t>
            </w:r>
          </w:p>
        </w:tc>
        <w:tc>
          <w:tcPr>
            <w:tcW w:w="1565" w:type="dxa"/>
            <w:shd w:val="clear" w:color="auto" w:fill="BFBFBF" w:themeFill="background1" w:themeFillShade="BF"/>
          </w:tcPr>
          <w:p w14:paraId="473C8275" w14:textId="0005A163" w:rsidR="001F1751" w:rsidRPr="00206D67" w:rsidRDefault="001F1751" w:rsidP="00924F8D">
            <w:pPr>
              <w:pStyle w:val="TableHeading"/>
              <w:rPr>
                <w:vertAlign w:val="subscript"/>
              </w:rPr>
            </w:pPr>
            <w:r w:rsidRPr="00206D67">
              <w:t>Average Daily BOD</w:t>
            </w:r>
            <w:r w:rsidR="00893476">
              <w:rPr>
                <w:vertAlign w:val="subscript"/>
              </w:rPr>
              <w:t>5</w:t>
            </w:r>
          </w:p>
          <w:p w14:paraId="7765A5A2" w14:textId="77777777" w:rsidR="001F1751" w:rsidRPr="00206D67" w:rsidRDefault="001F1751" w:rsidP="00924F8D">
            <w:pPr>
              <w:pStyle w:val="TableHeading"/>
            </w:pPr>
            <w:r w:rsidRPr="00206D67">
              <w:t>(</w:t>
            </w:r>
            <w:proofErr w:type="spellStart"/>
            <w:r w:rsidRPr="00206D67">
              <w:t>lb</w:t>
            </w:r>
            <w:proofErr w:type="spellEnd"/>
            <w:r w:rsidRPr="00206D67">
              <w:t>/day)</w:t>
            </w:r>
          </w:p>
        </w:tc>
        <w:tc>
          <w:tcPr>
            <w:tcW w:w="1565" w:type="dxa"/>
            <w:shd w:val="clear" w:color="auto" w:fill="BFBFBF" w:themeFill="background1" w:themeFillShade="BF"/>
          </w:tcPr>
          <w:p w14:paraId="11901D9B" w14:textId="14389969" w:rsidR="001F1751" w:rsidRPr="00206D67" w:rsidRDefault="00384CCE" w:rsidP="00924F8D">
            <w:pPr>
              <w:pStyle w:val="TableHeading"/>
              <w:rPr>
                <w:vertAlign w:val="subscript"/>
              </w:rPr>
            </w:pPr>
            <w:r w:rsidRPr="00206D67">
              <w:t>Max</w:t>
            </w:r>
            <w:r w:rsidR="001F1751" w:rsidRPr="00206D67">
              <w:t xml:space="preserve"> Month BOD</w:t>
            </w:r>
            <w:r w:rsidR="00893476">
              <w:rPr>
                <w:vertAlign w:val="subscript"/>
              </w:rPr>
              <w:t>5</w:t>
            </w:r>
          </w:p>
          <w:p w14:paraId="60CC908F" w14:textId="77777777" w:rsidR="001F1751" w:rsidRPr="00206D67" w:rsidRDefault="001F1751" w:rsidP="00924F8D">
            <w:pPr>
              <w:pStyle w:val="TableHeading"/>
            </w:pPr>
            <w:r w:rsidRPr="00206D67">
              <w:t>(</w:t>
            </w:r>
            <w:proofErr w:type="spellStart"/>
            <w:r w:rsidRPr="00206D67">
              <w:t>lb</w:t>
            </w:r>
            <w:proofErr w:type="spellEnd"/>
            <w:r w:rsidRPr="00206D67">
              <w:t>/day)</w:t>
            </w:r>
          </w:p>
        </w:tc>
        <w:tc>
          <w:tcPr>
            <w:tcW w:w="1565" w:type="dxa"/>
            <w:shd w:val="clear" w:color="auto" w:fill="BFBFBF" w:themeFill="background1" w:themeFillShade="BF"/>
          </w:tcPr>
          <w:p w14:paraId="22D2A235" w14:textId="77777777" w:rsidR="001F1751" w:rsidRPr="00206D67" w:rsidRDefault="001F1751" w:rsidP="00924F8D">
            <w:pPr>
              <w:pStyle w:val="TableHeading"/>
            </w:pPr>
            <w:r w:rsidRPr="00206D67">
              <w:t>Average Daily TSS</w:t>
            </w:r>
          </w:p>
          <w:p w14:paraId="05A58015" w14:textId="77777777" w:rsidR="001F1751" w:rsidRPr="00206D67" w:rsidRDefault="001F1751" w:rsidP="00924F8D">
            <w:pPr>
              <w:pStyle w:val="TableHeading"/>
            </w:pPr>
            <w:r w:rsidRPr="00206D67">
              <w:t>(</w:t>
            </w:r>
            <w:proofErr w:type="spellStart"/>
            <w:r w:rsidRPr="00206D67">
              <w:t>lb</w:t>
            </w:r>
            <w:proofErr w:type="spellEnd"/>
            <w:r w:rsidRPr="00206D67">
              <w:t>/day)</w:t>
            </w:r>
          </w:p>
        </w:tc>
        <w:tc>
          <w:tcPr>
            <w:tcW w:w="1565" w:type="dxa"/>
            <w:shd w:val="clear" w:color="auto" w:fill="BFBFBF" w:themeFill="background1" w:themeFillShade="BF"/>
          </w:tcPr>
          <w:p w14:paraId="392F5B47" w14:textId="35CF581A" w:rsidR="001F1751" w:rsidRPr="00206D67" w:rsidRDefault="00384CCE" w:rsidP="00924F8D">
            <w:pPr>
              <w:pStyle w:val="TableHeading"/>
            </w:pPr>
            <w:r w:rsidRPr="00206D67">
              <w:t>Max</w:t>
            </w:r>
            <w:r w:rsidR="001F1751" w:rsidRPr="00206D67">
              <w:t xml:space="preserve"> Month</w:t>
            </w:r>
          </w:p>
          <w:p w14:paraId="68CD8EBA" w14:textId="6E73ABD1" w:rsidR="001F1751" w:rsidRPr="00206D67" w:rsidRDefault="001F1751" w:rsidP="00924F8D">
            <w:pPr>
              <w:pStyle w:val="TableHeading"/>
            </w:pPr>
            <w:r w:rsidRPr="00206D67">
              <w:t>TSS</w:t>
            </w:r>
          </w:p>
          <w:p w14:paraId="30E970E7" w14:textId="77777777" w:rsidR="001F1751" w:rsidRPr="00206D67" w:rsidRDefault="001F1751" w:rsidP="00924F8D">
            <w:pPr>
              <w:pStyle w:val="TableHeading"/>
            </w:pPr>
            <w:r w:rsidRPr="00206D67">
              <w:t>(</w:t>
            </w:r>
            <w:proofErr w:type="spellStart"/>
            <w:r w:rsidRPr="00206D67">
              <w:t>lb</w:t>
            </w:r>
            <w:proofErr w:type="spellEnd"/>
            <w:r w:rsidRPr="00206D67">
              <w:t>/day)</w:t>
            </w:r>
          </w:p>
        </w:tc>
      </w:tr>
      <w:tr w:rsidR="00B053E3" w:rsidRPr="00B053E3" w14:paraId="7276E884" w14:textId="77777777" w:rsidTr="00924F8D">
        <w:trPr>
          <w:trHeight w:val="255"/>
          <w:jc w:val="center"/>
        </w:trPr>
        <w:tc>
          <w:tcPr>
            <w:tcW w:w="1972" w:type="dxa"/>
          </w:tcPr>
          <w:p w14:paraId="55EE5071" w14:textId="777BC167" w:rsidR="00B053E3" w:rsidRPr="00206D67" w:rsidRDefault="00B053E3" w:rsidP="00924F8D">
            <w:pPr>
              <w:pStyle w:val="TableContents"/>
            </w:pPr>
            <w:r w:rsidRPr="00206D67">
              <w:t>2018</w:t>
            </w:r>
          </w:p>
        </w:tc>
        <w:tc>
          <w:tcPr>
            <w:tcW w:w="1565" w:type="dxa"/>
          </w:tcPr>
          <w:p w14:paraId="3290DB4A" w14:textId="61B77517" w:rsidR="00B053E3" w:rsidRPr="00206D67" w:rsidRDefault="00B053E3" w:rsidP="00924F8D">
            <w:pPr>
              <w:pStyle w:val="TableContents"/>
            </w:pPr>
            <w:r w:rsidRPr="00206D67">
              <w:t>45.0</w:t>
            </w:r>
          </w:p>
        </w:tc>
        <w:tc>
          <w:tcPr>
            <w:tcW w:w="1565" w:type="dxa"/>
          </w:tcPr>
          <w:p w14:paraId="7A39705C" w14:textId="5613EA1E" w:rsidR="00B053E3" w:rsidRPr="00206D67" w:rsidRDefault="00B053E3" w:rsidP="00924F8D">
            <w:pPr>
              <w:pStyle w:val="TableContents"/>
            </w:pPr>
            <w:r w:rsidRPr="00206D67">
              <w:t>62.5</w:t>
            </w:r>
          </w:p>
        </w:tc>
        <w:tc>
          <w:tcPr>
            <w:tcW w:w="1565" w:type="dxa"/>
          </w:tcPr>
          <w:p w14:paraId="08986865" w14:textId="550956EA" w:rsidR="00B053E3" w:rsidRPr="00206D67" w:rsidRDefault="00B053E3" w:rsidP="00924F8D">
            <w:pPr>
              <w:pStyle w:val="TableContents"/>
            </w:pPr>
            <w:r w:rsidRPr="00206D67">
              <w:t>37.8</w:t>
            </w:r>
          </w:p>
        </w:tc>
        <w:tc>
          <w:tcPr>
            <w:tcW w:w="1565" w:type="dxa"/>
          </w:tcPr>
          <w:p w14:paraId="59E99E9E" w14:textId="62583CED" w:rsidR="00B053E3" w:rsidRPr="00206D67" w:rsidRDefault="00B053E3" w:rsidP="00924F8D">
            <w:pPr>
              <w:pStyle w:val="TableContents"/>
            </w:pPr>
            <w:r w:rsidRPr="00206D67">
              <w:t>62.1</w:t>
            </w:r>
          </w:p>
        </w:tc>
      </w:tr>
      <w:tr w:rsidR="00B053E3" w:rsidRPr="00B053E3" w14:paraId="136850D8" w14:textId="77777777" w:rsidTr="00924F8D">
        <w:trPr>
          <w:trHeight w:val="255"/>
          <w:jc w:val="center"/>
        </w:trPr>
        <w:tc>
          <w:tcPr>
            <w:tcW w:w="1972" w:type="dxa"/>
          </w:tcPr>
          <w:p w14:paraId="56C2F6FA" w14:textId="6E263BD8" w:rsidR="00B053E3" w:rsidRPr="00206D67" w:rsidRDefault="00B053E3" w:rsidP="00924F8D">
            <w:pPr>
              <w:pStyle w:val="TableContents"/>
            </w:pPr>
            <w:r w:rsidRPr="00206D67">
              <w:t>2019</w:t>
            </w:r>
          </w:p>
        </w:tc>
        <w:tc>
          <w:tcPr>
            <w:tcW w:w="1565" w:type="dxa"/>
          </w:tcPr>
          <w:p w14:paraId="1089CBBC" w14:textId="4BD2AEF3" w:rsidR="00B053E3" w:rsidRPr="00206D67" w:rsidRDefault="00B053E3" w:rsidP="00924F8D">
            <w:pPr>
              <w:pStyle w:val="TableContents"/>
            </w:pPr>
            <w:r w:rsidRPr="00206D67">
              <w:t>53.9</w:t>
            </w:r>
          </w:p>
        </w:tc>
        <w:tc>
          <w:tcPr>
            <w:tcW w:w="1565" w:type="dxa"/>
          </w:tcPr>
          <w:p w14:paraId="1159A8E4" w14:textId="6C8E8641" w:rsidR="00B053E3" w:rsidRPr="00206D67" w:rsidRDefault="00B053E3" w:rsidP="00924F8D">
            <w:pPr>
              <w:pStyle w:val="TableContents"/>
            </w:pPr>
            <w:r w:rsidRPr="00206D67">
              <w:t>69.9</w:t>
            </w:r>
          </w:p>
        </w:tc>
        <w:tc>
          <w:tcPr>
            <w:tcW w:w="1565" w:type="dxa"/>
          </w:tcPr>
          <w:p w14:paraId="37B0F225" w14:textId="32C14D9F" w:rsidR="00B053E3" w:rsidRPr="00206D67" w:rsidRDefault="00B053E3" w:rsidP="00924F8D">
            <w:pPr>
              <w:pStyle w:val="TableContents"/>
            </w:pPr>
            <w:r w:rsidRPr="00206D67">
              <w:t>43.4</w:t>
            </w:r>
          </w:p>
        </w:tc>
        <w:tc>
          <w:tcPr>
            <w:tcW w:w="1565" w:type="dxa"/>
          </w:tcPr>
          <w:p w14:paraId="1A463B94" w14:textId="3CCB96B7" w:rsidR="00B053E3" w:rsidRPr="00206D67" w:rsidRDefault="00B053E3" w:rsidP="00924F8D">
            <w:pPr>
              <w:pStyle w:val="TableContents"/>
            </w:pPr>
            <w:r w:rsidRPr="00206D67">
              <w:t>60.0</w:t>
            </w:r>
          </w:p>
        </w:tc>
      </w:tr>
      <w:tr w:rsidR="00B053E3" w:rsidRPr="00B053E3" w14:paraId="43113F89" w14:textId="77777777" w:rsidTr="00924F8D">
        <w:trPr>
          <w:trHeight w:val="255"/>
          <w:jc w:val="center"/>
        </w:trPr>
        <w:tc>
          <w:tcPr>
            <w:tcW w:w="1972" w:type="dxa"/>
          </w:tcPr>
          <w:p w14:paraId="23F22B2A" w14:textId="6961CF08" w:rsidR="00B053E3" w:rsidRPr="00206D67" w:rsidRDefault="00B053E3" w:rsidP="00924F8D">
            <w:pPr>
              <w:pStyle w:val="TableContents"/>
            </w:pPr>
            <w:r w:rsidRPr="00206D67">
              <w:t>2020</w:t>
            </w:r>
          </w:p>
        </w:tc>
        <w:tc>
          <w:tcPr>
            <w:tcW w:w="1565" w:type="dxa"/>
          </w:tcPr>
          <w:p w14:paraId="1C6EA2AE" w14:textId="68505CF7" w:rsidR="00B053E3" w:rsidRPr="00206D67" w:rsidRDefault="00B053E3" w:rsidP="00924F8D">
            <w:pPr>
              <w:pStyle w:val="TableContents"/>
            </w:pPr>
            <w:r w:rsidRPr="00206D67">
              <w:t>62.9</w:t>
            </w:r>
          </w:p>
        </w:tc>
        <w:tc>
          <w:tcPr>
            <w:tcW w:w="1565" w:type="dxa"/>
          </w:tcPr>
          <w:p w14:paraId="5B63BE6F" w14:textId="6E0B619E" w:rsidR="00B053E3" w:rsidRPr="00206D67" w:rsidRDefault="00B053E3" w:rsidP="00924F8D">
            <w:pPr>
              <w:pStyle w:val="TableContents"/>
            </w:pPr>
            <w:r w:rsidRPr="00206D67">
              <w:t>85.0</w:t>
            </w:r>
          </w:p>
        </w:tc>
        <w:tc>
          <w:tcPr>
            <w:tcW w:w="1565" w:type="dxa"/>
          </w:tcPr>
          <w:p w14:paraId="1C8D7E45" w14:textId="45ACEE33" w:rsidR="00B053E3" w:rsidRPr="00206D67" w:rsidRDefault="00B053E3" w:rsidP="00924F8D">
            <w:pPr>
              <w:pStyle w:val="TableContents"/>
            </w:pPr>
            <w:r w:rsidRPr="00206D67">
              <w:t>52.0</w:t>
            </w:r>
          </w:p>
        </w:tc>
        <w:tc>
          <w:tcPr>
            <w:tcW w:w="1565" w:type="dxa"/>
          </w:tcPr>
          <w:p w14:paraId="7B31DDA7" w14:textId="163AE17D" w:rsidR="00B053E3" w:rsidRPr="00206D67" w:rsidRDefault="00B053E3" w:rsidP="00924F8D">
            <w:pPr>
              <w:pStyle w:val="TableContents"/>
            </w:pPr>
            <w:r w:rsidRPr="00206D67">
              <w:t>86.2</w:t>
            </w:r>
          </w:p>
        </w:tc>
      </w:tr>
      <w:tr w:rsidR="00B053E3" w:rsidRPr="00B053E3" w14:paraId="0B938E90" w14:textId="77777777" w:rsidTr="00924F8D">
        <w:trPr>
          <w:trHeight w:val="255"/>
          <w:jc w:val="center"/>
        </w:trPr>
        <w:tc>
          <w:tcPr>
            <w:tcW w:w="1972" w:type="dxa"/>
          </w:tcPr>
          <w:p w14:paraId="28C4CAC1" w14:textId="4D73C6BC" w:rsidR="00B053E3" w:rsidRPr="00B053E3" w:rsidRDefault="00B053E3" w:rsidP="00924F8D">
            <w:pPr>
              <w:pStyle w:val="TableContents"/>
            </w:pPr>
            <w:r w:rsidRPr="00206D67">
              <w:t>2021</w:t>
            </w:r>
          </w:p>
        </w:tc>
        <w:tc>
          <w:tcPr>
            <w:tcW w:w="1565" w:type="dxa"/>
          </w:tcPr>
          <w:p w14:paraId="20A3246F" w14:textId="6D9BE898" w:rsidR="00B053E3" w:rsidRPr="00B053E3" w:rsidRDefault="00B053E3" w:rsidP="00924F8D">
            <w:pPr>
              <w:pStyle w:val="TableContents"/>
            </w:pPr>
            <w:r w:rsidRPr="00206D67">
              <w:t>60.1</w:t>
            </w:r>
          </w:p>
        </w:tc>
        <w:tc>
          <w:tcPr>
            <w:tcW w:w="1565" w:type="dxa"/>
          </w:tcPr>
          <w:p w14:paraId="2DB97364" w14:textId="1137084E" w:rsidR="00B053E3" w:rsidRPr="00B053E3" w:rsidRDefault="00B053E3" w:rsidP="00924F8D">
            <w:pPr>
              <w:pStyle w:val="TableContents"/>
            </w:pPr>
            <w:r w:rsidRPr="00206D67">
              <w:t>75.7</w:t>
            </w:r>
          </w:p>
        </w:tc>
        <w:tc>
          <w:tcPr>
            <w:tcW w:w="1565" w:type="dxa"/>
          </w:tcPr>
          <w:p w14:paraId="3E8C9E97" w14:textId="07466032" w:rsidR="00B053E3" w:rsidRPr="00B053E3" w:rsidRDefault="00B053E3" w:rsidP="00924F8D">
            <w:pPr>
              <w:pStyle w:val="TableContents"/>
            </w:pPr>
            <w:r w:rsidRPr="00206D67">
              <w:t>47.6</w:t>
            </w:r>
          </w:p>
        </w:tc>
        <w:tc>
          <w:tcPr>
            <w:tcW w:w="1565" w:type="dxa"/>
          </w:tcPr>
          <w:p w14:paraId="33ACE9D6" w14:textId="31E5190F" w:rsidR="00B053E3" w:rsidRPr="00B053E3" w:rsidRDefault="00B053E3" w:rsidP="00924F8D">
            <w:pPr>
              <w:pStyle w:val="TableContents"/>
            </w:pPr>
            <w:r w:rsidRPr="00206D67">
              <w:t>66.2</w:t>
            </w:r>
          </w:p>
        </w:tc>
      </w:tr>
      <w:tr w:rsidR="00483820" w:rsidRPr="00B053E3" w14:paraId="057447D4" w14:textId="77777777" w:rsidTr="00924F8D">
        <w:trPr>
          <w:trHeight w:val="255"/>
          <w:jc w:val="center"/>
        </w:trPr>
        <w:tc>
          <w:tcPr>
            <w:tcW w:w="1972" w:type="dxa"/>
          </w:tcPr>
          <w:p w14:paraId="00BC7373" w14:textId="26621C51" w:rsidR="00483820" w:rsidRPr="00D31A3E" w:rsidRDefault="00483820" w:rsidP="00924F8D">
            <w:pPr>
              <w:pStyle w:val="TableContents"/>
            </w:pPr>
            <w:r w:rsidRPr="00D31A3E">
              <w:t>2022</w:t>
            </w:r>
          </w:p>
        </w:tc>
        <w:tc>
          <w:tcPr>
            <w:tcW w:w="1565" w:type="dxa"/>
          </w:tcPr>
          <w:p w14:paraId="58A5C3ED" w14:textId="6F8264B4" w:rsidR="00483820" w:rsidRPr="00206D67" w:rsidRDefault="00126D0A" w:rsidP="00924F8D">
            <w:pPr>
              <w:pStyle w:val="TableContents"/>
              <w:rPr>
                <w:highlight w:val="yellow"/>
              </w:rPr>
            </w:pPr>
            <w:r w:rsidRPr="00342876">
              <w:t>57.</w:t>
            </w:r>
            <w:r w:rsidR="00342876" w:rsidRPr="00206D67">
              <w:t>3</w:t>
            </w:r>
          </w:p>
        </w:tc>
        <w:tc>
          <w:tcPr>
            <w:tcW w:w="1565" w:type="dxa"/>
          </w:tcPr>
          <w:p w14:paraId="6A5A45AF" w14:textId="0FB28B9B" w:rsidR="00483820" w:rsidRPr="00206D67" w:rsidRDefault="00126D0A" w:rsidP="00924F8D">
            <w:pPr>
              <w:pStyle w:val="TableContents"/>
              <w:rPr>
                <w:highlight w:val="yellow"/>
              </w:rPr>
            </w:pPr>
            <w:r w:rsidRPr="00342876">
              <w:t>68.1</w:t>
            </w:r>
          </w:p>
        </w:tc>
        <w:tc>
          <w:tcPr>
            <w:tcW w:w="1565" w:type="dxa"/>
          </w:tcPr>
          <w:p w14:paraId="24302B75" w14:textId="5F757A14" w:rsidR="00483820" w:rsidRPr="008C477D" w:rsidRDefault="008C477D" w:rsidP="00924F8D">
            <w:pPr>
              <w:pStyle w:val="TableContents"/>
            </w:pPr>
            <w:r w:rsidRPr="00206D67">
              <w:t>46.4</w:t>
            </w:r>
          </w:p>
        </w:tc>
        <w:tc>
          <w:tcPr>
            <w:tcW w:w="1565" w:type="dxa"/>
          </w:tcPr>
          <w:p w14:paraId="66FFFC05" w14:textId="2F83EB44" w:rsidR="00483820" w:rsidRPr="008C477D" w:rsidRDefault="00126D0A" w:rsidP="00924F8D">
            <w:pPr>
              <w:pStyle w:val="TableContents"/>
            </w:pPr>
            <w:r w:rsidRPr="008C477D">
              <w:t>67.5</w:t>
            </w:r>
          </w:p>
        </w:tc>
      </w:tr>
      <w:tr w:rsidR="00B053E3" w:rsidRPr="00B053E3" w14:paraId="4BD80A5C" w14:textId="77777777" w:rsidTr="00924F8D">
        <w:trPr>
          <w:trHeight w:val="270"/>
          <w:jc w:val="center"/>
        </w:trPr>
        <w:tc>
          <w:tcPr>
            <w:tcW w:w="1972" w:type="dxa"/>
            <w:tcBorders>
              <w:top w:val="double" w:sz="4" w:space="0" w:color="auto"/>
            </w:tcBorders>
          </w:tcPr>
          <w:p w14:paraId="683D0A9D" w14:textId="77777777" w:rsidR="00B053E3" w:rsidRPr="00206D67" w:rsidRDefault="00B053E3" w:rsidP="00924F8D">
            <w:pPr>
              <w:pStyle w:val="TableContents"/>
            </w:pPr>
            <w:r w:rsidRPr="00206D67">
              <w:t>Average =</w:t>
            </w:r>
          </w:p>
        </w:tc>
        <w:tc>
          <w:tcPr>
            <w:tcW w:w="1565" w:type="dxa"/>
            <w:tcBorders>
              <w:top w:val="double" w:sz="4" w:space="0" w:color="auto"/>
            </w:tcBorders>
          </w:tcPr>
          <w:p w14:paraId="08CD24BF" w14:textId="6B59943B" w:rsidR="00B053E3" w:rsidRPr="00206D67" w:rsidRDefault="00B053E3" w:rsidP="00924F8D">
            <w:pPr>
              <w:pStyle w:val="TableContents"/>
            </w:pPr>
            <w:r w:rsidRPr="00206D67">
              <w:t>55.</w:t>
            </w:r>
            <w:r w:rsidR="00126D0A">
              <w:t>8</w:t>
            </w:r>
          </w:p>
        </w:tc>
        <w:tc>
          <w:tcPr>
            <w:tcW w:w="1565" w:type="dxa"/>
            <w:tcBorders>
              <w:top w:val="double" w:sz="4" w:space="0" w:color="auto"/>
            </w:tcBorders>
          </w:tcPr>
          <w:p w14:paraId="41076298" w14:textId="03368067" w:rsidR="00B053E3" w:rsidRPr="00206D67" w:rsidRDefault="00B053E3" w:rsidP="00924F8D">
            <w:pPr>
              <w:pStyle w:val="TableContents"/>
            </w:pPr>
            <w:r w:rsidRPr="00206D67">
              <w:t>7</w:t>
            </w:r>
            <w:r w:rsidR="00126D0A">
              <w:t>2.2</w:t>
            </w:r>
          </w:p>
        </w:tc>
        <w:tc>
          <w:tcPr>
            <w:tcW w:w="1565" w:type="dxa"/>
            <w:tcBorders>
              <w:top w:val="double" w:sz="4" w:space="0" w:color="auto"/>
            </w:tcBorders>
          </w:tcPr>
          <w:p w14:paraId="535E2554" w14:textId="641CD899" w:rsidR="00B053E3" w:rsidRPr="00206D67" w:rsidRDefault="00126D0A" w:rsidP="00924F8D">
            <w:pPr>
              <w:pStyle w:val="TableContents"/>
            </w:pPr>
            <w:r>
              <w:t>45.</w:t>
            </w:r>
            <w:r w:rsidR="008C477D">
              <w:t>4</w:t>
            </w:r>
          </w:p>
        </w:tc>
        <w:tc>
          <w:tcPr>
            <w:tcW w:w="1565" w:type="dxa"/>
            <w:tcBorders>
              <w:top w:val="double" w:sz="4" w:space="0" w:color="auto"/>
            </w:tcBorders>
          </w:tcPr>
          <w:p w14:paraId="5DCAE5A0" w14:textId="5503210F" w:rsidR="00B053E3" w:rsidRPr="00206D67" w:rsidRDefault="008C477D" w:rsidP="00924F8D">
            <w:pPr>
              <w:pStyle w:val="TableContents"/>
            </w:pPr>
            <w:r>
              <w:t>68.4</w:t>
            </w:r>
          </w:p>
        </w:tc>
      </w:tr>
      <w:tr w:rsidR="00B053E3" w:rsidRPr="00B053E3" w14:paraId="1E1D3F7D" w14:textId="77777777" w:rsidTr="00924F8D">
        <w:trPr>
          <w:trHeight w:val="270"/>
          <w:jc w:val="center"/>
        </w:trPr>
        <w:tc>
          <w:tcPr>
            <w:tcW w:w="1972" w:type="dxa"/>
          </w:tcPr>
          <w:p w14:paraId="3A124017" w14:textId="77777777" w:rsidR="00B053E3" w:rsidRPr="00206D67" w:rsidRDefault="00B053E3" w:rsidP="00924F8D">
            <w:pPr>
              <w:pStyle w:val="TableContents"/>
            </w:pPr>
            <w:r w:rsidRPr="00206D67">
              <w:t>Maximum =</w:t>
            </w:r>
          </w:p>
        </w:tc>
        <w:tc>
          <w:tcPr>
            <w:tcW w:w="1565" w:type="dxa"/>
          </w:tcPr>
          <w:p w14:paraId="693195EF" w14:textId="74182E43" w:rsidR="00B053E3" w:rsidRPr="00206D67" w:rsidRDefault="00B053E3" w:rsidP="00924F8D">
            <w:pPr>
              <w:pStyle w:val="TableContents"/>
            </w:pPr>
            <w:r w:rsidRPr="00206D67">
              <w:t>62.9</w:t>
            </w:r>
          </w:p>
        </w:tc>
        <w:tc>
          <w:tcPr>
            <w:tcW w:w="1565" w:type="dxa"/>
          </w:tcPr>
          <w:p w14:paraId="2E51DB06" w14:textId="5EB3BD2B" w:rsidR="00B053E3" w:rsidRPr="00206D67" w:rsidRDefault="00B053E3" w:rsidP="00924F8D">
            <w:pPr>
              <w:pStyle w:val="TableContents"/>
            </w:pPr>
            <w:r w:rsidRPr="00206D67">
              <w:t>85.0</w:t>
            </w:r>
          </w:p>
        </w:tc>
        <w:tc>
          <w:tcPr>
            <w:tcW w:w="1565" w:type="dxa"/>
          </w:tcPr>
          <w:p w14:paraId="154C4FEC" w14:textId="306D0C24" w:rsidR="00B053E3" w:rsidRPr="00206D67" w:rsidRDefault="00B053E3" w:rsidP="00924F8D">
            <w:pPr>
              <w:pStyle w:val="TableContents"/>
            </w:pPr>
            <w:r w:rsidRPr="00206D67">
              <w:t>52.0</w:t>
            </w:r>
          </w:p>
        </w:tc>
        <w:tc>
          <w:tcPr>
            <w:tcW w:w="1565" w:type="dxa"/>
          </w:tcPr>
          <w:p w14:paraId="2BA2C2F0" w14:textId="62777BAC" w:rsidR="00B053E3" w:rsidRPr="00206D67" w:rsidRDefault="00B053E3" w:rsidP="00924F8D">
            <w:pPr>
              <w:pStyle w:val="TableContents"/>
            </w:pPr>
            <w:r w:rsidRPr="00206D67">
              <w:t>86.2</w:t>
            </w:r>
          </w:p>
        </w:tc>
      </w:tr>
      <w:tr w:rsidR="001F1751" w:rsidRPr="00B053E3" w14:paraId="6DCF5403" w14:textId="77777777" w:rsidTr="00924F8D">
        <w:trPr>
          <w:trHeight w:val="270"/>
          <w:jc w:val="center"/>
        </w:trPr>
        <w:tc>
          <w:tcPr>
            <w:tcW w:w="1972" w:type="dxa"/>
          </w:tcPr>
          <w:p w14:paraId="63197121" w14:textId="6E1F69A6" w:rsidR="001F1751" w:rsidRPr="00206D67" w:rsidRDefault="001F1751" w:rsidP="00924F8D">
            <w:pPr>
              <w:pStyle w:val="TableContents"/>
            </w:pPr>
            <w:r w:rsidRPr="00206D67">
              <w:t xml:space="preserve">Percent of Limit </w:t>
            </w:r>
            <w:r w:rsidR="00DB2592">
              <w:t xml:space="preserve">(Avg) </w:t>
            </w:r>
            <w:r w:rsidRPr="00206D67">
              <w:t>=</w:t>
            </w:r>
          </w:p>
        </w:tc>
        <w:tc>
          <w:tcPr>
            <w:tcW w:w="1565" w:type="dxa"/>
          </w:tcPr>
          <w:p w14:paraId="6215ED35" w14:textId="1CD050F9" w:rsidR="001F1751" w:rsidRPr="00206D67" w:rsidRDefault="001F1751" w:rsidP="00924F8D">
            <w:pPr>
              <w:pStyle w:val="TableContents"/>
            </w:pPr>
          </w:p>
        </w:tc>
        <w:tc>
          <w:tcPr>
            <w:tcW w:w="1565" w:type="dxa"/>
          </w:tcPr>
          <w:p w14:paraId="7E39EB82" w14:textId="07ED35A4" w:rsidR="001F1751" w:rsidRPr="00206D67" w:rsidRDefault="00D71FDB" w:rsidP="00924F8D">
            <w:pPr>
              <w:pStyle w:val="TableContents"/>
            </w:pPr>
            <w:r>
              <w:t>5</w:t>
            </w:r>
            <w:r w:rsidR="00342876">
              <w:t>4</w:t>
            </w:r>
            <w:r w:rsidR="001F1751" w:rsidRPr="00206D67">
              <w:t>%</w:t>
            </w:r>
          </w:p>
        </w:tc>
        <w:tc>
          <w:tcPr>
            <w:tcW w:w="1565" w:type="dxa"/>
          </w:tcPr>
          <w:p w14:paraId="0F0CD197" w14:textId="77777777" w:rsidR="001F1751" w:rsidRPr="00206D67" w:rsidRDefault="001F1751" w:rsidP="00924F8D">
            <w:pPr>
              <w:pStyle w:val="TableContents"/>
            </w:pPr>
          </w:p>
        </w:tc>
        <w:tc>
          <w:tcPr>
            <w:tcW w:w="1565" w:type="dxa"/>
          </w:tcPr>
          <w:p w14:paraId="79D14EF7" w14:textId="623959DC" w:rsidR="001F1751" w:rsidRPr="00206D67" w:rsidRDefault="00D71FDB" w:rsidP="00924F8D">
            <w:pPr>
              <w:pStyle w:val="TableContents"/>
            </w:pPr>
            <w:r>
              <w:t>40%</w:t>
            </w:r>
          </w:p>
        </w:tc>
      </w:tr>
      <w:tr w:rsidR="001F1751" w:rsidRPr="00B053E3" w14:paraId="16898BC1" w14:textId="77777777" w:rsidTr="00924F8D">
        <w:trPr>
          <w:trHeight w:val="270"/>
          <w:jc w:val="center"/>
        </w:trPr>
        <w:tc>
          <w:tcPr>
            <w:tcW w:w="1972" w:type="dxa"/>
          </w:tcPr>
          <w:p w14:paraId="45D6E1B6" w14:textId="77777777" w:rsidR="001F1751" w:rsidRPr="00206D67" w:rsidRDefault="001F1751" w:rsidP="00924F8D">
            <w:pPr>
              <w:pStyle w:val="TableContents"/>
            </w:pPr>
            <w:r w:rsidRPr="00206D67">
              <w:t>Permit Limit =</w:t>
            </w:r>
          </w:p>
        </w:tc>
        <w:tc>
          <w:tcPr>
            <w:tcW w:w="1565" w:type="dxa"/>
          </w:tcPr>
          <w:p w14:paraId="5F9DEF3D" w14:textId="6404D872" w:rsidR="001F1751" w:rsidRPr="00206D67" w:rsidRDefault="001F1751" w:rsidP="00924F8D">
            <w:pPr>
              <w:pStyle w:val="TableContents"/>
            </w:pPr>
          </w:p>
        </w:tc>
        <w:tc>
          <w:tcPr>
            <w:tcW w:w="1565" w:type="dxa"/>
          </w:tcPr>
          <w:p w14:paraId="48EFD51F" w14:textId="2DD20AF4" w:rsidR="001F1751" w:rsidRPr="00206D67" w:rsidRDefault="00B053E3" w:rsidP="00924F8D">
            <w:pPr>
              <w:pStyle w:val="TableContents"/>
            </w:pPr>
            <w:r w:rsidRPr="00206D67">
              <w:t>135</w:t>
            </w:r>
          </w:p>
        </w:tc>
        <w:tc>
          <w:tcPr>
            <w:tcW w:w="1565" w:type="dxa"/>
          </w:tcPr>
          <w:p w14:paraId="33CFD78F" w14:textId="77777777" w:rsidR="001F1751" w:rsidRPr="00206D67" w:rsidRDefault="001F1751" w:rsidP="00924F8D">
            <w:pPr>
              <w:pStyle w:val="TableContents"/>
            </w:pPr>
          </w:p>
        </w:tc>
        <w:tc>
          <w:tcPr>
            <w:tcW w:w="1565" w:type="dxa"/>
          </w:tcPr>
          <w:p w14:paraId="478D65DC" w14:textId="577A7ABF" w:rsidR="001F1751" w:rsidRPr="00206D67" w:rsidRDefault="00D71FDB" w:rsidP="00924F8D">
            <w:pPr>
              <w:pStyle w:val="TableContents"/>
            </w:pPr>
            <w:r>
              <w:t>171</w:t>
            </w:r>
          </w:p>
        </w:tc>
      </w:tr>
    </w:tbl>
    <w:p w14:paraId="391CC147" w14:textId="77777777" w:rsidR="00B053E3" w:rsidRDefault="00B053E3" w:rsidP="008A34BA"/>
    <w:p w14:paraId="4408332F" w14:textId="64A5B24E" w:rsidR="009E2346" w:rsidRPr="004D1220" w:rsidRDefault="009E2346" w:rsidP="008A34BA">
      <w:pPr>
        <w:pStyle w:val="Heading7"/>
      </w:pPr>
      <w:bookmarkStart w:id="107" w:name="_Toc127019612"/>
      <w:r w:rsidRPr="004D1220">
        <w:t xml:space="preserve">Table </w:t>
      </w:r>
      <w:r>
        <w:t>5</w:t>
      </w:r>
      <w:r w:rsidRPr="004D1220">
        <w:t>-</w:t>
      </w:r>
      <w:r>
        <w:t>8</w:t>
      </w:r>
      <w:r w:rsidRPr="004D1220">
        <w:t xml:space="preserve">:  Clallam Bay WWTP Influent BOD Loading, </w:t>
      </w:r>
      <w:r w:rsidR="00C20438">
        <w:t>Summer and Winter</w:t>
      </w:r>
      <w:bookmarkEnd w:id="107"/>
    </w:p>
    <w:tbl>
      <w:tblPr>
        <w:tblW w:w="7811" w:type="dxa"/>
        <w:jc w:val="center"/>
        <w:tblLayout w:type="fixed"/>
        <w:tblCellMar>
          <w:top w:w="14" w:type="dxa"/>
          <w:bottom w:w="14" w:type="dxa"/>
        </w:tblCellMar>
        <w:tblLook w:val="04A0" w:firstRow="1" w:lastRow="0" w:firstColumn="1" w:lastColumn="0" w:noHBand="0" w:noVBand="1"/>
      </w:tblPr>
      <w:tblGrid>
        <w:gridCol w:w="2241"/>
        <w:gridCol w:w="1392"/>
        <w:gridCol w:w="1393"/>
        <w:gridCol w:w="1392"/>
        <w:gridCol w:w="1393"/>
      </w:tblGrid>
      <w:tr w:rsidR="009E2346" w:rsidRPr="00B053E3" w14:paraId="4FD127FD" w14:textId="77777777" w:rsidTr="004D1220">
        <w:trPr>
          <w:trHeight w:val="611"/>
          <w:jc w:val="center"/>
        </w:trPr>
        <w:tc>
          <w:tcPr>
            <w:tcW w:w="2241"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9A07E33" w14:textId="00C097CB" w:rsidR="009E2346" w:rsidRDefault="009E2346" w:rsidP="00924F8D">
            <w:pPr>
              <w:pStyle w:val="TableHeading"/>
            </w:pPr>
            <w:r w:rsidRPr="004D1220">
              <w:t xml:space="preserve">Summer = </w:t>
            </w:r>
            <w:r w:rsidR="00C20438">
              <w:t>June</w:t>
            </w:r>
            <w:r w:rsidRPr="004D1220">
              <w:t>-</w:t>
            </w:r>
            <w:r>
              <w:t>Sep</w:t>
            </w:r>
          </w:p>
          <w:p w14:paraId="6D16221F" w14:textId="737F1ACA" w:rsidR="009E2346" w:rsidRPr="004D1220" w:rsidRDefault="009E2346" w:rsidP="00924F8D">
            <w:pPr>
              <w:pStyle w:val="TableHeading"/>
            </w:pPr>
            <w:r w:rsidRPr="004D1220">
              <w:br w:type="page"/>
              <w:t xml:space="preserve">Winter = </w:t>
            </w:r>
            <w:r>
              <w:t xml:space="preserve">Nov - </w:t>
            </w:r>
            <w:r w:rsidR="00C20438">
              <w:t>Feb</w:t>
            </w:r>
          </w:p>
        </w:tc>
        <w:tc>
          <w:tcPr>
            <w:tcW w:w="1392" w:type="dxa"/>
            <w:tcBorders>
              <w:top w:val="single" w:sz="4" w:space="0" w:color="auto"/>
              <w:left w:val="nil"/>
              <w:bottom w:val="single" w:sz="4" w:space="0" w:color="auto"/>
              <w:right w:val="single" w:sz="4" w:space="0" w:color="auto"/>
            </w:tcBorders>
            <w:shd w:val="clear" w:color="000000" w:fill="BFBFBF"/>
            <w:vAlign w:val="center"/>
            <w:hideMark/>
          </w:tcPr>
          <w:p w14:paraId="0527F6ED" w14:textId="77777777" w:rsidR="009E2346" w:rsidRPr="004D1220" w:rsidRDefault="009E2346" w:rsidP="00924F8D">
            <w:pPr>
              <w:pStyle w:val="TableHeading"/>
            </w:pPr>
            <w:r w:rsidRPr="004D1220">
              <w:t>Summer BOD</w:t>
            </w:r>
            <w:r w:rsidRPr="004D1220">
              <w:rPr>
                <w:vertAlign w:val="subscript"/>
              </w:rPr>
              <w:t>5in</w:t>
            </w:r>
          </w:p>
        </w:tc>
        <w:tc>
          <w:tcPr>
            <w:tcW w:w="1393" w:type="dxa"/>
            <w:tcBorders>
              <w:top w:val="single" w:sz="4" w:space="0" w:color="auto"/>
              <w:left w:val="nil"/>
              <w:bottom w:val="single" w:sz="4" w:space="0" w:color="auto"/>
              <w:right w:val="single" w:sz="4" w:space="0" w:color="auto"/>
            </w:tcBorders>
            <w:shd w:val="clear" w:color="000000" w:fill="BFBFBF"/>
            <w:vAlign w:val="center"/>
            <w:hideMark/>
          </w:tcPr>
          <w:p w14:paraId="693898B8" w14:textId="77777777" w:rsidR="009E2346" w:rsidRPr="004D1220" w:rsidRDefault="009E2346" w:rsidP="00924F8D">
            <w:pPr>
              <w:pStyle w:val="TableHeading"/>
            </w:pPr>
            <w:r w:rsidRPr="004D1220">
              <w:t>Summer BOD</w:t>
            </w:r>
            <w:r w:rsidRPr="004D1220">
              <w:rPr>
                <w:vertAlign w:val="subscript"/>
              </w:rPr>
              <w:t>5in</w:t>
            </w:r>
          </w:p>
        </w:tc>
        <w:tc>
          <w:tcPr>
            <w:tcW w:w="1392" w:type="dxa"/>
            <w:tcBorders>
              <w:top w:val="single" w:sz="4" w:space="0" w:color="auto"/>
              <w:left w:val="nil"/>
              <w:bottom w:val="single" w:sz="4" w:space="0" w:color="auto"/>
              <w:right w:val="single" w:sz="4" w:space="0" w:color="auto"/>
            </w:tcBorders>
            <w:shd w:val="clear" w:color="000000" w:fill="BFBFBF"/>
            <w:vAlign w:val="center"/>
            <w:hideMark/>
          </w:tcPr>
          <w:p w14:paraId="3B47B4A5" w14:textId="77777777" w:rsidR="009E2346" w:rsidRPr="004D1220" w:rsidRDefault="009E2346" w:rsidP="00924F8D">
            <w:pPr>
              <w:pStyle w:val="TableHeading"/>
            </w:pPr>
            <w:r w:rsidRPr="004D1220">
              <w:t>Winter BOD</w:t>
            </w:r>
            <w:r w:rsidRPr="004D1220">
              <w:rPr>
                <w:vertAlign w:val="subscript"/>
              </w:rPr>
              <w:t>5in</w:t>
            </w:r>
          </w:p>
        </w:tc>
        <w:tc>
          <w:tcPr>
            <w:tcW w:w="1393" w:type="dxa"/>
            <w:tcBorders>
              <w:top w:val="single" w:sz="4" w:space="0" w:color="auto"/>
              <w:left w:val="nil"/>
              <w:bottom w:val="single" w:sz="4" w:space="0" w:color="auto"/>
              <w:right w:val="single" w:sz="4" w:space="0" w:color="auto"/>
            </w:tcBorders>
            <w:shd w:val="clear" w:color="000000" w:fill="BFBFBF"/>
            <w:vAlign w:val="center"/>
            <w:hideMark/>
          </w:tcPr>
          <w:p w14:paraId="48E9E3B3" w14:textId="77777777" w:rsidR="009E2346" w:rsidRPr="004D1220" w:rsidRDefault="009E2346" w:rsidP="00924F8D">
            <w:pPr>
              <w:pStyle w:val="TableHeading"/>
            </w:pPr>
            <w:r w:rsidRPr="004D1220">
              <w:t>Winter BOD</w:t>
            </w:r>
            <w:r w:rsidRPr="004D1220">
              <w:rPr>
                <w:vertAlign w:val="subscript"/>
              </w:rPr>
              <w:t>5in</w:t>
            </w:r>
          </w:p>
        </w:tc>
      </w:tr>
      <w:tr w:rsidR="009E2346" w:rsidRPr="00B053E3" w14:paraId="1C2F1200" w14:textId="77777777" w:rsidTr="004D1220">
        <w:trPr>
          <w:trHeight w:val="300"/>
          <w:jc w:val="center"/>
        </w:trPr>
        <w:tc>
          <w:tcPr>
            <w:tcW w:w="2241" w:type="dxa"/>
            <w:vMerge/>
            <w:tcBorders>
              <w:top w:val="single" w:sz="4" w:space="0" w:color="auto"/>
              <w:left w:val="single" w:sz="4" w:space="0" w:color="auto"/>
              <w:bottom w:val="single" w:sz="4" w:space="0" w:color="000000"/>
              <w:right w:val="single" w:sz="4" w:space="0" w:color="auto"/>
            </w:tcBorders>
            <w:vAlign w:val="center"/>
            <w:hideMark/>
          </w:tcPr>
          <w:p w14:paraId="25F7E636" w14:textId="77777777" w:rsidR="009E2346" w:rsidRPr="004D1220" w:rsidRDefault="009E2346" w:rsidP="00924F8D">
            <w:pPr>
              <w:pStyle w:val="TableHeading"/>
            </w:pPr>
          </w:p>
        </w:tc>
        <w:tc>
          <w:tcPr>
            <w:tcW w:w="1392" w:type="dxa"/>
            <w:tcBorders>
              <w:top w:val="nil"/>
              <w:left w:val="nil"/>
              <w:bottom w:val="single" w:sz="4" w:space="0" w:color="auto"/>
              <w:right w:val="single" w:sz="4" w:space="0" w:color="auto"/>
            </w:tcBorders>
            <w:shd w:val="clear" w:color="000000" w:fill="BFBFBF"/>
            <w:vAlign w:val="center"/>
            <w:hideMark/>
          </w:tcPr>
          <w:p w14:paraId="32475C2B" w14:textId="77777777" w:rsidR="009E2346" w:rsidRPr="004D1220" w:rsidRDefault="009E2346" w:rsidP="00924F8D">
            <w:pPr>
              <w:pStyle w:val="TableHeading"/>
            </w:pPr>
            <w:r w:rsidRPr="004D1220">
              <w:t>(mg/L)</w:t>
            </w:r>
          </w:p>
        </w:tc>
        <w:tc>
          <w:tcPr>
            <w:tcW w:w="1393" w:type="dxa"/>
            <w:tcBorders>
              <w:top w:val="nil"/>
              <w:left w:val="nil"/>
              <w:bottom w:val="single" w:sz="4" w:space="0" w:color="auto"/>
              <w:right w:val="single" w:sz="4" w:space="0" w:color="auto"/>
            </w:tcBorders>
            <w:shd w:val="clear" w:color="000000" w:fill="BFBFBF"/>
            <w:vAlign w:val="center"/>
            <w:hideMark/>
          </w:tcPr>
          <w:p w14:paraId="76A79A16" w14:textId="46A10F90" w:rsidR="009E2346" w:rsidRPr="004D1220" w:rsidRDefault="009E2346" w:rsidP="00924F8D">
            <w:pPr>
              <w:pStyle w:val="TableHeading"/>
            </w:pPr>
            <w:r w:rsidRPr="004D1220">
              <w:t>(</w:t>
            </w:r>
            <w:proofErr w:type="spellStart"/>
            <w:r w:rsidRPr="004D1220">
              <w:t>lb</w:t>
            </w:r>
            <w:proofErr w:type="spellEnd"/>
            <w:r w:rsidRPr="004D1220">
              <w:t>/day)</w:t>
            </w:r>
          </w:p>
        </w:tc>
        <w:tc>
          <w:tcPr>
            <w:tcW w:w="1392" w:type="dxa"/>
            <w:tcBorders>
              <w:top w:val="nil"/>
              <w:left w:val="nil"/>
              <w:bottom w:val="single" w:sz="4" w:space="0" w:color="auto"/>
              <w:right w:val="single" w:sz="4" w:space="0" w:color="auto"/>
            </w:tcBorders>
            <w:shd w:val="clear" w:color="000000" w:fill="BFBFBF"/>
            <w:vAlign w:val="center"/>
            <w:hideMark/>
          </w:tcPr>
          <w:p w14:paraId="16CF2E3D" w14:textId="77777777" w:rsidR="009E2346" w:rsidRPr="004D1220" w:rsidRDefault="009E2346" w:rsidP="00924F8D">
            <w:pPr>
              <w:pStyle w:val="TableHeading"/>
            </w:pPr>
            <w:r w:rsidRPr="004D1220">
              <w:t>(mg/L)</w:t>
            </w:r>
          </w:p>
        </w:tc>
        <w:tc>
          <w:tcPr>
            <w:tcW w:w="1393" w:type="dxa"/>
            <w:tcBorders>
              <w:top w:val="nil"/>
              <w:left w:val="nil"/>
              <w:bottom w:val="single" w:sz="4" w:space="0" w:color="auto"/>
              <w:right w:val="single" w:sz="4" w:space="0" w:color="auto"/>
            </w:tcBorders>
            <w:shd w:val="clear" w:color="000000" w:fill="BFBFBF"/>
            <w:vAlign w:val="center"/>
            <w:hideMark/>
          </w:tcPr>
          <w:p w14:paraId="252D9189" w14:textId="65957039" w:rsidR="009E2346" w:rsidRPr="004D1220" w:rsidRDefault="009E2346" w:rsidP="00924F8D">
            <w:pPr>
              <w:pStyle w:val="TableHeading"/>
            </w:pPr>
            <w:r w:rsidRPr="004D1220">
              <w:t>(</w:t>
            </w:r>
            <w:proofErr w:type="spellStart"/>
            <w:r w:rsidRPr="004D1220">
              <w:t>lb</w:t>
            </w:r>
            <w:proofErr w:type="spellEnd"/>
            <w:r w:rsidRPr="004D1220">
              <w:t>/day)</w:t>
            </w:r>
          </w:p>
        </w:tc>
      </w:tr>
      <w:tr w:rsidR="009E2346" w:rsidRPr="00A67963" w14:paraId="2116F886" w14:textId="77777777" w:rsidTr="00924F8D">
        <w:trPr>
          <w:trHeight w:val="300"/>
          <w:jc w:val="center"/>
        </w:trPr>
        <w:tc>
          <w:tcPr>
            <w:tcW w:w="2241" w:type="dxa"/>
            <w:tcBorders>
              <w:top w:val="nil"/>
              <w:left w:val="single" w:sz="4" w:space="0" w:color="auto"/>
              <w:bottom w:val="single" w:sz="4" w:space="0" w:color="auto"/>
              <w:right w:val="single" w:sz="4" w:space="0" w:color="auto"/>
            </w:tcBorders>
            <w:shd w:val="clear" w:color="auto" w:fill="auto"/>
            <w:noWrap/>
            <w:vAlign w:val="center"/>
            <w:hideMark/>
          </w:tcPr>
          <w:p w14:paraId="6A149B2B" w14:textId="77777777" w:rsidR="009E2346" w:rsidRPr="00206D67" w:rsidRDefault="009E2346" w:rsidP="00924F8D">
            <w:pPr>
              <w:pStyle w:val="TableContents"/>
            </w:pPr>
            <w:r w:rsidRPr="00206D67">
              <w:t>Average =</w:t>
            </w:r>
          </w:p>
        </w:tc>
        <w:tc>
          <w:tcPr>
            <w:tcW w:w="1392" w:type="dxa"/>
            <w:tcBorders>
              <w:top w:val="nil"/>
              <w:left w:val="nil"/>
              <w:bottom w:val="single" w:sz="4" w:space="0" w:color="auto"/>
              <w:right w:val="single" w:sz="4" w:space="0" w:color="auto"/>
            </w:tcBorders>
            <w:shd w:val="clear" w:color="auto" w:fill="auto"/>
            <w:noWrap/>
            <w:vAlign w:val="center"/>
            <w:hideMark/>
          </w:tcPr>
          <w:p w14:paraId="3391A254" w14:textId="514D3EF2" w:rsidR="009E2346" w:rsidRPr="00206D67" w:rsidRDefault="00C20438" w:rsidP="00924F8D">
            <w:pPr>
              <w:pStyle w:val="TableContents"/>
              <w:rPr>
                <w:rFonts w:eastAsia="Times New Roman"/>
              </w:rPr>
            </w:pPr>
            <w:r>
              <w:t>337.5</w:t>
            </w:r>
          </w:p>
        </w:tc>
        <w:tc>
          <w:tcPr>
            <w:tcW w:w="1393" w:type="dxa"/>
            <w:tcBorders>
              <w:top w:val="nil"/>
              <w:left w:val="nil"/>
              <w:bottom w:val="single" w:sz="4" w:space="0" w:color="auto"/>
              <w:right w:val="single" w:sz="4" w:space="0" w:color="auto"/>
            </w:tcBorders>
            <w:shd w:val="clear" w:color="auto" w:fill="auto"/>
            <w:noWrap/>
            <w:vAlign w:val="center"/>
            <w:hideMark/>
          </w:tcPr>
          <w:p w14:paraId="750D44F5" w14:textId="7592C75D" w:rsidR="009E2346" w:rsidRPr="00206D67" w:rsidRDefault="00C20438" w:rsidP="00924F8D">
            <w:pPr>
              <w:pStyle w:val="TableContents"/>
              <w:rPr>
                <w:rFonts w:eastAsia="Times New Roman"/>
              </w:rPr>
            </w:pPr>
            <w:r>
              <w:t>54.0</w:t>
            </w:r>
          </w:p>
        </w:tc>
        <w:tc>
          <w:tcPr>
            <w:tcW w:w="1392" w:type="dxa"/>
            <w:tcBorders>
              <w:top w:val="nil"/>
              <w:left w:val="nil"/>
              <w:bottom w:val="single" w:sz="4" w:space="0" w:color="auto"/>
              <w:right w:val="single" w:sz="4" w:space="0" w:color="auto"/>
            </w:tcBorders>
            <w:shd w:val="clear" w:color="auto" w:fill="auto"/>
            <w:noWrap/>
            <w:vAlign w:val="center"/>
            <w:hideMark/>
          </w:tcPr>
          <w:p w14:paraId="191B600B" w14:textId="689E7D16" w:rsidR="009E2346" w:rsidRPr="00206D67" w:rsidRDefault="00C20438" w:rsidP="00924F8D">
            <w:pPr>
              <w:pStyle w:val="TableContents"/>
              <w:rPr>
                <w:rFonts w:eastAsia="Times New Roman"/>
              </w:rPr>
            </w:pPr>
            <w:r>
              <w:t>186.0</w:t>
            </w:r>
          </w:p>
        </w:tc>
        <w:tc>
          <w:tcPr>
            <w:tcW w:w="1393" w:type="dxa"/>
            <w:tcBorders>
              <w:top w:val="nil"/>
              <w:left w:val="nil"/>
              <w:bottom w:val="single" w:sz="4" w:space="0" w:color="auto"/>
              <w:right w:val="single" w:sz="4" w:space="0" w:color="auto"/>
            </w:tcBorders>
            <w:shd w:val="clear" w:color="auto" w:fill="auto"/>
            <w:noWrap/>
            <w:vAlign w:val="center"/>
            <w:hideMark/>
          </w:tcPr>
          <w:p w14:paraId="4A405558" w14:textId="00F1A510" w:rsidR="009E2346" w:rsidRPr="004D1220" w:rsidRDefault="00C20438" w:rsidP="00924F8D">
            <w:pPr>
              <w:pStyle w:val="TableContents"/>
              <w:rPr>
                <w:rFonts w:eastAsia="Times New Roman"/>
              </w:rPr>
            </w:pPr>
            <w:r>
              <w:t>65.4</w:t>
            </w:r>
          </w:p>
        </w:tc>
      </w:tr>
    </w:tbl>
    <w:p w14:paraId="2E1F0A7A" w14:textId="77777777" w:rsidR="00B053E3" w:rsidRDefault="00B053E3" w:rsidP="008A34BA"/>
    <w:p w14:paraId="4906AF64" w14:textId="46078F00" w:rsidR="00B053E3" w:rsidRPr="00686560" w:rsidRDefault="00B053E3" w:rsidP="008A34BA">
      <w:pPr>
        <w:pStyle w:val="Heading7"/>
      </w:pPr>
      <w:bookmarkStart w:id="108" w:name="_Toc127019613"/>
      <w:r w:rsidRPr="00686560">
        <w:t xml:space="preserve">Table </w:t>
      </w:r>
      <w:r w:rsidR="001E1C8A">
        <w:t>5</w:t>
      </w:r>
      <w:r w:rsidRPr="00686560">
        <w:t>-</w:t>
      </w:r>
      <w:r w:rsidR="009E2346">
        <w:t>9</w:t>
      </w:r>
      <w:r w:rsidRPr="00686560">
        <w:t xml:space="preserve">:  </w:t>
      </w:r>
      <w:r w:rsidR="00911E1D">
        <w:t>Sekiu</w:t>
      </w:r>
      <w:r w:rsidRPr="00686560">
        <w:t xml:space="preserve"> WWTP Influent BOD</w:t>
      </w:r>
      <w:r w:rsidR="009A2BFD">
        <w:rPr>
          <w:vertAlign w:val="subscript"/>
        </w:rPr>
        <w:t>5</w:t>
      </w:r>
      <w:r w:rsidRPr="00686560">
        <w:t xml:space="preserve"> and TSS Loading</w:t>
      </w:r>
      <w:bookmarkEnd w:id="108"/>
    </w:p>
    <w:tbl>
      <w:tblPr>
        <w:tblStyle w:val="WilsonEng"/>
        <w:tblW w:w="8301" w:type="dxa"/>
        <w:jc w:val="center"/>
        <w:tblLayout w:type="fixed"/>
        <w:tblCellMar>
          <w:left w:w="43" w:type="dxa"/>
          <w:right w:w="43" w:type="dxa"/>
        </w:tblCellMar>
        <w:tblLook w:val="0000" w:firstRow="0" w:lastRow="0" w:firstColumn="0" w:lastColumn="0" w:noHBand="0" w:noVBand="0"/>
      </w:tblPr>
      <w:tblGrid>
        <w:gridCol w:w="2041"/>
        <w:gridCol w:w="1565"/>
        <w:gridCol w:w="1565"/>
        <w:gridCol w:w="1565"/>
        <w:gridCol w:w="1565"/>
      </w:tblGrid>
      <w:tr w:rsidR="009A2BFD" w:rsidRPr="00B053E3" w14:paraId="17F39C9E" w14:textId="77777777" w:rsidTr="00206D67">
        <w:trPr>
          <w:trHeight w:val="255"/>
          <w:jc w:val="center"/>
        </w:trPr>
        <w:tc>
          <w:tcPr>
            <w:tcW w:w="2041" w:type="dxa"/>
            <w:shd w:val="clear" w:color="auto" w:fill="BFBFBF" w:themeFill="background1" w:themeFillShade="BF"/>
          </w:tcPr>
          <w:p w14:paraId="2083608D" w14:textId="77777777" w:rsidR="009A2BFD" w:rsidRPr="00686560" w:rsidRDefault="009A2BFD" w:rsidP="00924F8D">
            <w:pPr>
              <w:pStyle w:val="TableHeading"/>
            </w:pPr>
            <w:r w:rsidRPr="00686560">
              <w:t>Year</w:t>
            </w:r>
          </w:p>
        </w:tc>
        <w:tc>
          <w:tcPr>
            <w:tcW w:w="1565" w:type="dxa"/>
            <w:shd w:val="clear" w:color="auto" w:fill="BFBFBF" w:themeFill="background1" w:themeFillShade="BF"/>
          </w:tcPr>
          <w:p w14:paraId="49C304BE" w14:textId="77777777" w:rsidR="009A2BFD" w:rsidRPr="00133FEA" w:rsidRDefault="009A2BFD" w:rsidP="00924F8D">
            <w:pPr>
              <w:pStyle w:val="TableHeading"/>
              <w:rPr>
                <w:vertAlign w:val="subscript"/>
              </w:rPr>
            </w:pPr>
            <w:r w:rsidRPr="00133FEA">
              <w:t>Average Daily BOD</w:t>
            </w:r>
            <w:r>
              <w:rPr>
                <w:vertAlign w:val="subscript"/>
              </w:rPr>
              <w:t>5</w:t>
            </w:r>
          </w:p>
          <w:p w14:paraId="261A4D36" w14:textId="647E80CF" w:rsidR="009A2BFD" w:rsidRPr="00686560" w:rsidRDefault="009A2BFD" w:rsidP="00924F8D">
            <w:pPr>
              <w:pStyle w:val="TableHeading"/>
            </w:pPr>
            <w:r w:rsidRPr="00133FEA">
              <w:t>(</w:t>
            </w:r>
            <w:proofErr w:type="spellStart"/>
            <w:r w:rsidRPr="00133FEA">
              <w:t>lb</w:t>
            </w:r>
            <w:proofErr w:type="spellEnd"/>
            <w:r w:rsidRPr="00133FEA">
              <w:t>/day)</w:t>
            </w:r>
          </w:p>
        </w:tc>
        <w:tc>
          <w:tcPr>
            <w:tcW w:w="1565" w:type="dxa"/>
            <w:shd w:val="clear" w:color="auto" w:fill="BFBFBF" w:themeFill="background1" w:themeFillShade="BF"/>
          </w:tcPr>
          <w:p w14:paraId="5DEDC5C0" w14:textId="77777777" w:rsidR="009A2BFD" w:rsidRPr="00133FEA" w:rsidRDefault="009A2BFD" w:rsidP="00924F8D">
            <w:pPr>
              <w:pStyle w:val="TableHeading"/>
              <w:rPr>
                <w:vertAlign w:val="subscript"/>
              </w:rPr>
            </w:pPr>
            <w:r w:rsidRPr="00133FEA">
              <w:t>Max Month BOD</w:t>
            </w:r>
            <w:r>
              <w:rPr>
                <w:vertAlign w:val="subscript"/>
              </w:rPr>
              <w:t>5</w:t>
            </w:r>
          </w:p>
          <w:p w14:paraId="5392781C" w14:textId="4C2224F3" w:rsidR="009A2BFD" w:rsidRPr="00686560" w:rsidRDefault="009A2BFD" w:rsidP="00924F8D">
            <w:pPr>
              <w:pStyle w:val="TableHeading"/>
            </w:pPr>
            <w:r w:rsidRPr="00133FEA">
              <w:t>(</w:t>
            </w:r>
            <w:proofErr w:type="spellStart"/>
            <w:r w:rsidRPr="00133FEA">
              <w:t>lb</w:t>
            </w:r>
            <w:proofErr w:type="spellEnd"/>
            <w:r w:rsidRPr="00133FEA">
              <w:t>/day)</w:t>
            </w:r>
          </w:p>
        </w:tc>
        <w:tc>
          <w:tcPr>
            <w:tcW w:w="1565" w:type="dxa"/>
            <w:shd w:val="clear" w:color="auto" w:fill="BFBFBF" w:themeFill="background1" w:themeFillShade="BF"/>
          </w:tcPr>
          <w:p w14:paraId="7C15518F" w14:textId="77777777" w:rsidR="009A2BFD" w:rsidRPr="00133FEA" w:rsidRDefault="009A2BFD" w:rsidP="00924F8D">
            <w:pPr>
              <w:pStyle w:val="TableHeading"/>
            </w:pPr>
            <w:r w:rsidRPr="00133FEA">
              <w:t>Average Daily TSS</w:t>
            </w:r>
          </w:p>
          <w:p w14:paraId="41B88C17" w14:textId="33D0F17D" w:rsidR="009A2BFD" w:rsidRPr="00686560" w:rsidRDefault="009A2BFD" w:rsidP="00924F8D">
            <w:pPr>
              <w:pStyle w:val="TableHeading"/>
            </w:pPr>
            <w:r w:rsidRPr="00133FEA">
              <w:t>(</w:t>
            </w:r>
            <w:proofErr w:type="spellStart"/>
            <w:r w:rsidRPr="00133FEA">
              <w:t>lb</w:t>
            </w:r>
            <w:proofErr w:type="spellEnd"/>
            <w:r w:rsidRPr="00133FEA">
              <w:t>/day)</w:t>
            </w:r>
          </w:p>
        </w:tc>
        <w:tc>
          <w:tcPr>
            <w:tcW w:w="1565" w:type="dxa"/>
            <w:shd w:val="clear" w:color="auto" w:fill="BFBFBF" w:themeFill="background1" w:themeFillShade="BF"/>
          </w:tcPr>
          <w:p w14:paraId="7CD050D3" w14:textId="77777777" w:rsidR="009A2BFD" w:rsidRPr="00133FEA" w:rsidRDefault="009A2BFD" w:rsidP="00924F8D">
            <w:pPr>
              <w:pStyle w:val="TableHeading"/>
            </w:pPr>
            <w:r w:rsidRPr="00133FEA">
              <w:t>Max Month</w:t>
            </w:r>
          </w:p>
          <w:p w14:paraId="5EB9B140" w14:textId="77777777" w:rsidR="009A2BFD" w:rsidRPr="00133FEA" w:rsidRDefault="009A2BFD" w:rsidP="00924F8D">
            <w:pPr>
              <w:pStyle w:val="TableHeading"/>
            </w:pPr>
            <w:r w:rsidRPr="00133FEA">
              <w:t>TSS</w:t>
            </w:r>
          </w:p>
          <w:p w14:paraId="673FDC4E" w14:textId="30B9A6E3" w:rsidR="009A2BFD" w:rsidRPr="00686560" w:rsidRDefault="009A2BFD" w:rsidP="00924F8D">
            <w:pPr>
              <w:pStyle w:val="TableHeading"/>
            </w:pPr>
            <w:r w:rsidRPr="00133FEA">
              <w:t>(</w:t>
            </w:r>
            <w:proofErr w:type="spellStart"/>
            <w:r w:rsidRPr="00133FEA">
              <w:t>lb</w:t>
            </w:r>
            <w:proofErr w:type="spellEnd"/>
            <w:r w:rsidRPr="00133FEA">
              <w:t>/day)</w:t>
            </w:r>
          </w:p>
        </w:tc>
      </w:tr>
      <w:tr w:rsidR="00911E1D" w:rsidRPr="00B053E3" w14:paraId="3F2CD25B" w14:textId="77777777" w:rsidTr="00924F8D">
        <w:trPr>
          <w:trHeight w:val="255"/>
          <w:jc w:val="center"/>
        </w:trPr>
        <w:tc>
          <w:tcPr>
            <w:tcW w:w="2041" w:type="dxa"/>
          </w:tcPr>
          <w:p w14:paraId="77CC0BAC" w14:textId="77777777" w:rsidR="00911E1D" w:rsidRPr="00686560" w:rsidRDefault="00911E1D" w:rsidP="00924F8D">
            <w:pPr>
              <w:pStyle w:val="TableContents"/>
            </w:pPr>
            <w:r w:rsidRPr="00686560">
              <w:t>2018</w:t>
            </w:r>
          </w:p>
        </w:tc>
        <w:tc>
          <w:tcPr>
            <w:tcW w:w="1565" w:type="dxa"/>
          </w:tcPr>
          <w:p w14:paraId="69E8C11D" w14:textId="2E1B6B35" w:rsidR="00911E1D" w:rsidRPr="00911E1D" w:rsidRDefault="00911E1D" w:rsidP="00924F8D">
            <w:pPr>
              <w:pStyle w:val="TableContents"/>
            </w:pPr>
            <w:r w:rsidRPr="00206D67">
              <w:t>33.6</w:t>
            </w:r>
          </w:p>
        </w:tc>
        <w:tc>
          <w:tcPr>
            <w:tcW w:w="1565" w:type="dxa"/>
          </w:tcPr>
          <w:p w14:paraId="21456AA6" w14:textId="4B2CD016" w:rsidR="00911E1D" w:rsidRPr="00911E1D" w:rsidRDefault="00911E1D" w:rsidP="00924F8D">
            <w:pPr>
              <w:pStyle w:val="TableContents"/>
            </w:pPr>
            <w:r w:rsidRPr="00206D67">
              <w:t>63.7</w:t>
            </w:r>
          </w:p>
        </w:tc>
        <w:tc>
          <w:tcPr>
            <w:tcW w:w="1565" w:type="dxa"/>
          </w:tcPr>
          <w:p w14:paraId="7F193878" w14:textId="1F3695D9" w:rsidR="00911E1D" w:rsidRPr="00911E1D" w:rsidRDefault="00911E1D" w:rsidP="00924F8D">
            <w:pPr>
              <w:pStyle w:val="TableContents"/>
            </w:pPr>
            <w:r w:rsidRPr="00206D67">
              <w:t>28.3</w:t>
            </w:r>
          </w:p>
        </w:tc>
        <w:tc>
          <w:tcPr>
            <w:tcW w:w="1565" w:type="dxa"/>
          </w:tcPr>
          <w:p w14:paraId="05984F74" w14:textId="2E078B74" w:rsidR="00911E1D" w:rsidRPr="00911E1D" w:rsidRDefault="00911E1D" w:rsidP="00924F8D">
            <w:pPr>
              <w:pStyle w:val="TableContents"/>
            </w:pPr>
            <w:r w:rsidRPr="00206D67">
              <w:t>58.5</w:t>
            </w:r>
          </w:p>
        </w:tc>
      </w:tr>
      <w:tr w:rsidR="00911E1D" w:rsidRPr="00B053E3" w14:paraId="5CD573A0" w14:textId="77777777" w:rsidTr="00924F8D">
        <w:trPr>
          <w:trHeight w:val="255"/>
          <w:jc w:val="center"/>
        </w:trPr>
        <w:tc>
          <w:tcPr>
            <w:tcW w:w="2041" w:type="dxa"/>
          </w:tcPr>
          <w:p w14:paraId="358ED642" w14:textId="77777777" w:rsidR="00911E1D" w:rsidRPr="00686560" w:rsidRDefault="00911E1D" w:rsidP="00924F8D">
            <w:pPr>
              <w:pStyle w:val="TableContents"/>
            </w:pPr>
            <w:r w:rsidRPr="00686560">
              <w:t>2019</w:t>
            </w:r>
          </w:p>
        </w:tc>
        <w:tc>
          <w:tcPr>
            <w:tcW w:w="1565" w:type="dxa"/>
          </w:tcPr>
          <w:p w14:paraId="43BE7CB7" w14:textId="59BDA069" w:rsidR="00911E1D" w:rsidRPr="00911E1D" w:rsidRDefault="00911E1D" w:rsidP="00924F8D">
            <w:pPr>
              <w:pStyle w:val="TableContents"/>
            </w:pPr>
            <w:r w:rsidRPr="00206D67">
              <w:t>40.8</w:t>
            </w:r>
          </w:p>
        </w:tc>
        <w:tc>
          <w:tcPr>
            <w:tcW w:w="1565" w:type="dxa"/>
          </w:tcPr>
          <w:p w14:paraId="7DC3510B" w14:textId="08E048C6" w:rsidR="00911E1D" w:rsidRPr="00911E1D" w:rsidRDefault="00911E1D" w:rsidP="00924F8D">
            <w:pPr>
              <w:pStyle w:val="TableContents"/>
            </w:pPr>
            <w:r w:rsidRPr="00206D67">
              <w:t>103.4</w:t>
            </w:r>
          </w:p>
        </w:tc>
        <w:tc>
          <w:tcPr>
            <w:tcW w:w="1565" w:type="dxa"/>
          </w:tcPr>
          <w:p w14:paraId="490907A9" w14:textId="07CD3E9D" w:rsidR="00911E1D" w:rsidRPr="00911E1D" w:rsidRDefault="00911E1D" w:rsidP="00924F8D">
            <w:pPr>
              <w:pStyle w:val="TableContents"/>
            </w:pPr>
            <w:r w:rsidRPr="00206D67">
              <w:t>35.1</w:t>
            </w:r>
          </w:p>
        </w:tc>
        <w:tc>
          <w:tcPr>
            <w:tcW w:w="1565" w:type="dxa"/>
          </w:tcPr>
          <w:p w14:paraId="7A77B130" w14:textId="414FAD92" w:rsidR="00911E1D" w:rsidRPr="00911E1D" w:rsidRDefault="00911E1D" w:rsidP="00924F8D">
            <w:pPr>
              <w:pStyle w:val="TableContents"/>
            </w:pPr>
            <w:r w:rsidRPr="00206D67">
              <w:t>73.3</w:t>
            </w:r>
          </w:p>
        </w:tc>
      </w:tr>
      <w:tr w:rsidR="00911E1D" w:rsidRPr="00B053E3" w14:paraId="01DB4F8F" w14:textId="77777777" w:rsidTr="00924F8D">
        <w:trPr>
          <w:trHeight w:val="255"/>
          <w:jc w:val="center"/>
        </w:trPr>
        <w:tc>
          <w:tcPr>
            <w:tcW w:w="2041" w:type="dxa"/>
          </w:tcPr>
          <w:p w14:paraId="03C19E44" w14:textId="77777777" w:rsidR="00911E1D" w:rsidRPr="00686560" w:rsidRDefault="00911E1D" w:rsidP="00924F8D">
            <w:pPr>
              <w:pStyle w:val="TableContents"/>
            </w:pPr>
            <w:r w:rsidRPr="00686560">
              <w:t>2020</w:t>
            </w:r>
          </w:p>
        </w:tc>
        <w:tc>
          <w:tcPr>
            <w:tcW w:w="1565" w:type="dxa"/>
          </w:tcPr>
          <w:p w14:paraId="35E141B7" w14:textId="4D311F14" w:rsidR="00911E1D" w:rsidRPr="00911E1D" w:rsidRDefault="00911E1D" w:rsidP="00924F8D">
            <w:pPr>
              <w:pStyle w:val="TableContents"/>
            </w:pPr>
            <w:r w:rsidRPr="00206D67">
              <w:t>48.0</w:t>
            </w:r>
          </w:p>
        </w:tc>
        <w:tc>
          <w:tcPr>
            <w:tcW w:w="1565" w:type="dxa"/>
          </w:tcPr>
          <w:p w14:paraId="1DA2C700" w14:textId="4DE6E22A" w:rsidR="00911E1D" w:rsidRPr="00911E1D" w:rsidRDefault="00911E1D" w:rsidP="00924F8D">
            <w:pPr>
              <w:pStyle w:val="TableContents"/>
            </w:pPr>
            <w:r w:rsidRPr="00206D67">
              <w:t>88.1</w:t>
            </w:r>
          </w:p>
        </w:tc>
        <w:tc>
          <w:tcPr>
            <w:tcW w:w="1565" w:type="dxa"/>
          </w:tcPr>
          <w:p w14:paraId="08B9035A" w14:textId="0792DD83" w:rsidR="00911E1D" w:rsidRPr="00911E1D" w:rsidRDefault="00911E1D" w:rsidP="00924F8D">
            <w:pPr>
              <w:pStyle w:val="TableContents"/>
            </w:pPr>
            <w:r w:rsidRPr="00206D67">
              <w:t>47.5</w:t>
            </w:r>
          </w:p>
        </w:tc>
        <w:tc>
          <w:tcPr>
            <w:tcW w:w="1565" w:type="dxa"/>
          </w:tcPr>
          <w:p w14:paraId="3CC23796" w14:textId="07D5E1F8" w:rsidR="00911E1D" w:rsidRPr="00911E1D" w:rsidRDefault="00911E1D" w:rsidP="00924F8D">
            <w:pPr>
              <w:pStyle w:val="TableContents"/>
            </w:pPr>
            <w:r w:rsidRPr="00206D67">
              <w:t>99.3</w:t>
            </w:r>
          </w:p>
        </w:tc>
      </w:tr>
      <w:tr w:rsidR="00911E1D" w:rsidRPr="00B053E3" w14:paraId="639E4642" w14:textId="77777777" w:rsidTr="00924F8D">
        <w:trPr>
          <w:trHeight w:val="255"/>
          <w:jc w:val="center"/>
        </w:trPr>
        <w:tc>
          <w:tcPr>
            <w:tcW w:w="2041" w:type="dxa"/>
          </w:tcPr>
          <w:p w14:paraId="5587E129" w14:textId="77777777" w:rsidR="00911E1D" w:rsidRPr="00B053E3" w:rsidRDefault="00911E1D" w:rsidP="00924F8D">
            <w:pPr>
              <w:pStyle w:val="TableContents"/>
            </w:pPr>
            <w:r w:rsidRPr="00686560">
              <w:t>2021</w:t>
            </w:r>
          </w:p>
        </w:tc>
        <w:tc>
          <w:tcPr>
            <w:tcW w:w="1565" w:type="dxa"/>
          </w:tcPr>
          <w:p w14:paraId="58D5D549" w14:textId="4F32AF0E" w:rsidR="00911E1D" w:rsidRPr="00911E1D" w:rsidRDefault="00911E1D" w:rsidP="00924F8D">
            <w:pPr>
              <w:pStyle w:val="TableContents"/>
            </w:pPr>
            <w:r w:rsidRPr="00206D67">
              <w:t>49.4</w:t>
            </w:r>
          </w:p>
        </w:tc>
        <w:tc>
          <w:tcPr>
            <w:tcW w:w="1565" w:type="dxa"/>
          </w:tcPr>
          <w:p w14:paraId="1E6437E0" w14:textId="55E1403B" w:rsidR="00911E1D" w:rsidRPr="00911E1D" w:rsidRDefault="00911E1D" w:rsidP="00924F8D">
            <w:pPr>
              <w:pStyle w:val="TableContents"/>
            </w:pPr>
            <w:r w:rsidRPr="00206D67">
              <w:t>87.7</w:t>
            </w:r>
          </w:p>
        </w:tc>
        <w:tc>
          <w:tcPr>
            <w:tcW w:w="1565" w:type="dxa"/>
          </w:tcPr>
          <w:p w14:paraId="05C04480" w14:textId="24375DA8" w:rsidR="00911E1D" w:rsidRPr="00911E1D" w:rsidRDefault="00911E1D" w:rsidP="00924F8D">
            <w:pPr>
              <w:pStyle w:val="TableContents"/>
            </w:pPr>
            <w:r w:rsidRPr="00206D67">
              <w:t>43.8</w:t>
            </w:r>
          </w:p>
        </w:tc>
        <w:tc>
          <w:tcPr>
            <w:tcW w:w="1565" w:type="dxa"/>
          </w:tcPr>
          <w:p w14:paraId="3C1097D9" w14:textId="4ADBDF89" w:rsidR="00911E1D" w:rsidRPr="00911E1D" w:rsidRDefault="00911E1D" w:rsidP="00924F8D">
            <w:pPr>
              <w:pStyle w:val="TableContents"/>
            </w:pPr>
            <w:r w:rsidRPr="00206D67">
              <w:t>75.6</w:t>
            </w:r>
          </w:p>
        </w:tc>
      </w:tr>
      <w:tr w:rsidR="00B067A5" w:rsidRPr="00B053E3" w14:paraId="02EA7597" w14:textId="77777777" w:rsidTr="00924F8D">
        <w:trPr>
          <w:trHeight w:val="255"/>
          <w:jc w:val="center"/>
        </w:trPr>
        <w:tc>
          <w:tcPr>
            <w:tcW w:w="2041" w:type="dxa"/>
          </w:tcPr>
          <w:p w14:paraId="0684C99C" w14:textId="6BF21E9F" w:rsidR="00B067A5" w:rsidRPr="00686560" w:rsidRDefault="00B067A5" w:rsidP="00924F8D">
            <w:pPr>
              <w:pStyle w:val="TableContents"/>
            </w:pPr>
            <w:r w:rsidRPr="003D7574">
              <w:t>2022</w:t>
            </w:r>
          </w:p>
        </w:tc>
        <w:tc>
          <w:tcPr>
            <w:tcW w:w="1565" w:type="dxa"/>
          </w:tcPr>
          <w:p w14:paraId="2F370777" w14:textId="11E3419A" w:rsidR="00B067A5" w:rsidRPr="00B067A5" w:rsidRDefault="00921314" w:rsidP="00924F8D">
            <w:pPr>
              <w:pStyle w:val="TableContents"/>
            </w:pPr>
            <w:r>
              <w:t>42.3</w:t>
            </w:r>
          </w:p>
        </w:tc>
        <w:tc>
          <w:tcPr>
            <w:tcW w:w="1565" w:type="dxa"/>
          </w:tcPr>
          <w:p w14:paraId="6D2636FF" w14:textId="096B55DC" w:rsidR="00B067A5" w:rsidRPr="00B067A5" w:rsidRDefault="003D7574" w:rsidP="00924F8D">
            <w:pPr>
              <w:pStyle w:val="TableContents"/>
            </w:pPr>
            <w:r>
              <w:t>71.3</w:t>
            </w:r>
          </w:p>
        </w:tc>
        <w:tc>
          <w:tcPr>
            <w:tcW w:w="1565" w:type="dxa"/>
          </w:tcPr>
          <w:p w14:paraId="6E18BB83" w14:textId="398C78E9" w:rsidR="00B067A5" w:rsidRPr="00B067A5" w:rsidRDefault="00921314" w:rsidP="00924F8D">
            <w:pPr>
              <w:pStyle w:val="TableContents"/>
            </w:pPr>
            <w:r>
              <w:t>33.4</w:t>
            </w:r>
          </w:p>
        </w:tc>
        <w:tc>
          <w:tcPr>
            <w:tcW w:w="1565" w:type="dxa"/>
          </w:tcPr>
          <w:p w14:paraId="45DE7990" w14:textId="44A2C7E8" w:rsidR="00B067A5" w:rsidRPr="00B067A5" w:rsidRDefault="003D7574" w:rsidP="00924F8D">
            <w:pPr>
              <w:pStyle w:val="TableContents"/>
            </w:pPr>
            <w:r>
              <w:t>52.9</w:t>
            </w:r>
          </w:p>
        </w:tc>
      </w:tr>
      <w:tr w:rsidR="00911E1D" w:rsidRPr="00B053E3" w14:paraId="411C83FE" w14:textId="77777777" w:rsidTr="00924F8D">
        <w:trPr>
          <w:trHeight w:val="270"/>
          <w:jc w:val="center"/>
        </w:trPr>
        <w:tc>
          <w:tcPr>
            <w:tcW w:w="2041" w:type="dxa"/>
            <w:tcBorders>
              <w:top w:val="double" w:sz="4" w:space="0" w:color="auto"/>
            </w:tcBorders>
          </w:tcPr>
          <w:p w14:paraId="49FA376E" w14:textId="77777777" w:rsidR="00911E1D" w:rsidRPr="00686560" w:rsidRDefault="00911E1D" w:rsidP="00924F8D">
            <w:pPr>
              <w:pStyle w:val="TableContents"/>
            </w:pPr>
            <w:r w:rsidRPr="00686560">
              <w:t>Average =</w:t>
            </w:r>
          </w:p>
        </w:tc>
        <w:tc>
          <w:tcPr>
            <w:tcW w:w="1565" w:type="dxa"/>
            <w:tcBorders>
              <w:top w:val="double" w:sz="4" w:space="0" w:color="auto"/>
            </w:tcBorders>
          </w:tcPr>
          <w:p w14:paraId="1F2D4E8E" w14:textId="5D44288E" w:rsidR="00911E1D" w:rsidRPr="00911E1D" w:rsidRDefault="003D7574" w:rsidP="00924F8D">
            <w:pPr>
              <w:pStyle w:val="TableContents"/>
            </w:pPr>
            <w:r>
              <w:t>42.8</w:t>
            </w:r>
          </w:p>
        </w:tc>
        <w:tc>
          <w:tcPr>
            <w:tcW w:w="1565" w:type="dxa"/>
            <w:tcBorders>
              <w:top w:val="double" w:sz="4" w:space="0" w:color="auto"/>
            </w:tcBorders>
          </w:tcPr>
          <w:p w14:paraId="282B5E07" w14:textId="1AD4C47A" w:rsidR="00911E1D" w:rsidRPr="00911E1D" w:rsidRDefault="003D7574" w:rsidP="00924F8D">
            <w:pPr>
              <w:pStyle w:val="TableContents"/>
            </w:pPr>
            <w:r>
              <w:t>82.8</w:t>
            </w:r>
          </w:p>
        </w:tc>
        <w:tc>
          <w:tcPr>
            <w:tcW w:w="1565" w:type="dxa"/>
            <w:tcBorders>
              <w:top w:val="double" w:sz="4" w:space="0" w:color="auto"/>
            </w:tcBorders>
          </w:tcPr>
          <w:p w14:paraId="22C2EE1D" w14:textId="6F823D95" w:rsidR="00911E1D" w:rsidRPr="00911E1D" w:rsidRDefault="003D7574" w:rsidP="00924F8D">
            <w:pPr>
              <w:pStyle w:val="TableContents"/>
            </w:pPr>
            <w:r>
              <w:t>37.6</w:t>
            </w:r>
          </w:p>
        </w:tc>
        <w:tc>
          <w:tcPr>
            <w:tcW w:w="1565" w:type="dxa"/>
            <w:tcBorders>
              <w:top w:val="double" w:sz="4" w:space="0" w:color="auto"/>
            </w:tcBorders>
          </w:tcPr>
          <w:p w14:paraId="2B359186" w14:textId="72815EFC" w:rsidR="00911E1D" w:rsidRPr="00911E1D" w:rsidRDefault="003D7574" w:rsidP="00924F8D">
            <w:pPr>
              <w:pStyle w:val="TableContents"/>
            </w:pPr>
            <w:r>
              <w:t>71.9</w:t>
            </w:r>
          </w:p>
        </w:tc>
      </w:tr>
      <w:tr w:rsidR="00911E1D" w:rsidRPr="00B053E3" w14:paraId="083251D5" w14:textId="77777777" w:rsidTr="00924F8D">
        <w:trPr>
          <w:trHeight w:val="270"/>
          <w:jc w:val="center"/>
        </w:trPr>
        <w:tc>
          <w:tcPr>
            <w:tcW w:w="2041" w:type="dxa"/>
          </w:tcPr>
          <w:p w14:paraId="7E007798" w14:textId="77777777" w:rsidR="00911E1D" w:rsidRPr="00686560" w:rsidRDefault="00911E1D" w:rsidP="00924F8D">
            <w:pPr>
              <w:pStyle w:val="TableContents"/>
            </w:pPr>
            <w:r w:rsidRPr="00686560">
              <w:t>Maximum =</w:t>
            </w:r>
          </w:p>
        </w:tc>
        <w:tc>
          <w:tcPr>
            <w:tcW w:w="1565" w:type="dxa"/>
          </w:tcPr>
          <w:p w14:paraId="72F8F7A1" w14:textId="3450BA52" w:rsidR="00911E1D" w:rsidRPr="00911E1D" w:rsidRDefault="00911E1D" w:rsidP="00924F8D">
            <w:pPr>
              <w:pStyle w:val="TableContents"/>
            </w:pPr>
            <w:r w:rsidRPr="00206D67">
              <w:t>49.4</w:t>
            </w:r>
          </w:p>
        </w:tc>
        <w:tc>
          <w:tcPr>
            <w:tcW w:w="1565" w:type="dxa"/>
          </w:tcPr>
          <w:p w14:paraId="5440CD9A" w14:textId="214F319C" w:rsidR="00911E1D" w:rsidRPr="00911E1D" w:rsidRDefault="00911E1D" w:rsidP="00924F8D">
            <w:pPr>
              <w:pStyle w:val="TableContents"/>
            </w:pPr>
            <w:r w:rsidRPr="00206D67">
              <w:t>103.4</w:t>
            </w:r>
          </w:p>
        </w:tc>
        <w:tc>
          <w:tcPr>
            <w:tcW w:w="1565" w:type="dxa"/>
          </w:tcPr>
          <w:p w14:paraId="551C7F5C" w14:textId="0385522F" w:rsidR="00911E1D" w:rsidRPr="00911E1D" w:rsidRDefault="00911E1D" w:rsidP="00924F8D">
            <w:pPr>
              <w:pStyle w:val="TableContents"/>
            </w:pPr>
            <w:r w:rsidRPr="00206D67">
              <w:t>47.5</w:t>
            </w:r>
          </w:p>
        </w:tc>
        <w:tc>
          <w:tcPr>
            <w:tcW w:w="1565" w:type="dxa"/>
          </w:tcPr>
          <w:p w14:paraId="414ED446" w14:textId="3C0779EF" w:rsidR="00911E1D" w:rsidRPr="00911E1D" w:rsidRDefault="00911E1D" w:rsidP="00924F8D">
            <w:pPr>
              <w:pStyle w:val="TableContents"/>
            </w:pPr>
            <w:r w:rsidRPr="00206D67">
              <w:t>99.3</w:t>
            </w:r>
          </w:p>
        </w:tc>
      </w:tr>
      <w:tr w:rsidR="00B053E3" w:rsidRPr="00B053E3" w14:paraId="35886E86" w14:textId="77777777" w:rsidTr="00924F8D">
        <w:trPr>
          <w:trHeight w:val="270"/>
          <w:jc w:val="center"/>
        </w:trPr>
        <w:tc>
          <w:tcPr>
            <w:tcW w:w="2041" w:type="dxa"/>
          </w:tcPr>
          <w:p w14:paraId="0D7A0809" w14:textId="386EB03F" w:rsidR="00B053E3" w:rsidRPr="00686560" w:rsidRDefault="00B053E3" w:rsidP="00924F8D">
            <w:pPr>
              <w:pStyle w:val="TableContents"/>
            </w:pPr>
            <w:r w:rsidRPr="00686560">
              <w:t>Percent of Limit</w:t>
            </w:r>
            <w:r w:rsidR="003D7574">
              <w:t xml:space="preserve"> (Avg)</w:t>
            </w:r>
            <w:r w:rsidRPr="00686560">
              <w:t xml:space="preserve"> =</w:t>
            </w:r>
          </w:p>
        </w:tc>
        <w:tc>
          <w:tcPr>
            <w:tcW w:w="1565" w:type="dxa"/>
          </w:tcPr>
          <w:p w14:paraId="1D9308D4" w14:textId="77777777" w:rsidR="00B053E3" w:rsidRPr="00686560" w:rsidRDefault="00B053E3" w:rsidP="00924F8D">
            <w:pPr>
              <w:pStyle w:val="TableContents"/>
            </w:pPr>
          </w:p>
        </w:tc>
        <w:tc>
          <w:tcPr>
            <w:tcW w:w="1565" w:type="dxa"/>
          </w:tcPr>
          <w:p w14:paraId="2CC67267" w14:textId="46B09F90" w:rsidR="00B053E3" w:rsidRPr="00686560" w:rsidRDefault="00D71FDB" w:rsidP="00924F8D">
            <w:pPr>
              <w:pStyle w:val="TableContents"/>
            </w:pPr>
            <w:r>
              <w:t>6</w:t>
            </w:r>
            <w:r w:rsidR="003D7574">
              <w:t>1</w:t>
            </w:r>
            <w:r w:rsidR="00B053E3" w:rsidRPr="00686560">
              <w:t>%</w:t>
            </w:r>
          </w:p>
        </w:tc>
        <w:tc>
          <w:tcPr>
            <w:tcW w:w="1565" w:type="dxa"/>
          </w:tcPr>
          <w:p w14:paraId="541F9489" w14:textId="77777777" w:rsidR="00B053E3" w:rsidRPr="00686560" w:rsidRDefault="00B053E3" w:rsidP="00924F8D">
            <w:pPr>
              <w:pStyle w:val="TableContents"/>
            </w:pPr>
          </w:p>
        </w:tc>
        <w:tc>
          <w:tcPr>
            <w:tcW w:w="1565" w:type="dxa"/>
          </w:tcPr>
          <w:p w14:paraId="5A9231AC" w14:textId="2B49FFBD" w:rsidR="00B053E3" w:rsidRPr="00686560" w:rsidRDefault="00D71FDB" w:rsidP="00924F8D">
            <w:pPr>
              <w:pStyle w:val="TableContents"/>
            </w:pPr>
            <w:r>
              <w:t>4</w:t>
            </w:r>
            <w:r w:rsidR="003D7574">
              <w:t>2</w:t>
            </w:r>
            <w:r>
              <w:t>%</w:t>
            </w:r>
          </w:p>
        </w:tc>
      </w:tr>
      <w:tr w:rsidR="00B053E3" w:rsidRPr="00B053E3" w14:paraId="606427D2" w14:textId="77777777" w:rsidTr="00924F8D">
        <w:trPr>
          <w:trHeight w:val="270"/>
          <w:jc w:val="center"/>
        </w:trPr>
        <w:tc>
          <w:tcPr>
            <w:tcW w:w="2041" w:type="dxa"/>
          </w:tcPr>
          <w:p w14:paraId="4E04D8C1" w14:textId="77777777" w:rsidR="00B053E3" w:rsidRPr="00686560" w:rsidRDefault="00B053E3" w:rsidP="00924F8D">
            <w:pPr>
              <w:pStyle w:val="TableContents"/>
            </w:pPr>
            <w:r w:rsidRPr="00686560">
              <w:t>Permit Limit =</w:t>
            </w:r>
          </w:p>
        </w:tc>
        <w:tc>
          <w:tcPr>
            <w:tcW w:w="1565" w:type="dxa"/>
          </w:tcPr>
          <w:p w14:paraId="2AFC484B" w14:textId="77777777" w:rsidR="00B053E3" w:rsidRPr="00686560" w:rsidRDefault="00B053E3" w:rsidP="00924F8D">
            <w:pPr>
              <w:pStyle w:val="TableContents"/>
            </w:pPr>
          </w:p>
        </w:tc>
        <w:tc>
          <w:tcPr>
            <w:tcW w:w="1565" w:type="dxa"/>
          </w:tcPr>
          <w:p w14:paraId="2B6E3978" w14:textId="77777777" w:rsidR="00B053E3" w:rsidRPr="00686560" w:rsidRDefault="00B053E3" w:rsidP="00924F8D">
            <w:pPr>
              <w:pStyle w:val="TableContents"/>
            </w:pPr>
            <w:r w:rsidRPr="00686560">
              <w:t>135</w:t>
            </w:r>
          </w:p>
        </w:tc>
        <w:tc>
          <w:tcPr>
            <w:tcW w:w="1565" w:type="dxa"/>
          </w:tcPr>
          <w:p w14:paraId="3E9F6A5D" w14:textId="77777777" w:rsidR="00B053E3" w:rsidRPr="00686560" w:rsidRDefault="00B053E3" w:rsidP="00924F8D">
            <w:pPr>
              <w:pStyle w:val="TableContents"/>
            </w:pPr>
          </w:p>
        </w:tc>
        <w:tc>
          <w:tcPr>
            <w:tcW w:w="1565" w:type="dxa"/>
          </w:tcPr>
          <w:p w14:paraId="04C04D5A" w14:textId="5CA41858" w:rsidR="00B053E3" w:rsidRPr="00686560" w:rsidRDefault="00E27031" w:rsidP="00924F8D">
            <w:pPr>
              <w:pStyle w:val="TableContents"/>
            </w:pPr>
            <w:r>
              <w:t>171</w:t>
            </w:r>
          </w:p>
        </w:tc>
      </w:tr>
    </w:tbl>
    <w:p w14:paraId="6065E258" w14:textId="77777777" w:rsidR="00B053E3" w:rsidRDefault="00B053E3" w:rsidP="008A34BA"/>
    <w:p w14:paraId="24EE3C40" w14:textId="152202B0" w:rsidR="00B053E3" w:rsidRPr="00686560" w:rsidRDefault="00B053E3" w:rsidP="008A34BA">
      <w:pPr>
        <w:pStyle w:val="Heading7"/>
      </w:pPr>
      <w:bookmarkStart w:id="109" w:name="_Toc127019614"/>
      <w:r w:rsidRPr="00686560">
        <w:t xml:space="preserve">Table </w:t>
      </w:r>
      <w:r w:rsidR="001E1C8A">
        <w:t>5</w:t>
      </w:r>
      <w:r w:rsidRPr="00686560">
        <w:t>-</w:t>
      </w:r>
      <w:r>
        <w:t>10</w:t>
      </w:r>
      <w:r w:rsidRPr="00686560">
        <w:t xml:space="preserve">:  </w:t>
      </w:r>
      <w:r w:rsidR="009A2BFD">
        <w:t>Sekiu</w:t>
      </w:r>
      <w:r w:rsidRPr="00686560">
        <w:t xml:space="preserve"> WWTP Influent BOD</w:t>
      </w:r>
      <w:r w:rsidR="009E2346" w:rsidRPr="00206D67">
        <w:rPr>
          <w:vertAlign w:val="subscript"/>
        </w:rPr>
        <w:t>5</w:t>
      </w:r>
      <w:r w:rsidRPr="00686560">
        <w:t xml:space="preserve"> Loading, </w:t>
      </w:r>
      <w:r w:rsidR="00C20438">
        <w:t>Summer</w:t>
      </w:r>
      <w:r w:rsidRPr="00686560">
        <w:t xml:space="preserve"> and </w:t>
      </w:r>
      <w:r w:rsidR="00C20438">
        <w:t>Winter</w:t>
      </w:r>
      <w:bookmarkEnd w:id="109"/>
    </w:p>
    <w:tbl>
      <w:tblPr>
        <w:tblW w:w="7782" w:type="dxa"/>
        <w:jc w:val="center"/>
        <w:tblLayout w:type="fixed"/>
        <w:tblCellMar>
          <w:top w:w="14" w:type="dxa"/>
          <w:bottom w:w="14" w:type="dxa"/>
        </w:tblCellMar>
        <w:tblLook w:val="04A0" w:firstRow="1" w:lastRow="0" w:firstColumn="1" w:lastColumn="0" w:noHBand="0" w:noVBand="1"/>
      </w:tblPr>
      <w:tblGrid>
        <w:gridCol w:w="2245"/>
        <w:gridCol w:w="1384"/>
        <w:gridCol w:w="1384"/>
        <w:gridCol w:w="1384"/>
        <w:gridCol w:w="1385"/>
      </w:tblGrid>
      <w:tr w:rsidR="00B053E3" w:rsidRPr="00B053E3" w14:paraId="18C5800B" w14:textId="77777777" w:rsidTr="00206D67">
        <w:trPr>
          <w:trHeight w:val="611"/>
          <w:jc w:val="center"/>
        </w:trPr>
        <w:tc>
          <w:tcPr>
            <w:tcW w:w="2245"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F189E67" w14:textId="7F309E20" w:rsidR="00151F7C" w:rsidRDefault="00B053E3" w:rsidP="00924F8D">
            <w:pPr>
              <w:pStyle w:val="TableHeading"/>
            </w:pPr>
            <w:r w:rsidRPr="00686560">
              <w:t>Summer = July-</w:t>
            </w:r>
            <w:r>
              <w:t>Sep</w:t>
            </w:r>
          </w:p>
          <w:p w14:paraId="628A3465" w14:textId="58F94D55" w:rsidR="00B053E3" w:rsidRPr="00686560" w:rsidRDefault="00B053E3" w:rsidP="00924F8D">
            <w:pPr>
              <w:pStyle w:val="TableHeading"/>
            </w:pPr>
            <w:r w:rsidRPr="00686560">
              <w:br w:type="page"/>
              <w:t xml:space="preserve">Winter = </w:t>
            </w:r>
            <w:r>
              <w:t>Nov - Jan</w:t>
            </w:r>
          </w:p>
        </w:tc>
        <w:tc>
          <w:tcPr>
            <w:tcW w:w="1384" w:type="dxa"/>
            <w:tcBorders>
              <w:top w:val="single" w:sz="4" w:space="0" w:color="auto"/>
              <w:left w:val="nil"/>
              <w:bottom w:val="single" w:sz="4" w:space="0" w:color="auto"/>
              <w:right w:val="single" w:sz="4" w:space="0" w:color="auto"/>
            </w:tcBorders>
            <w:shd w:val="clear" w:color="000000" w:fill="BFBFBF"/>
            <w:vAlign w:val="center"/>
            <w:hideMark/>
          </w:tcPr>
          <w:p w14:paraId="6B08FC07" w14:textId="77777777" w:rsidR="00B053E3" w:rsidRPr="00686560" w:rsidRDefault="00B053E3" w:rsidP="00924F8D">
            <w:pPr>
              <w:pStyle w:val="TableHeading"/>
            </w:pPr>
            <w:r w:rsidRPr="00686560">
              <w:t>Summer BOD</w:t>
            </w:r>
            <w:r w:rsidRPr="00206D67">
              <w:rPr>
                <w:vertAlign w:val="subscript"/>
              </w:rPr>
              <w:t>5in</w:t>
            </w:r>
          </w:p>
        </w:tc>
        <w:tc>
          <w:tcPr>
            <w:tcW w:w="1384" w:type="dxa"/>
            <w:tcBorders>
              <w:top w:val="single" w:sz="4" w:space="0" w:color="auto"/>
              <w:left w:val="nil"/>
              <w:bottom w:val="single" w:sz="4" w:space="0" w:color="auto"/>
              <w:right w:val="single" w:sz="4" w:space="0" w:color="auto"/>
            </w:tcBorders>
            <w:shd w:val="clear" w:color="000000" w:fill="BFBFBF"/>
            <w:vAlign w:val="center"/>
            <w:hideMark/>
          </w:tcPr>
          <w:p w14:paraId="52B9839D" w14:textId="77777777" w:rsidR="00B053E3" w:rsidRPr="00686560" w:rsidRDefault="00B053E3" w:rsidP="00924F8D">
            <w:pPr>
              <w:pStyle w:val="TableHeading"/>
            </w:pPr>
            <w:r w:rsidRPr="00686560">
              <w:t>Summer BOD</w:t>
            </w:r>
            <w:r w:rsidRPr="00206D67">
              <w:rPr>
                <w:vertAlign w:val="subscript"/>
              </w:rPr>
              <w:t>5in</w:t>
            </w:r>
          </w:p>
        </w:tc>
        <w:tc>
          <w:tcPr>
            <w:tcW w:w="1384" w:type="dxa"/>
            <w:tcBorders>
              <w:top w:val="single" w:sz="4" w:space="0" w:color="auto"/>
              <w:left w:val="nil"/>
              <w:bottom w:val="single" w:sz="4" w:space="0" w:color="auto"/>
              <w:right w:val="single" w:sz="4" w:space="0" w:color="auto"/>
            </w:tcBorders>
            <w:shd w:val="clear" w:color="000000" w:fill="BFBFBF"/>
            <w:vAlign w:val="center"/>
            <w:hideMark/>
          </w:tcPr>
          <w:p w14:paraId="31FB0D9B" w14:textId="77777777" w:rsidR="00B053E3" w:rsidRPr="00686560" w:rsidRDefault="00B053E3" w:rsidP="00924F8D">
            <w:pPr>
              <w:pStyle w:val="TableHeading"/>
            </w:pPr>
            <w:r w:rsidRPr="00686560">
              <w:t>Winter BOD</w:t>
            </w:r>
            <w:r w:rsidRPr="00206D67">
              <w:rPr>
                <w:vertAlign w:val="subscript"/>
              </w:rPr>
              <w:t>5in</w:t>
            </w:r>
          </w:p>
        </w:tc>
        <w:tc>
          <w:tcPr>
            <w:tcW w:w="1385" w:type="dxa"/>
            <w:tcBorders>
              <w:top w:val="single" w:sz="4" w:space="0" w:color="auto"/>
              <w:left w:val="nil"/>
              <w:bottom w:val="single" w:sz="4" w:space="0" w:color="auto"/>
              <w:right w:val="single" w:sz="4" w:space="0" w:color="auto"/>
            </w:tcBorders>
            <w:shd w:val="clear" w:color="000000" w:fill="BFBFBF"/>
            <w:vAlign w:val="center"/>
            <w:hideMark/>
          </w:tcPr>
          <w:p w14:paraId="0745B88C" w14:textId="77777777" w:rsidR="00B053E3" w:rsidRPr="00686560" w:rsidRDefault="00B053E3" w:rsidP="00924F8D">
            <w:pPr>
              <w:pStyle w:val="TableHeading"/>
            </w:pPr>
            <w:r w:rsidRPr="00686560">
              <w:t>Winter BOD</w:t>
            </w:r>
            <w:r w:rsidRPr="00206D67">
              <w:rPr>
                <w:vertAlign w:val="subscript"/>
              </w:rPr>
              <w:t>5in</w:t>
            </w:r>
          </w:p>
        </w:tc>
      </w:tr>
      <w:tr w:rsidR="00B053E3" w:rsidRPr="00B053E3" w14:paraId="076E49E0" w14:textId="77777777" w:rsidTr="00206D67">
        <w:trPr>
          <w:trHeight w:val="300"/>
          <w:jc w:val="center"/>
        </w:trPr>
        <w:tc>
          <w:tcPr>
            <w:tcW w:w="2245" w:type="dxa"/>
            <w:vMerge/>
            <w:tcBorders>
              <w:top w:val="single" w:sz="4" w:space="0" w:color="auto"/>
              <w:left w:val="single" w:sz="4" w:space="0" w:color="auto"/>
              <w:bottom w:val="single" w:sz="4" w:space="0" w:color="000000"/>
              <w:right w:val="single" w:sz="4" w:space="0" w:color="auto"/>
            </w:tcBorders>
            <w:vAlign w:val="center"/>
            <w:hideMark/>
          </w:tcPr>
          <w:p w14:paraId="6BCDEDC6" w14:textId="77777777" w:rsidR="00B053E3" w:rsidRPr="00686560" w:rsidRDefault="00B053E3" w:rsidP="00924F8D">
            <w:pPr>
              <w:pStyle w:val="TableHeading"/>
            </w:pPr>
          </w:p>
        </w:tc>
        <w:tc>
          <w:tcPr>
            <w:tcW w:w="1384" w:type="dxa"/>
            <w:tcBorders>
              <w:top w:val="nil"/>
              <w:left w:val="nil"/>
              <w:bottom w:val="single" w:sz="4" w:space="0" w:color="auto"/>
              <w:right w:val="single" w:sz="4" w:space="0" w:color="auto"/>
            </w:tcBorders>
            <w:shd w:val="clear" w:color="000000" w:fill="BFBFBF"/>
            <w:vAlign w:val="center"/>
            <w:hideMark/>
          </w:tcPr>
          <w:p w14:paraId="5627C595" w14:textId="77777777" w:rsidR="00B053E3" w:rsidRPr="00686560" w:rsidRDefault="00B053E3" w:rsidP="00924F8D">
            <w:pPr>
              <w:pStyle w:val="TableHeading"/>
            </w:pPr>
            <w:r w:rsidRPr="00686560">
              <w:t>(mg/L)</w:t>
            </w:r>
          </w:p>
        </w:tc>
        <w:tc>
          <w:tcPr>
            <w:tcW w:w="1384" w:type="dxa"/>
            <w:tcBorders>
              <w:top w:val="nil"/>
              <w:left w:val="nil"/>
              <w:bottom w:val="single" w:sz="4" w:space="0" w:color="auto"/>
              <w:right w:val="single" w:sz="4" w:space="0" w:color="auto"/>
            </w:tcBorders>
            <w:shd w:val="clear" w:color="000000" w:fill="BFBFBF"/>
            <w:vAlign w:val="center"/>
            <w:hideMark/>
          </w:tcPr>
          <w:p w14:paraId="4ED3BA52" w14:textId="072F35F4" w:rsidR="00B053E3" w:rsidRPr="00686560" w:rsidRDefault="00B053E3" w:rsidP="00924F8D">
            <w:pPr>
              <w:pStyle w:val="TableHeading"/>
            </w:pPr>
            <w:r w:rsidRPr="00686560">
              <w:t>(</w:t>
            </w:r>
            <w:proofErr w:type="spellStart"/>
            <w:r w:rsidRPr="00686560">
              <w:t>lb</w:t>
            </w:r>
            <w:proofErr w:type="spellEnd"/>
            <w:r w:rsidRPr="00686560">
              <w:t>/day)</w:t>
            </w:r>
          </w:p>
        </w:tc>
        <w:tc>
          <w:tcPr>
            <w:tcW w:w="1384" w:type="dxa"/>
            <w:tcBorders>
              <w:top w:val="nil"/>
              <w:left w:val="nil"/>
              <w:bottom w:val="single" w:sz="4" w:space="0" w:color="auto"/>
              <w:right w:val="single" w:sz="4" w:space="0" w:color="auto"/>
            </w:tcBorders>
            <w:shd w:val="clear" w:color="000000" w:fill="BFBFBF"/>
            <w:vAlign w:val="center"/>
            <w:hideMark/>
          </w:tcPr>
          <w:p w14:paraId="2B9FC9C9" w14:textId="77777777" w:rsidR="00B053E3" w:rsidRPr="00686560" w:rsidRDefault="00B053E3" w:rsidP="00924F8D">
            <w:pPr>
              <w:pStyle w:val="TableHeading"/>
            </w:pPr>
            <w:r w:rsidRPr="00686560">
              <w:t>(mg/L)</w:t>
            </w:r>
          </w:p>
        </w:tc>
        <w:tc>
          <w:tcPr>
            <w:tcW w:w="1385" w:type="dxa"/>
            <w:tcBorders>
              <w:top w:val="nil"/>
              <w:left w:val="nil"/>
              <w:bottom w:val="single" w:sz="4" w:space="0" w:color="auto"/>
              <w:right w:val="single" w:sz="4" w:space="0" w:color="auto"/>
            </w:tcBorders>
            <w:shd w:val="clear" w:color="000000" w:fill="BFBFBF"/>
            <w:vAlign w:val="center"/>
            <w:hideMark/>
          </w:tcPr>
          <w:p w14:paraId="2C0CF05F" w14:textId="39357CBA" w:rsidR="00B053E3" w:rsidRPr="00686560" w:rsidRDefault="00B053E3" w:rsidP="00924F8D">
            <w:pPr>
              <w:pStyle w:val="TableHeading"/>
            </w:pPr>
            <w:r w:rsidRPr="00686560">
              <w:t>(</w:t>
            </w:r>
            <w:proofErr w:type="spellStart"/>
            <w:r w:rsidRPr="00686560">
              <w:t>lb</w:t>
            </w:r>
            <w:proofErr w:type="spellEnd"/>
            <w:r w:rsidRPr="00686560">
              <w:t>/day)</w:t>
            </w:r>
          </w:p>
        </w:tc>
      </w:tr>
      <w:tr w:rsidR="00911E1D" w:rsidRPr="00A67963" w14:paraId="5C580E09" w14:textId="77777777" w:rsidTr="00924F8D">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D14D64A" w14:textId="77777777" w:rsidR="00911E1D" w:rsidRPr="009E2346" w:rsidRDefault="00911E1D" w:rsidP="00924F8D">
            <w:pPr>
              <w:pStyle w:val="TableContents"/>
            </w:pPr>
            <w:r w:rsidRPr="009E2346">
              <w:t>Average =</w:t>
            </w:r>
          </w:p>
        </w:tc>
        <w:tc>
          <w:tcPr>
            <w:tcW w:w="1384" w:type="dxa"/>
            <w:tcBorders>
              <w:top w:val="nil"/>
              <w:left w:val="nil"/>
              <w:bottom w:val="single" w:sz="4" w:space="0" w:color="auto"/>
              <w:right w:val="single" w:sz="4" w:space="0" w:color="auto"/>
            </w:tcBorders>
            <w:shd w:val="clear" w:color="auto" w:fill="auto"/>
            <w:noWrap/>
            <w:vAlign w:val="center"/>
            <w:hideMark/>
          </w:tcPr>
          <w:p w14:paraId="136DAC67" w14:textId="53FEB00E" w:rsidR="00911E1D" w:rsidRPr="009E2346" w:rsidRDefault="00C20438" w:rsidP="00924F8D">
            <w:pPr>
              <w:pStyle w:val="TableContents"/>
              <w:rPr>
                <w:rFonts w:eastAsia="Times New Roman"/>
              </w:rPr>
            </w:pPr>
            <w:r>
              <w:t>348.9</w:t>
            </w:r>
          </w:p>
        </w:tc>
        <w:tc>
          <w:tcPr>
            <w:tcW w:w="1384" w:type="dxa"/>
            <w:tcBorders>
              <w:top w:val="nil"/>
              <w:left w:val="nil"/>
              <w:bottom w:val="single" w:sz="4" w:space="0" w:color="auto"/>
              <w:right w:val="single" w:sz="4" w:space="0" w:color="auto"/>
            </w:tcBorders>
            <w:shd w:val="clear" w:color="auto" w:fill="auto"/>
            <w:noWrap/>
            <w:vAlign w:val="center"/>
            <w:hideMark/>
          </w:tcPr>
          <w:p w14:paraId="717BA4E3" w14:textId="6CB4E3AC" w:rsidR="00911E1D" w:rsidRPr="009E2346" w:rsidRDefault="00C20438" w:rsidP="00924F8D">
            <w:pPr>
              <w:pStyle w:val="TableContents"/>
              <w:rPr>
                <w:rFonts w:eastAsia="Times New Roman"/>
              </w:rPr>
            </w:pPr>
            <w:r>
              <w:t>66.5</w:t>
            </w:r>
          </w:p>
        </w:tc>
        <w:tc>
          <w:tcPr>
            <w:tcW w:w="1384" w:type="dxa"/>
            <w:tcBorders>
              <w:top w:val="nil"/>
              <w:left w:val="nil"/>
              <w:bottom w:val="single" w:sz="4" w:space="0" w:color="auto"/>
              <w:right w:val="single" w:sz="4" w:space="0" w:color="auto"/>
            </w:tcBorders>
            <w:shd w:val="clear" w:color="auto" w:fill="auto"/>
            <w:noWrap/>
            <w:vAlign w:val="center"/>
            <w:hideMark/>
          </w:tcPr>
          <w:p w14:paraId="2F717E85" w14:textId="728F2E79" w:rsidR="00911E1D" w:rsidRPr="009E2346" w:rsidRDefault="00C20438" w:rsidP="00924F8D">
            <w:pPr>
              <w:pStyle w:val="TableContents"/>
              <w:rPr>
                <w:rFonts w:eastAsia="Times New Roman"/>
              </w:rPr>
            </w:pPr>
            <w:r>
              <w:t>46.3</w:t>
            </w:r>
          </w:p>
        </w:tc>
        <w:tc>
          <w:tcPr>
            <w:tcW w:w="1385" w:type="dxa"/>
            <w:tcBorders>
              <w:top w:val="nil"/>
              <w:left w:val="nil"/>
              <w:bottom w:val="single" w:sz="4" w:space="0" w:color="auto"/>
              <w:right w:val="single" w:sz="4" w:space="0" w:color="auto"/>
            </w:tcBorders>
            <w:shd w:val="clear" w:color="auto" w:fill="auto"/>
            <w:noWrap/>
            <w:vAlign w:val="center"/>
            <w:hideMark/>
          </w:tcPr>
          <w:p w14:paraId="300F7714" w14:textId="79F6D4DC" w:rsidR="00911E1D" w:rsidRPr="00911E1D" w:rsidRDefault="00C20438" w:rsidP="00924F8D">
            <w:pPr>
              <w:pStyle w:val="TableContents"/>
              <w:rPr>
                <w:rFonts w:eastAsia="Times New Roman"/>
              </w:rPr>
            </w:pPr>
            <w:r>
              <w:t>28.2</w:t>
            </w:r>
          </w:p>
        </w:tc>
      </w:tr>
    </w:tbl>
    <w:p w14:paraId="33EC7BE2" w14:textId="77777777" w:rsidR="00B053E3" w:rsidRPr="00A67963" w:rsidRDefault="00B053E3" w:rsidP="00044BFB">
      <w:pPr>
        <w:rPr>
          <w:highlight w:val="yellow"/>
        </w:rPr>
      </w:pPr>
    </w:p>
    <w:p w14:paraId="5084188F" w14:textId="7053F690" w:rsidR="001F1751" w:rsidRDefault="001F1751" w:rsidP="00044BFB">
      <w:r w:rsidRPr="00206D67">
        <w:t>Peak month influent BOD</w:t>
      </w:r>
      <w:r w:rsidR="005C5873">
        <w:rPr>
          <w:vertAlign w:val="subscript"/>
        </w:rPr>
        <w:t>5</w:t>
      </w:r>
      <w:r w:rsidRPr="00206D67">
        <w:t xml:space="preserve"> loading is currently about </w:t>
      </w:r>
      <w:r w:rsidR="00E27031" w:rsidRPr="00D31A3E">
        <w:t>72.2</w:t>
      </w:r>
      <w:r w:rsidRPr="00206D67">
        <w:t xml:space="preserve"> </w:t>
      </w:r>
      <w:proofErr w:type="spellStart"/>
      <w:r w:rsidRPr="00206D67">
        <w:t>lb</w:t>
      </w:r>
      <w:proofErr w:type="spellEnd"/>
      <w:r w:rsidRPr="00206D67">
        <w:t>/day</w:t>
      </w:r>
      <w:r w:rsidR="009A2BFD" w:rsidRPr="00D31A3E">
        <w:t xml:space="preserve">, or </w:t>
      </w:r>
      <w:r w:rsidR="00D71FDB" w:rsidRPr="00D31A3E">
        <w:t>5</w:t>
      </w:r>
      <w:r w:rsidR="00D31A3E" w:rsidRPr="00206D67">
        <w:t>4</w:t>
      </w:r>
      <w:r w:rsidR="009A2BFD" w:rsidRPr="00D31A3E">
        <w:t>%</w:t>
      </w:r>
      <w:r w:rsidR="009A2BFD" w:rsidRPr="000E575E">
        <w:t xml:space="preserve"> of the permit limit</w:t>
      </w:r>
      <w:r w:rsidR="009A2BFD">
        <w:t xml:space="preserve"> </w:t>
      </w:r>
      <w:r w:rsidR="006708D0" w:rsidRPr="00206D67">
        <w:t>for Clallam Bay</w:t>
      </w:r>
      <w:r w:rsidR="009A2BFD">
        <w:t>,</w:t>
      </w:r>
      <w:r w:rsidR="006708D0" w:rsidRPr="00206D67">
        <w:t xml:space="preserve"> and </w:t>
      </w:r>
      <w:r w:rsidR="009E2346" w:rsidRPr="00206D67">
        <w:t>82.8</w:t>
      </w:r>
      <w:r w:rsidR="006708D0" w:rsidRPr="00206D67">
        <w:t xml:space="preserve"> </w:t>
      </w:r>
      <w:proofErr w:type="spellStart"/>
      <w:r w:rsidR="006708D0" w:rsidRPr="00206D67">
        <w:t>lb</w:t>
      </w:r>
      <w:proofErr w:type="spellEnd"/>
      <w:r w:rsidR="006708D0" w:rsidRPr="00206D67">
        <w:t>/day</w:t>
      </w:r>
      <w:r w:rsidR="009A2BFD" w:rsidRPr="009E2346">
        <w:t xml:space="preserve">, or </w:t>
      </w:r>
      <w:r w:rsidR="00D71FDB" w:rsidRPr="009E2346">
        <w:t>6</w:t>
      </w:r>
      <w:r w:rsidR="009E2346" w:rsidRPr="00206D67">
        <w:t>1</w:t>
      </w:r>
      <w:r w:rsidR="001B21D1" w:rsidRPr="00206D67">
        <w:t>% of the permit limit</w:t>
      </w:r>
      <w:r w:rsidR="006708D0" w:rsidRPr="00206D67">
        <w:t xml:space="preserve"> for Sekiu</w:t>
      </w:r>
      <w:r w:rsidRPr="00206D67">
        <w:t xml:space="preserve">. </w:t>
      </w:r>
      <w:r w:rsidR="00031077">
        <w:t xml:space="preserve">Figure </w:t>
      </w:r>
      <w:r w:rsidR="00C20438">
        <w:t>5</w:t>
      </w:r>
      <w:r w:rsidR="00031077">
        <w:t xml:space="preserve">-1 below shows that January historically has </w:t>
      </w:r>
      <w:r w:rsidR="00031077">
        <w:lastRenderedPageBreak/>
        <w:t xml:space="preserve">high </w:t>
      </w:r>
      <w:r w:rsidR="00C67B64">
        <w:t xml:space="preserve">BOD </w:t>
      </w:r>
      <w:r w:rsidR="00031077">
        <w:t>loads and the highest flows</w:t>
      </w:r>
      <w:r w:rsidR="00C20438">
        <w:t xml:space="preserve"> at the Clallam Bay WWTP</w:t>
      </w:r>
      <w:r w:rsidR="00031077">
        <w:t xml:space="preserve">. </w:t>
      </w:r>
      <w:r w:rsidRPr="00206D67">
        <w:t>Figure</w:t>
      </w:r>
      <w:r w:rsidR="00924F8D">
        <w:t> </w:t>
      </w:r>
      <w:r w:rsidR="00C20438">
        <w:t>5</w:t>
      </w:r>
      <w:r w:rsidRPr="00206D67">
        <w:t>-</w:t>
      </w:r>
      <w:r w:rsidR="00031077">
        <w:t>2</w:t>
      </w:r>
      <w:r w:rsidRPr="00206D67">
        <w:t xml:space="preserve"> below shows that </w:t>
      </w:r>
      <w:r w:rsidR="001B21D1" w:rsidRPr="00206D67">
        <w:t xml:space="preserve">September </w:t>
      </w:r>
      <w:r w:rsidRPr="00206D67">
        <w:t>historically</w:t>
      </w:r>
      <w:r w:rsidR="00D03F7F" w:rsidRPr="00206D67">
        <w:t xml:space="preserve"> has</w:t>
      </w:r>
      <w:r w:rsidRPr="00206D67">
        <w:t xml:space="preserve"> </w:t>
      </w:r>
      <w:r w:rsidR="001B21D1" w:rsidRPr="00206D67">
        <w:t>high</w:t>
      </w:r>
      <w:r w:rsidR="00C67B64">
        <w:t xml:space="preserve"> BOD</w:t>
      </w:r>
      <w:r w:rsidR="001B21D1" w:rsidRPr="00206D67">
        <w:t xml:space="preserve"> </w:t>
      </w:r>
      <w:r w:rsidRPr="00206D67">
        <w:t xml:space="preserve">loads entering the </w:t>
      </w:r>
      <w:r w:rsidR="001B21D1" w:rsidRPr="00206D67">
        <w:t xml:space="preserve">Sekiu </w:t>
      </w:r>
      <w:r w:rsidRPr="00206D67">
        <w:t>WWTP</w:t>
      </w:r>
      <w:r w:rsidR="001B21D1" w:rsidRPr="00206D67">
        <w:t xml:space="preserve"> and January has high </w:t>
      </w:r>
      <w:r w:rsidR="009A2BFD">
        <w:t>f</w:t>
      </w:r>
      <w:r w:rsidR="001B21D1" w:rsidRPr="00206D67">
        <w:t>low</w:t>
      </w:r>
      <w:r w:rsidRPr="00206D67">
        <w:t xml:space="preserve">.  </w:t>
      </w:r>
    </w:p>
    <w:p w14:paraId="45B93214" w14:textId="2D09F7DC" w:rsidR="006C5D73" w:rsidRPr="00D31A3E" w:rsidRDefault="006C5D73" w:rsidP="008A34BA">
      <w:pPr>
        <w:pStyle w:val="Heading6"/>
      </w:pPr>
      <w:bookmarkStart w:id="110" w:name="_Toc127025892"/>
      <w:r w:rsidRPr="00D31A3E">
        <w:t xml:space="preserve">Figure </w:t>
      </w:r>
      <w:r w:rsidR="009F5802" w:rsidRPr="00D31A3E">
        <w:t>5</w:t>
      </w:r>
      <w:r w:rsidRPr="00D31A3E">
        <w:t>-1: Clallam Bay Monthly Average Influent BOD</w:t>
      </w:r>
      <w:r w:rsidR="00E27031" w:rsidRPr="00D31A3E">
        <w:rPr>
          <w:vertAlign w:val="subscript"/>
        </w:rPr>
        <w:t>5</w:t>
      </w:r>
      <w:r w:rsidRPr="00D31A3E">
        <w:t xml:space="preserve"> (lb/day) 2018-202</w:t>
      </w:r>
      <w:r w:rsidR="00881DEE" w:rsidRPr="00D31A3E">
        <w:t>2</w:t>
      </w:r>
      <w:bookmarkEnd w:id="110"/>
    </w:p>
    <w:p w14:paraId="217CA5F5" w14:textId="7B53B9DF" w:rsidR="00005B20" w:rsidRPr="00005B20" w:rsidRDefault="00D31A3E" w:rsidP="00044BFB">
      <w:r>
        <w:rPr>
          <w:noProof/>
        </w:rPr>
        <w:drawing>
          <wp:inline distT="0" distB="0" distL="0" distR="0" wp14:anchorId="2929F5A6" wp14:editId="5AB492C8">
            <wp:extent cx="5943600" cy="2743200"/>
            <wp:effectExtent l="0" t="0" r="0" b="0"/>
            <wp:docPr id="3" name="Chart 3">
              <a:extLst xmlns:a="http://schemas.openxmlformats.org/drawingml/2006/main">
                <a:ext uri="{FF2B5EF4-FFF2-40B4-BE49-F238E27FC236}">
                  <a16:creationId xmlns:a16="http://schemas.microsoft.com/office/drawing/2014/main" id="{F9501269-A782-47D8-9B0F-20AD87EDE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C31430" w14:textId="586C538B" w:rsidR="006C5D73" w:rsidRDefault="006C5D73" w:rsidP="00044BFB">
      <w:pPr>
        <w:rPr>
          <w:highlight w:val="yellow"/>
        </w:rPr>
      </w:pPr>
    </w:p>
    <w:p w14:paraId="6789271B" w14:textId="4DAE47E0" w:rsidR="001F1751" w:rsidRPr="00D016CC" w:rsidRDefault="001F1751" w:rsidP="008A34BA">
      <w:pPr>
        <w:pStyle w:val="Heading6"/>
      </w:pPr>
      <w:bookmarkStart w:id="111" w:name="_Toc127025893"/>
      <w:r w:rsidRPr="00D016CC">
        <w:t xml:space="preserve">Figure </w:t>
      </w:r>
      <w:r w:rsidR="009F5802" w:rsidRPr="009E2346">
        <w:t>5</w:t>
      </w:r>
      <w:r w:rsidRPr="00D016CC">
        <w:t>-</w:t>
      </w:r>
      <w:r w:rsidR="006C5D73" w:rsidRPr="009E2346">
        <w:t>2</w:t>
      </w:r>
      <w:r w:rsidRPr="00D016CC">
        <w:t xml:space="preserve">: </w:t>
      </w:r>
      <w:r w:rsidR="006708D0" w:rsidRPr="009E2346">
        <w:t xml:space="preserve">Sekiu </w:t>
      </w:r>
      <w:r w:rsidRPr="00D016CC">
        <w:t>Monthly Average Influent BOD</w:t>
      </w:r>
      <w:r w:rsidR="00881DEE" w:rsidRPr="009E2346">
        <w:rPr>
          <w:vertAlign w:val="subscript"/>
        </w:rPr>
        <w:t>5</w:t>
      </w:r>
      <w:r w:rsidRPr="00D016CC">
        <w:t xml:space="preserve"> (lb/day) 201</w:t>
      </w:r>
      <w:r w:rsidR="006708D0" w:rsidRPr="00D016CC">
        <w:t>8</w:t>
      </w:r>
      <w:r w:rsidRPr="00D016CC">
        <w:t>-202</w:t>
      </w:r>
      <w:r w:rsidR="00881DEE" w:rsidRPr="00D016CC">
        <w:t>2</w:t>
      </w:r>
      <w:bookmarkEnd w:id="111"/>
    </w:p>
    <w:p w14:paraId="13AE30B8" w14:textId="1D008CD3" w:rsidR="001F1751" w:rsidRDefault="009E2346" w:rsidP="00044BFB">
      <w:pPr>
        <w:rPr>
          <w:noProof/>
        </w:rPr>
      </w:pPr>
      <w:r>
        <w:rPr>
          <w:noProof/>
        </w:rPr>
        <w:drawing>
          <wp:inline distT="0" distB="0" distL="0" distR="0" wp14:anchorId="0E0A5B56" wp14:editId="2090768E">
            <wp:extent cx="5943600" cy="2860158"/>
            <wp:effectExtent l="0" t="0" r="0" b="0"/>
            <wp:docPr id="1" name="Chart 1">
              <a:extLst xmlns:a="http://schemas.openxmlformats.org/drawingml/2006/main">
                <a:ext uri="{FF2B5EF4-FFF2-40B4-BE49-F238E27FC236}">
                  <a16:creationId xmlns:a16="http://schemas.microsoft.com/office/drawing/2014/main" id="{75798E7B-47E9-4E35-97C4-08B2A988C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8FCAA1" w14:textId="6F2DC9E1" w:rsidR="001F1751" w:rsidRPr="00D016CC" w:rsidRDefault="001F1751" w:rsidP="00044BFB">
      <w:pPr>
        <w:pStyle w:val="Heading3"/>
      </w:pPr>
      <w:bookmarkStart w:id="112" w:name="_Toc127025829"/>
      <w:r w:rsidRPr="00D016CC">
        <w:t xml:space="preserve">Existing Nutrient </w:t>
      </w:r>
      <w:r w:rsidR="000B6D5D">
        <w:t>Concentrations</w:t>
      </w:r>
      <w:bookmarkEnd w:id="112"/>
    </w:p>
    <w:p w14:paraId="535D366A" w14:textId="1941F430" w:rsidR="001F1751" w:rsidRPr="00A67963" w:rsidRDefault="00877457" w:rsidP="00044BFB">
      <w:pPr>
        <w:rPr>
          <w:highlight w:val="yellow"/>
        </w:rPr>
      </w:pPr>
      <w:r w:rsidRPr="00D016CC">
        <w:t>Table</w:t>
      </w:r>
      <w:r w:rsidR="00986A98" w:rsidRPr="00D016CC">
        <w:t>s</w:t>
      </w:r>
      <w:r w:rsidR="001F1751" w:rsidRPr="00D016CC">
        <w:t xml:space="preserve"> </w:t>
      </w:r>
      <w:r w:rsidR="007963EB" w:rsidRPr="00D016CC">
        <w:t>5</w:t>
      </w:r>
      <w:r w:rsidR="001F1751" w:rsidRPr="00D016CC">
        <w:t>-</w:t>
      </w:r>
      <w:r w:rsidR="004D40C1" w:rsidRPr="00D016CC">
        <w:t>11</w:t>
      </w:r>
      <w:r w:rsidR="001F1751" w:rsidRPr="00D016CC">
        <w:t xml:space="preserve"> </w:t>
      </w:r>
      <w:r w:rsidR="00986A98" w:rsidRPr="00D016CC">
        <w:t xml:space="preserve">and 5-12 </w:t>
      </w:r>
      <w:r w:rsidR="001F1751" w:rsidRPr="00D016CC">
        <w:t>below show the results of recent sampling analyzing influent and effluent nutrient levels</w:t>
      </w:r>
      <w:r w:rsidR="00986A98" w:rsidRPr="00D016CC">
        <w:t xml:space="preserve"> for Clallam Bay WWTP and Sekiu WWTP</w:t>
      </w:r>
      <w:r w:rsidR="00002D44">
        <w:t>.</w:t>
      </w:r>
      <w:r w:rsidR="000B6D5D">
        <w:t xml:space="preserve"> The data suggest that average influent nutrient </w:t>
      </w:r>
      <w:r w:rsidR="00B54339">
        <w:t>and CBOD</w:t>
      </w:r>
      <w:r w:rsidR="00B54339" w:rsidRPr="00D016CC">
        <w:rPr>
          <w:vertAlign w:val="subscript"/>
        </w:rPr>
        <w:t>5</w:t>
      </w:r>
      <w:r w:rsidR="00B54339">
        <w:t xml:space="preserve"> </w:t>
      </w:r>
      <w:r w:rsidR="000B6D5D">
        <w:t>concentrations throughout the year for both treatment plants are comparable to typical medium- to high-strength municipal wastewater. The BOD</w:t>
      </w:r>
      <w:r w:rsidR="00B61D9C" w:rsidRPr="00B61D9C">
        <w:rPr>
          <w:vertAlign w:val="subscript"/>
        </w:rPr>
        <w:t>5</w:t>
      </w:r>
      <w:r w:rsidR="000B6D5D">
        <w:t xml:space="preserve">:TKN ratios were estimated based on a </w:t>
      </w:r>
      <w:proofErr w:type="spellStart"/>
      <w:r w:rsidR="000B6D5D">
        <w:t>CBOD</w:t>
      </w:r>
      <w:proofErr w:type="spellEnd"/>
      <w:r w:rsidR="000B6D5D">
        <w:t>/BOD conversion factor of 0.83, as is used in WAC</w:t>
      </w:r>
      <w:r w:rsidR="000A7976">
        <w:t> </w:t>
      </w:r>
      <w:r w:rsidR="000B6D5D">
        <w:t>173</w:t>
      </w:r>
      <w:r w:rsidR="000A7976">
        <w:noBreakHyphen/>
      </w:r>
      <w:r w:rsidR="000B6D5D">
        <w:t>221</w:t>
      </w:r>
      <w:r w:rsidR="000A7976">
        <w:noBreakHyphen/>
      </w:r>
      <w:r w:rsidR="000B6D5D">
        <w:t xml:space="preserve">050. </w:t>
      </w:r>
      <w:r w:rsidR="00CF0207">
        <w:t>The estimated BOD</w:t>
      </w:r>
      <w:r w:rsidR="002A74C1" w:rsidRPr="002A74C1">
        <w:rPr>
          <w:vertAlign w:val="subscript"/>
        </w:rPr>
        <w:t>5</w:t>
      </w:r>
      <w:r w:rsidR="00CF0207">
        <w:t xml:space="preserve">:TKN ratios suggest both plants should </w:t>
      </w:r>
      <w:r w:rsidR="00102FC3">
        <w:t xml:space="preserve">generally </w:t>
      </w:r>
      <w:r w:rsidR="00CF0207">
        <w:t>have the capability for denitrification year</w:t>
      </w:r>
      <w:r w:rsidR="00CF0207">
        <w:noBreakHyphen/>
        <w:t>round.</w:t>
      </w:r>
      <w:r w:rsidR="001F1751" w:rsidRPr="00A67963">
        <w:rPr>
          <w:highlight w:val="yellow"/>
        </w:rPr>
        <w:t xml:space="preserve"> </w:t>
      </w:r>
    </w:p>
    <w:p w14:paraId="39FD55A1" w14:textId="1B8558EB" w:rsidR="001F1751" w:rsidRPr="00D016CC" w:rsidRDefault="00877457" w:rsidP="008A34BA">
      <w:pPr>
        <w:pStyle w:val="Heading7"/>
      </w:pPr>
      <w:bookmarkStart w:id="113" w:name="_Toc127019615"/>
      <w:r w:rsidRPr="00D016CC">
        <w:lastRenderedPageBreak/>
        <w:t>Table</w:t>
      </w:r>
      <w:r w:rsidR="001F1751" w:rsidRPr="00D016CC">
        <w:t xml:space="preserve"> </w:t>
      </w:r>
      <w:r w:rsidR="009F5802" w:rsidRPr="00D016CC">
        <w:t>5</w:t>
      </w:r>
      <w:r w:rsidR="001F1751" w:rsidRPr="00D016CC">
        <w:t>-</w:t>
      </w:r>
      <w:r w:rsidR="004D40C1" w:rsidRPr="00D016CC">
        <w:t>11</w:t>
      </w:r>
      <w:r w:rsidR="001F1751" w:rsidRPr="00D016CC">
        <w:t xml:space="preserve">: </w:t>
      </w:r>
      <w:r w:rsidR="00A955BF" w:rsidRPr="00D016CC">
        <w:t xml:space="preserve">Clallam Bay </w:t>
      </w:r>
      <w:r w:rsidR="00986A98" w:rsidRPr="00D016CC">
        <w:t xml:space="preserve">WWTP </w:t>
      </w:r>
      <w:r w:rsidR="00334D65" w:rsidRPr="00D016CC">
        <w:t xml:space="preserve">Nutrient </w:t>
      </w:r>
      <w:r w:rsidR="000B6D5D">
        <w:t>Concentrations</w:t>
      </w:r>
      <w:bookmarkEnd w:id="113"/>
    </w:p>
    <w:tbl>
      <w:tblPr>
        <w:tblW w:w="0" w:type="auto"/>
        <w:jc w:val="center"/>
        <w:tblLayout w:type="fixed"/>
        <w:tblCellMar>
          <w:left w:w="43" w:type="dxa"/>
          <w:right w:w="43" w:type="dxa"/>
        </w:tblCellMar>
        <w:tblLook w:val="04A0" w:firstRow="1" w:lastRow="0" w:firstColumn="1" w:lastColumn="0" w:noHBand="0" w:noVBand="1"/>
      </w:tblPr>
      <w:tblGrid>
        <w:gridCol w:w="1364"/>
        <w:gridCol w:w="900"/>
        <w:gridCol w:w="1170"/>
        <w:gridCol w:w="900"/>
        <w:gridCol w:w="1260"/>
        <w:gridCol w:w="810"/>
        <w:gridCol w:w="1142"/>
        <w:gridCol w:w="838"/>
        <w:gridCol w:w="1004"/>
      </w:tblGrid>
      <w:tr w:rsidR="00986A98" w:rsidRPr="001E1C8A" w14:paraId="4B985E2A"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6CAC227" w14:textId="77777777" w:rsidR="00986A98" w:rsidRPr="00D016CC" w:rsidRDefault="00986A98" w:rsidP="00924F8D">
            <w:pPr>
              <w:pStyle w:val="TableHeading"/>
            </w:pPr>
            <w:r w:rsidRPr="00D016CC">
              <w:t> </w:t>
            </w:r>
          </w:p>
        </w:tc>
        <w:tc>
          <w:tcPr>
            <w:tcW w:w="4230"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A48CA91" w14:textId="2DE99BC5" w:rsidR="00986A98" w:rsidRPr="00D016CC" w:rsidRDefault="00986A98" w:rsidP="00924F8D">
            <w:pPr>
              <w:pStyle w:val="TableHeading"/>
            </w:pPr>
            <w:r w:rsidRPr="00D016CC">
              <w:t>INFLUENT</w:t>
            </w:r>
          </w:p>
        </w:tc>
        <w:tc>
          <w:tcPr>
            <w:tcW w:w="3794"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58FE030" w14:textId="77777777" w:rsidR="00986A98" w:rsidRPr="00D016CC" w:rsidRDefault="00986A98" w:rsidP="00924F8D">
            <w:pPr>
              <w:pStyle w:val="TableHeading"/>
            </w:pPr>
            <w:r w:rsidRPr="00D016CC">
              <w:t>EFFLUENT</w:t>
            </w:r>
          </w:p>
        </w:tc>
      </w:tr>
      <w:tr w:rsidR="00986A98" w:rsidRPr="001E1C8A" w14:paraId="3309D7E2" w14:textId="77777777" w:rsidTr="00D016CC">
        <w:trPr>
          <w:trHeight w:val="432"/>
          <w:jc w:val="center"/>
        </w:trPr>
        <w:tc>
          <w:tcPr>
            <w:tcW w:w="136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F614B19" w14:textId="77777777" w:rsidR="001F1751" w:rsidRPr="00D016CC" w:rsidRDefault="001F1751" w:rsidP="00924F8D">
            <w:pPr>
              <w:pStyle w:val="TableHeading"/>
            </w:pPr>
            <w:r w:rsidRPr="00D016CC">
              <w:t>Sample Date</w:t>
            </w:r>
          </w:p>
        </w:tc>
        <w:tc>
          <w:tcPr>
            <w:tcW w:w="900" w:type="dxa"/>
            <w:tcBorders>
              <w:top w:val="nil"/>
              <w:left w:val="nil"/>
              <w:bottom w:val="single" w:sz="4" w:space="0" w:color="auto"/>
              <w:right w:val="single" w:sz="4" w:space="0" w:color="auto"/>
            </w:tcBorders>
            <w:shd w:val="clear" w:color="auto" w:fill="BFBFBF" w:themeFill="background1" w:themeFillShade="BF"/>
            <w:vAlign w:val="center"/>
            <w:hideMark/>
          </w:tcPr>
          <w:p w14:paraId="55AE0394" w14:textId="7A306676" w:rsidR="00986A98" w:rsidRDefault="001F1751" w:rsidP="00924F8D">
            <w:pPr>
              <w:pStyle w:val="TableHeading"/>
            </w:pPr>
            <w:proofErr w:type="spellStart"/>
            <w:r w:rsidRPr="00D016CC">
              <w:t>TKN</w:t>
            </w:r>
            <w:proofErr w:type="spellEnd"/>
          </w:p>
          <w:p w14:paraId="428ACFC1" w14:textId="76098E42" w:rsidR="001F1751" w:rsidRPr="00D016CC" w:rsidRDefault="00986A98" w:rsidP="00924F8D">
            <w:pPr>
              <w:pStyle w:val="TableHeading"/>
            </w:pPr>
            <w:r>
              <w:t>(</w:t>
            </w:r>
            <w:r w:rsidR="001F1751" w:rsidRPr="00D016CC">
              <w:t>mg/L)</w:t>
            </w:r>
          </w:p>
        </w:tc>
        <w:tc>
          <w:tcPr>
            <w:tcW w:w="1170" w:type="dxa"/>
            <w:tcBorders>
              <w:top w:val="nil"/>
              <w:left w:val="nil"/>
              <w:bottom w:val="single" w:sz="4" w:space="0" w:color="auto"/>
              <w:right w:val="single" w:sz="4" w:space="0" w:color="auto"/>
            </w:tcBorders>
            <w:shd w:val="clear" w:color="auto" w:fill="BFBFBF" w:themeFill="background1" w:themeFillShade="BF"/>
            <w:vAlign w:val="center"/>
            <w:hideMark/>
          </w:tcPr>
          <w:p w14:paraId="65EA2353" w14:textId="77777777" w:rsidR="00986A98" w:rsidRDefault="001F1751" w:rsidP="00924F8D">
            <w:pPr>
              <w:pStyle w:val="TableHeading"/>
            </w:pPr>
            <w:r w:rsidRPr="00D016CC">
              <w:t>AMMONIA</w:t>
            </w:r>
          </w:p>
          <w:p w14:paraId="6250F880" w14:textId="630E205E" w:rsidR="001F1751" w:rsidRPr="00D016CC" w:rsidRDefault="001F1751" w:rsidP="00924F8D">
            <w:pPr>
              <w:pStyle w:val="TableHeading"/>
            </w:pPr>
            <w:r w:rsidRPr="00D016CC">
              <w:t>(mg/L)</w:t>
            </w:r>
          </w:p>
        </w:tc>
        <w:tc>
          <w:tcPr>
            <w:tcW w:w="900" w:type="dxa"/>
            <w:tcBorders>
              <w:top w:val="nil"/>
              <w:left w:val="nil"/>
              <w:bottom w:val="single" w:sz="4" w:space="0" w:color="auto"/>
              <w:right w:val="single" w:sz="4" w:space="0" w:color="auto"/>
            </w:tcBorders>
            <w:shd w:val="clear" w:color="auto" w:fill="BFBFBF" w:themeFill="background1" w:themeFillShade="BF"/>
            <w:vAlign w:val="center"/>
            <w:hideMark/>
          </w:tcPr>
          <w:p w14:paraId="1FDD7862" w14:textId="681308B5" w:rsidR="00986A98" w:rsidRDefault="00B011BB" w:rsidP="00924F8D">
            <w:pPr>
              <w:pStyle w:val="TableHeading"/>
            </w:pPr>
            <w:r w:rsidRPr="00D016CC">
              <w:t>C</w:t>
            </w:r>
            <w:r w:rsidR="001F1751" w:rsidRPr="00D016CC">
              <w:t>BOD</w:t>
            </w:r>
            <w:r w:rsidR="00DF1A41" w:rsidRPr="00D016CC">
              <w:rPr>
                <w:vertAlign w:val="subscript"/>
              </w:rPr>
              <w:t>5</w:t>
            </w:r>
          </w:p>
          <w:p w14:paraId="575A3B16" w14:textId="4815B1F1" w:rsidR="001F1751" w:rsidRPr="00D016CC" w:rsidRDefault="001F1751" w:rsidP="00924F8D">
            <w:pPr>
              <w:pStyle w:val="TableHeading"/>
            </w:pPr>
            <w:r w:rsidRPr="00D016CC">
              <w:t>(mg/L)</w:t>
            </w:r>
          </w:p>
        </w:tc>
        <w:tc>
          <w:tcPr>
            <w:tcW w:w="1260" w:type="dxa"/>
            <w:tcBorders>
              <w:top w:val="nil"/>
              <w:left w:val="nil"/>
              <w:bottom w:val="single" w:sz="4" w:space="0" w:color="auto"/>
              <w:right w:val="single" w:sz="4" w:space="0" w:color="auto"/>
            </w:tcBorders>
            <w:shd w:val="clear" w:color="auto" w:fill="BFBFBF" w:themeFill="background1" w:themeFillShade="BF"/>
            <w:vAlign w:val="center"/>
            <w:hideMark/>
          </w:tcPr>
          <w:p w14:paraId="3B99AD1C" w14:textId="67A374EF" w:rsidR="001F1751" w:rsidRPr="00D016CC" w:rsidRDefault="001F1751" w:rsidP="00924F8D">
            <w:pPr>
              <w:pStyle w:val="TableHeading"/>
            </w:pPr>
            <w:r w:rsidRPr="00D016CC">
              <w:t>BOD</w:t>
            </w:r>
            <w:r w:rsidR="00DB6A89" w:rsidRPr="00D016CC">
              <w:rPr>
                <w:vertAlign w:val="subscript"/>
              </w:rPr>
              <w:t>5</w:t>
            </w:r>
            <w:r w:rsidRPr="00D016CC">
              <w:t>:TKN RATIO</w:t>
            </w:r>
            <w:r w:rsidR="0011732E" w:rsidRPr="006959F7">
              <w:rPr>
                <w:vertAlign w:val="superscript"/>
              </w:rPr>
              <w:t>(1)</w:t>
            </w:r>
          </w:p>
        </w:tc>
        <w:tc>
          <w:tcPr>
            <w:tcW w:w="810" w:type="dxa"/>
            <w:tcBorders>
              <w:top w:val="nil"/>
              <w:left w:val="nil"/>
              <w:bottom w:val="single" w:sz="4" w:space="0" w:color="auto"/>
              <w:right w:val="single" w:sz="4" w:space="0" w:color="auto"/>
            </w:tcBorders>
            <w:shd w:val="clear" w:color="auto" w:fill="BFBFBF" w:themeFill="background1" w:themeFillShade="BF"/>
            <w:vAlign w:val="center"/>
            <w:hideMark/>
          </w:tcPr>
          <w:p w14:paraId="26012242" w14:textId="77777777" w:rsidR="00986A98" w:rsidRDefault="001F1751" w:rsidP="00924F8D">
            <w:pPr>
              <w:pStyle w:val="TableHeading"/>
            </w:pPr>
            <w:proofErr w:type="spellStart"/>
            <w:r w:rsidRPr="00D016CC">
              <w:t>TKN</w:t>
            </w:r>
            <w:proofErr w:type="spellEnd"/>
          </w:p>
          <w:p w14:paraId="1192D727" w14:textId="035845D1" w:rsidR="001F1751" w:rsidRPr="00D016CC" w:rsidRDefault="001F1751" w:rsidP="00924F8D">
            <w:pPr>
              <w:pStyle w:val="TableHeading"/>
            </w:pPr>
            <w:r w:rsidRPr="00D016CC">
              <w:t>(mg/L)</w:t>
            </w:r>
          </w:p>
        </w:tc>
        <w:tc>
          <w:tcPr>
            <w:tcW w:w="1142" w:type="dxa"/>
            <w:tcBorders>
              <w:top w:val="nil"/>
              <w:left w:val="nil"/>
              <w:bottom w:val="single" w:sz="4" w:space="0" w:color="auto"/>
              <w:right w:val="single" w:sz="4" w:space="0" w:color="auto"/>
            </w:tcBorders>
            <w:shd w:val="clear" w:color="auto" w:fill="BFBFBF" w:themeFill="background1" w:themeFillShade="BF"/>
            <w:vAlign w:val="center"/>
            <w:hideMark/>
          </w:tcPr>
          <w:p w14:paraId="11F35481" w14:textId="77777777" w:rsidR="00986A98" w:rsidRDefault="001F1751" w:rsidP="00924F8D">
            <w:pPr>
              <w:pStyle w:val="TableHeading"/>
            </w:pPr>
            <w:r w:rsidRPr="00D016CC">
              <w:t>AMMONIA</w:t>
            </w:r>
          </w:p>
          <w:p w14:paraId="4954ADB0" w14:textId="6C7B1F8A" w:rsidR="001F1751" w:rsidRPr="00D016CC" w:rsidRDefault="001F1751" w:rsidP="00924F8D">
            <w:pPr>
              <w:pStyle w:val="TableHeading"/>
            </w:pPr>
            <w:r w:rsidRPr="00D016CC">
              <w:t>(mg/L)</w:t>
            </w:r>
          </w:p>
        </w:tc>
        <w:tc>
          <w:tcPr>
            <w:tcW w:w="838" w:type="dxa"/>
            <w:tcBorders>
              <w:top w:val="nil"/>
              <w:left w:val="nil"/>
              <w:bottom w:val="single" w:sz="4" w:space="0" w:color="auto"/>
              <w:right w:val="single" w:sz="4" w:space="0" w:color="auto"/>
            </w:tcBorders>
            <w:shd w:val="clear" w:color="auto" w:fill="BFBFBF" w:themeFill="background1" w:themeFillShade="BF"/>
            <w:vAlign w:val="center"/>
            <w:hideMark/>
          </w:tcPr>
          <w:p w14:paraId="7A3FC3F9" w14:textId="4A75EF50" w:rsidR="00986A98" w:rsidRDefault="00110232" w:rsidP="00924F8D">
            <w:pPr>
              <w:pStyle w:val="TableHeading"/>
            </w:pPr>
            <w:r w:rsidRPr="00D016CC">
              <w:t>NO</w:t>
            </w:r>
            <w:r w:rsidRPr="00D016CC">
              <w:rPr>
                <w:vertAlign w:val="subscript"/>
              </w:rPr>
              <w:t>x</w:t>
            </w:r>
          </w:p>
          <w:p w14:paraId="50980D75" w14:textId="15690DB6" w:rsidR="001F1751" w:rsidRPr="00D016CC" w:rsidRDefault="001F1751" w:rsidP="00924F8D">
            <w:pPr>
              <w:pStyle w:val="TableHeading"/>
            </w:pPr>
            <w:r w:rsidRPr="00D016CC">
              <w:t>(mg/L)</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68497721" w14:textId="77777777" w:rsidR="00986A98" w:rsidRDefault="001F1751" w:rsidP="00924F8D">
            <w:pPr>
              <w:pStyle w:val="TableHeading"/>
            </w:pPr>
            <w:r w:rsidRPr="00D016CC">
              <w:t>TIN</w:t>
            </w:r>
          </w:p>
          <w:p w14:paraId="74491725" w14:textId="296AA568" w:rsidR="001F1751" w:rsidRPr="00D016CC" w:rsidRDefault="001F1751" w:rsidP="00924F8D">
            <w:pPr>
              <w:pStyle w:val="TableHeading"/>
            </w:pPr>
            <w:r w:rsidRPr="00D016CC">
              <w:t>(mg/L)</w:t>
            </w:r>
          </w:p>
        </w:tc>
      </w:tr>
      <w:tr w:rsidR="00986A98" w:rsidRPr="001E1C8A" w14:paraId="33CD9E41"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BD33E" w14:textId="04C9D184" w:rsidR="00986A98" w:rsidRPr="00D016CC" w:rsidRDefault="00986A98" w:rsidP="00924F8D">
            <w:pPr>
              <w:pStyle w:val="TableContents"/>
              <w:rPr>
                <w:color w:val="000000"/>
              </w:rPr>
            </w:pPr>
            <w:r w:rsidRPr="00D016CC">
              <w:t>4/26/2022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3B8B5" w14:textId="4D775C84" w:rsidR="00986A98" w:rsidRPr="00986A98" w:rsidRDefault="00986A98" w:rsidP="00924F8D">
            <w:pPr>
              <w:pStyle w:val="TableContents"/>
              <w:rPr>
                <w:rFonts w:eastAsia="Times New Roman"/>
                <w:color w:val="000000"/>
                <w:highlight w:val="yellow"/>
              </w:rPr>
            </w:pPr>
            <w:r w:rsidRPr="00D016CC">
              <w:t>31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1C0A9" w14:textId="77250A31" w:rsidR="00986A98" w:rsidRPr="00986A98" w:rsidRDefault="00986A98" w:rsidP="00924F8D">
            <w:pPr>
              <w:pStyle w:val="TableContents"/>
              <w:rPr>
                <w:rFonts w:eastAsia="Times New Roman"/>
                <w:color w:val="000000"/>
                <w:highlight w:val="yellow"/>
              </w:rPr>
            </w:pPr>
            <w:r w:rsidRPr="00D016CC">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8E31E" w14:textId="6304FCA0" w:rsidR="00986A98" w:rsidRPr="00986A98" w:rsidRDefault="00986A98" w:rsidP="00924F8D">
            <w:pPr>
              <w:pStyle w:val="TableContents"/>
              <w:rPr>
                <w:rFonts w:eastAsia="Times New Roman"/>
                <w:color w:val="000000"/>
                <w:highlight w:val="yellow"/>
              </w:rPr>
            </w:pPr>
            <w:r w:rsidRPr="00D016CC">
              <w:t>87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D9ED" w14:textId="515C65A8" w:rsidR="00986A98" w:rsidRPr="00986A98" w:rsidRDefault="00986A98" w:rsidP="00924F8D">
            <w:pPr>
              <w:pStyle w:val="TableContents"/>
              <w:rPr>
                <w:rFonts w:eastAsia="Times New Roman"/>
                <w:highlight w:val="yellow"/>
              </w:rPr>
            </w:pPr>
            <w:r w:rsidRPr="00D016CC">
              <w:t>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E45BE" w14:textId="60B4CE92" w:rsidR="00986A98" w:rsidRPr="00986A98" w:rsidRDefault="00986A98" w:rsidP="00924F8D">
            <w:pPr>
              <w:pStyle w:val="TableContents"/>
              <w:rPr>
                <w:rFonts w:eastAsia="Times New Roman"/>
                <w:color w:val="000000"/>
                <w:highlight w:val="yellow"/>
              </w:rPr>
            </w:pPr>
            <w:r w:rsidRPr="00D016CC">
              <w:t>7.01</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67267" w14:textId="1365B080" w:rsidR="00986A98" w:rsidRPr="00986A98" w:rsidRDefault="00986A98" w:rsidP="00924F8D">
            <w:pPr>
              <w:pStyle w:val="TableContents"/>
              <w:rPr>
                <w:rFonts w:eastAsia="Times New Roman"/>
                <w:color w:val="000000"/>
                <w:highlight w:val="yellow"/>
              </w:rPr>
            </w:pPr>
            <w:r w:rsidRPr="00D016CC">
              <w:t>3.82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F8DDE" w14:textId="3F30E2D6" w:rsidR="00986A98" w:rsidRPr="00986A98" w:rsidRDefault="00986A98" w:rsidP="00924F8D">
            <w:pPr>
              <w:pStyle w:val="TableContents"/>
              <w:rPr>
                <w:rFonts w:eastAsia="Times New Roman"/>
                <w:color w:val="000000"/>
                <w:highlight w:val="yellow"/>
              </w:rPr>
            </w:pPr>
            <w:r w:rsidRPr="00D016CC">
              <w:t>16.9</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25D2F" w14:textId="517AF865" w:rsidR="00986A98" w:rsidRPr="00986A98" w:rsidRDefault="00986A98" w:rsidP="00924F8D">
            <w:pPr>
              <w:pStyle w:val="TableContents"/>
              <w:rPr>
                <w:rFonts w:eastAsia="Times New Roman"/>
                <w:highlight w:val="yellow"/>
              </w:rPr>
            </w:pPr>
            <w:r w:rsidRPr="00D016CC">
              <w:t>23.91</w:t>
            </w:r>
          </w:p>
        </w:tc>
      </w:tr>
      <w:tr w:rsidR="00986A98" w:rsidRPr="001E1C8A" w14:paraId="6019139A"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F6B5" w14:textId="75980D8F" w:rsidR="00986A98" w:rsidRPr="00D016CC" w:rsidRDefault="00986A98" w:rsidP="00924F8D">
            <w:pPr>
              <w:pStyle w:val="TableContents"/>
              <w:rPr>
                <w:color w:val="000000"/>
              </w:rPr>
            </w:pPr>
            <w:r w:rsidRPr="00D016CC">
              <w:t>4/28/2022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16874" w14:textId="654D231A" w:rsidR="00986A98" w:rsidRPr="00986A98" w:rsidRDefault="00986A98" w:rsidP="00924F8D">
            <w:pPr>
              <w:pStyle w:val="TableContents"/>
              <w:rPr>
                <w:rFonts w:eastAsia="Times New Roman"/>
                <w:color w:val="000000"/>
                <w:highlight w:val="yellow"/>
              </w:rPr>
            </w:pPr>
            <w:r w:rsidRPr="00D016CC">
              <w:t>31.7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F6CB" w14:textId="5B489BE6" w:rsidR="00986A98" w:rsidRPr="00986A98" w:rsidRDefault="00986A98" w:rsidP="00924F8D">
            <w:pPr>
              <w:pStyle w:val="TableContents"/>
              <w:rPr>
                <w:rFonts w:eastAsia="Times New Roman"/>
                <w:color w:val="000000"/>
                <w:highlight w:val="yellow"/>
              </w:rPr>
            </w:pPr>
            <w:r w:rsidRPr="00D016CC">
              <w:t>21.7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89C9D" w14:textId="0B919F46" w:rsidR="00986A98" w:rsidRPr="00986A98" w:rsidRDefault="00986A98" w:rsidP="00924F8D">
            <w:pPr>
              <w:pStyle w:val="TableContents"/>
              <w:rPr>
                <w:rFonts w:eastAsia="Times New Roman"/>
                <w:color w:val="000000"/>
                <w:highlight w:val="yellow"/>
              </w:rPr>
            </w:pPr>
            <w:r w:rsidRPr="00D016CC">
              <w:t>220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D2F31" w14:textId="6C97F64D" w:rsidR="00986A98" w:rsidRPr="00986A98" w:rsidRDefault="00986A98" w:rsidP="00924F8D">
            <w:pPr>
              <w:pStyle w:val="TableContents"/>
              <w:rPr>
                <w:rFonts w:eastAsia="Times New Roman"/>
                <w:highlight w:val="yellow"/>
              </w:rPr>
            </w:pPr>
            <w:r w:rsidRPr="00D016CC">
              <w:t>6.9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843D1" w14:textId="1CD0D8D1" w:rsidR="00986A98" w:rsidRPr="00986A98" w:rsidRDefault="00986A98" w:rsidP="00924F8D">
            <w:pPr>
              <w:pStyle w:val="TableContents"/>
              <w:rPr>
                <w:rFonts w:eastAsia="Times New Roman"/>
                <w:color w:val="000000"/>
                <w:highlight w:val="yellow"/>
              </w:rPr>
            </w:pPr>
            <w:r w:rsidRPr="00D016CC">
              <w:t>7.07</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E7AAC" w14:textId="131A92AF" w:rsidR="00986A98" w:rsidRPr="00986A98" w:rsidRDefault="00986A98" w:rsidP="00924F8D">
            <w:pPr>
              <w:pStyle w:val="TableContents"/>
              <w:rPr>
                <w:rFonts w:eastAsia="Times New Roman"/>
                <w:color w:val="000000"/>
                <w:highlight w:val="yellow"/>
              </w:rPr>
            </w:pPr>
            <w:r w:rsidRPr="00D016CC">
              <w:t>3.63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4F8D7" w14:textId="7D7A055C" w:rsidR="00986A98" w:rsidRPr="00986A98" w:rsidRDefault="00986A98" w:rsidP="00924F8D">
            <w:pPr>
              <w:pStyle w:val="TableContents"/>
              <w:rPr>
                <w:rFonts w:eastAsia="Times New Roman"/>
                <w:color w:val="000000"/>
                <w:highlight w:val="yellow"/>
              </w:rPr>
            </w:pPr>
            <w:r w:rsidRPr="00D016CC">
              <w:t>17.1</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B4092" w14:textId="4D2C86B1" w:rsidR="00986A98" w:rsidRPr="00986A98" w:rsidRDefault="00986A98" w:rsidP="00924F8D">
            <w:pPr>
              <w:pStyle w:val="TableContents"/>
              <w:rPr>
                <w:rFonts w:eastAsia="Times New Roman"/>
                <w:highlight w:val="yellow"/>
              </w:rPr>
            </w:pPr>
            <w:r w:rsidRPr="00D016CC">
              <w:t>24.17</w:t>
            </w:r>
          </w:p>
        </w:tc>
      </w:tr>
      <w:tr w:rsidR="00986A98" w:rsidRPr="001E1C8A" w14:paraId="4B6A78C1"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1F0BC" w14:textId="40382046" w:rsidR="00986A98" w:rsidRPr="00D016CC" w:rsidRDefault="00986A98" w:rsidP="00924F8D">
            <w:pPr>
              <w:pStyle w:val="TableContents"/>
              <w:rPr>
                <w:color w:val="000000"/>
              </w:rPr>
            </w:pPr>
            <w:r w:rsidRPr="00D016CC">
              <w:t>5/9/2022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D2473" w14:textId="443AED74" w:rsidR="00986A98" w:rsidRPr="00986A98" w:rsidRDefault="00986A98" w:rsidP="00924F8D">
            <w:pPr>
              <w:pStyle w:val="TableContents"/>
              <w:rPr>
                <w:rFonts w:eastAsia="Times New Roman"/>
                <w:color w:val="000000"/>
                <w:highlight w:val="yellow"/>
              </w:rPr>
            </w:pPr>
            <w:r w:rsidRPr="00D016CC">
              <w:t>37.1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C4CE8" w14:textId="23B454AF" w:rsidR="00986A98" w:rsidRPr="00986A98" w:rsidRDefault="00986A98" w:rsidP="00924F8D">
            <w:pPr>
              <w:pStyle w:val="TableContents"/>
              <w:rPr>
                <w:rFonts w:eastAsia="Times New Roman"/>
                <w:color w:val="000000"/>
                <w:highlight w:val="yellow"/>
              </w:rPr>
            </w:pPr>
            <w:r w:rsidRPr="00D016CC">
              <w:t>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F4750" w14:textId="5821735F" w:rsidR="00986A98" w:rsidRPr="00986A98" w:rsidRDefault="00986A98" w:rsidP="00924F8D">
            <w:pPr>
              <w:pStyle w:val="TableContents"/>
              <w:rPr>
                <w:rFonts w:eastAsia="Times New Roman"/>
                <w:color w:val="000000"/>
                <w:highlight w:val="yellow"/>
              </w:rPr>
            </w:pPr>
            <w:r w:rsidRPr="00D016CC">
              <w:t>140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F722D" w14:textId="1653ED63" w:rsidR="00986A98" w:rsidRPr="00986A98" w:rsidRDefault="00986A98" w:rsidP="00924F8D">
            <w:pPr>
              <w:pStyle w:val="TableContents"/>
              <w:rPr>
                <w:rFonts w:eastAsia="Times New Roman"/>
                <w:highlight w:val="yellow"/>
              </w:rPr>
            </w:pPr>
            <w:r w:rsidRPr="00D016CC">
              <w:t>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DEF9" w14:textId="2CC6BBB1" w:rsidR="00986A98" w:rsidRPr="00986A98" w:rsidRDefault="00986A98" w:rsidP="00924F8D">
            <w:pPr>
              <w:pStyle w:val="TableContents"/>
              <w:rPr>
                <w:rFonts w:eastAsia="Times New Roman"/>
                <w:color w:val="000000"/>
                <w:highlight w:val="yellow"/>
              </w:rPr>
            </w:pPr>
            <w:r w:rsidRPr="00D016CC">
              <w:t>8.35</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B9E5" w14:textId="5F1B4F23" w:rsidR="00986A98" w:rsidRPr="00986A98" w:rsidRDefault="00986A98" w:rsidP="00924F8D">
            <w:pPr>
              <w:pStyle w:val="TableContents"/>
              <w:rPr>
                <w:rFonts w:eastAsia="Times New Roman"/>
                <w:color w:val="000000"/>
                <w:highlight w:val="yellow"/>
              </w:rPr>
            </w:pPr>
            <w:r w:rsidRPr="00D016CC">
              <w:t>5.46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94BF3" w14:textId="35B7E9C0" w:rsidR="00986A98" w:rsidRPr="00986A98" w:rsidRDefault="00986A98" w:rsidP="00924F8D">
            <w:pPr>
              <w:pStyle w:val="TableContents"/>
              <w:rPr>
                <w:rFonts w:eastAsia="Times New Roman"/>
                <w:color w:val="000000"/>
                <w:highlight w:val="yellow"/>
              </w:rPr>
            </w:pPr>
            <w:r w:rsidRPr="00D016CC">
              <w:t>19.1</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9E3E" w14:textId="6B8F4423" w:rsidR="00986A98" w:rsidRPr="00986A98" w:rsidRDefault="00986A98" w:rsidP="00924F8D">
            <w:pPr>
              <w:pStyle w:val="TableContents"/>
              <w:rPr>
                <w:rFonts w:eastAsia="Times New Roman"/>
                <w:highlight w:val="yellow"/>
              </w:rPr>
            </w:pPr>
            <w:r w:rsidRPr="00D016CC">
              <w:t>27.45</w:t>
            </w:r>
          </w:p>
        </w:tc>
      </w:tr>
      <w:tr w:rsidR="00986A98" w:rsidRPr="001E1C8A" w14:paraId="12C19D8A"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761D9" w14:textId="7235E74D" w:rsidR="00986A98" w:rsidRPr="00D016CC" w:rsidRDefault="00986A98" w:rsidP="00924F8D">
            <w:pPr>
              <w:pStyle w:val="TableContents"/>
              <w:rPr>
                <w:color w:val="000000"/>
              </w:rPr>
            </w:pPr>
            <w:r w:rsidRPr="00D016CC">
              <w:t>5/17/2022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1A497" w14:textId="18F76717" w:rsidR="00986A98" w:rsidRPr="00986A98" w:rsidRDefault="00986A98" w:rsidP="00924F8D">
            <w:pPr>
              <w:pStyle w:val="TableContents"/>
              <w:rPr>
                <w:rFonts w:eastAsia="Times New Roman"/>
                <w:color w:val="000000"/>
                <w:highlight w:val="yellow"/>
              </w:rPr>
            </w:pPr>
            <w:r w:rsidRPr="00D016CC">
              <w:t>35.3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3F7C4" w14:textId="663AA968" w:rsidR="00986A98" w:rsidRPr="00986A98" w:rsidRDefault="00986A98" w:rsidP="00924F8D">
            <w:pPr>
              <w:pStyle w:val="TableContents"/>
              <w:rPr>
                <w:rFonts w:eastAsia="Times New Roman"/>
                <w:color w:val="000000"/>
                <w:highlight w:val="yellow"/>
              </w:rPr>
            </w:pPr>
            <w:r w:rsidRPr="00D016CC">
              <w:t>27.8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4FBE9" w14:textId="7381E2A1" w:rsidR="00986A98" w:rsidRPr="00986A98" w:rsidRDefault="00986A98" w:rsidP="00924F8D">
            <w:pPr>
              <w:pStyle w:val="TableContents"/>
              <w:rPr>
                <w:rFonts w:eastAsia="Times New Roman"/>
                <w:color w:val="000000"/>
                <w:highlight w:val="yellow"/>
              </w:rPr>
            </w:pPr>
            <w:r w:rsidRPr="00D016CC">
              <w:t>130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0EE17" w14:textId="58E03140" w:rsidR="00986A98" w:rsidRPr="00986A98" w:rsidRDefault="00986A98" w:rsidP="00924F8D">
            <w:pPr>
              <w:pStyle w:val="TableContents"/>
              <w:rPr>
                <w:rFonts w:eastAsia="Times New Roman"/>
                <w:highlight w:val="yellow"/>
              </w:rPr>
            </w:pPr>
            <w:r w:rsidRPr="00D016CC">
              <w:t>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AB708" w14:textId="2BCE3A58" w:rsidR="00986A98" w:rsidRPr="00986A98" w:rsidRDefault="00986A98" w:rsidP="00924F8D">
            <w:pPr>
              <w:pStyle w:val="TableContents"/>
              <w:rPr>
                <w:rFonts w:eastAsia="Times New Roman"/>
                <w:color w:val="000000"/>
                <w:highlight w:val="yellow"/>
              </w:rPr>
            </w:pPr>
            <w:r w:rsidRPr="00D016CC">
              <w:t>5.01</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C7D1C" w14:textId="21A1107F" w:rsidR="00986A98" w:rsidRPr="00986A98" w:rsidRDefault="00986A98" w:rsidP="00924F8D">
            <w:pPr>
              <w:pStyle w:val="TableContents"/>
              <w:rPr>
                <w:rFonts w:eastAsia="Times New Roman"/>
                <w:color w:val="000000"/>
                <w:highlight w:val="yellow"/>
              </w:rPr>
            </w:pPr>
            <w:r w:rsidRPr="00D016CC">
              <w:t>2.53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84E6C" w14:textId="3B029966" w:rsidR="00986A98" w:rsidRPr="00986A98" w:rsidRDefault="00986A98" w:rsidP="00924F8D">
            <w:pPr>
              <w:pStyle w:val="TableContents"/>
              <w:rPr>
                <w:rFonts w:eastAsia="Times New Roman"/>
                <w:color w:val="000000"/>
                <w:highlight w:val="yellow"/>
              </w:rPr>
            </w:pPr>
            <w:r w:rsidRPr="00D016CC">
              <w:t>14.4</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5685D" w14:textId="6DC3BFE9" w:rsidR="00986A98" w:rsidRPr="00986A98" w:rsidRDefault="00986A98" w:rsidP="00924F8D">
            <w:pPr>
              <w:pStyle w:val="TableContents"/>
              <w:rPr>
                <w:rFonts w:eastAsia="Times New Roman"/>
                <w:highlight w:val="yellow"/>
              </w:rPr>
            </w:pPr>
            <w:r w:rsidRPr="00D016CC">
              <w:t>19.41</w:t>
            </w:r>
          </w:p>
        </w:tc>
      </w:tr>
      <w:tr w:rsidR="00986A98" w:rsidRPr="001E1C8A" w14:paraId="01D5E3EA"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5843C" w14:textId="09A63007" w:rsidR="00986A98" w:rsidRPr="00D016CC" w:rsidRDefault="00986A98" w:rsidP="00924F8D">
            <w:pPr>
              <w:pStyle w:val="TableContents"/>
              <w:rPr>
                <w:color w:val="000000"/>
              </w:rPr>
            </w:pPr>
            <w:r w:rsidRPr="00D016CC">
              <w:t>6/9/2022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EC81D" w14:textId="478D430D" w:rsidR="00986A98" w:rsidRPr="00986A98" w:rsidRDefault="00986A98" w:rsidP="00924F8D">
            <w:pPr>
              <w:pStyle w:val="TableContents"/>
              <w:rPr>
                <w:rFonts w:eastAsia="Times New Roman"/>
                <w:color w:val="000000"/>
                <w:highlight w:val="yellow"/>
              </w:rPr>
            </w:pPr>
            <w:r w:rsidRPr="00D016CC">
              <w:t>38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FE3F8" w14:textId="115220A5" w:rsidR="00986A98" w:rsidRPr="00986A98" w:rsidRDefault="00986A98" w:rsidP="00924F8D">
            <w:pPr>
              <w:pStyle w:val="TableContents"/>
              <w:rPr>
                <w:rFonts w:eastAsia="Times New Roman"/>
                <w:color w:val="000000"/>
                <w:highlight w:val="yellow"/>
              </w:rPr>
            </w:pPr>
            <w:r w:rsidRPr="00D016CC">
              <w:t>37.9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955FE" w14:textId="16BB0208" w:rsidR="00986A98" w:rsidRPr="00986A98" w:rsidRDefault="00986A98" w:rsidP="00924F8D">
            <w:pPr>
              <w:pStyle w:val="TableContents"/>
              <w:rPr>
                <w:rFonts w:eastAsia="Times New Roman"/>
                <w:color w:val="000000"/>
                <w:highlight w:val="yellow"/>
              </w:rPr>
            </w:pPr>
            <w:r w:rsidRPr="00D016CC">
              <w:t>210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4D441" w14:textId="1F49A734" w:rsidR="00986A98" w:rsidRPr="00986A98" w:rsidRDefault="00986A98" w:rsidP="00924F8D">
            <w:pPr>
              <w:pStyle w:val="TableContents"/>
              <w:rPr>
                <w:rFonts w:eastAsia="Times New Roman"/>
                <w:highlight w:val="yellow"/>
              </w:rPr>
            </w:pPr>
            <w:r w:rsidRPr="00D016CC">
              <w:t>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FA50B" w14:textId="67A03581" w:rsidR="00986A98" w:rsidRPr="00986A98" w:rsidRDefault="00986A98" w:rsidP="00924F8D">
            <w:pPr>
              <w:pStyle w:val="TableContents"/>
              <w:rPr>
                <w:rFonts w:eastAsia="Times New Roman"/>
                <w:color w:val="000000"/>
                <w:highlight w:val="yellow"/>
              </w:rPr>
            </w:pPr>
            <w:r w:rsidRPr="00D016CC">
              <w:t>1.81</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B7256" w14:textId="083177E0" w:rsidR="00986A98" w:rsidRPr="00986A98" w:rsidRDefault="00986A98" w:rsidP="00924F8D">
            <w:pPr>
              <w:pStyle w:val="TableContents"/>
              <w:rPr>
                <w:rFonts w:eastAsia="Times New Roman"/>
                <w:color w:val="000000"/>
                <w:highlight w:val="yellow"/>
              </w:rPr>
            </w:pPr>
            <w:r w:rsidRPr="00D016CC">
              <w:t>0.415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E10D3" w14:textId="6CD06FF7" w:rsidR="00986A98" w:rsidRPr="00986A98" w:rsidRDefault="00986A98" w:rsidP="00924F8D">
            <w:pPr>
              <w:pStyle w:val="TableContents"/>
              <w:rPr>
                <w:rFonts w:eastAsia="Times New Roman"/>
                <w:color w:val="000000"/>
                <w:highlight w:val="yellow"/>
              </w:rPr>
            </w:pPr>
            <w:r w:rsidRPr="00D016CC">
              <w:t>12.4</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868B7" w14:textId="13643B4A" w:rsidR="00986A98" w:rsidRPr="00986A98" w:rsidRDefault="00986A98" w:rsidP="00924F8D">
            <w:pPr>
              <w:pStyle w:val="TableContents"/>
              <w:rPr>
                <w:rFonts w:eastAsia="Times New Roman"/>
                <w:highlight w:val="yellow"/>
              </w:rPr>
            </w:pPr>
            <w:r w:rsidRPr="00D016CC">
              <w:t>14.21</w:t>
            </w:r>
          </w:p>
        </w:tc>
      </w:tr>
      <w:tr w:rsidR="00986A98" w:rsidRPr="001E1C8A" w14:paraId="630B791E"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53AAA" w14:textId="0743305F" w:rsidR="00986A98" w:rsidRPr="00D016CC" w:rsidRDefault="00986A98" w:rsidP="00924F8D">
            <w:pPr>
              <w:pStyle w:val="TableContents"/>
              <w:rPr>
                <w:color w:val="000000"/>
              </w:rPr>
            </w:pPr>
            <w:r w:rsidRPr="00D016CC">
              <w:t>6/13/2022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83725" w14:textId="37A35F9D" w:rsidR="00986A98" w:rsidRPr="00986A98" w:rsidRDefault="00986A98" w:rsidP="00924F8D">
            <w:pPr>
              <w:pStyle w:val="TableContents"/>
              <w:rPr>
                <w:rFonts w:eastAsia="Times New Roman"/>
                <w:color w:val="000000"/>
                <w:highlight w:val="yellow"/>
              </w:rPr>
            </w:pPr>
            <w:r w:rsidRPr="00D016CC">
              <w:t>28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8576D" w14:textId="1197DF3B" w:rsidR="00986A98" w:rsidRPr="00986A98" w:rsidRDefault="00986A98" w:rsidP="00924F8D">
            <w:pPr>
              <w:pStyle w:val="TableContents"/>
              <w:rPr>
                <w:rFonts w:eastAsia="Times New Roman"/>
                <w:color w:val="000000"/>
                <w:highlight w:val="yellow"/>
              </w:rPr>
            </w:pPr>
            <w:r w:rsidRPr="00D016CC">
              <w:t>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EEF14" w14:textId="0A5BA212" w:rsidR="00986A98" w:rsidRPr="00986A98" w:rsidRDefault="00986A98" w:rsidP="00924F8D">
            <w:pPr>
              <w:pStyle w:val="TableContents"/>
              <w:rPr>
                <w:rFonts w:eastAsia="Times New Roman"/>
                <w:color w:val="000000"/>
                <w:highlight w:val="yellow"/>
              </w:rPr>
            </w:pPr>
            <w:r w:rsidRPr="00D016CC">
              <w:t>200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69D1E" w14:textId="78653286" w:rsidR="00986A98" w:rsidRPr="00986A98" w:rsidRDefault="00986A98" w:rsidP="00924F8D">
            <w:pPr>
              <w:pStyle w:val="TableContents"/>
              <w:rPr>
                <w:rFonts w:eastAsia="Times New Roman"/>
                <w:highlight w:val="yellow"/>
              </w:rPr>
            </w:pPr>
            <w:r w:rsidRPr="00D016CC">
              <w:t>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67358" w14:textId="5D504267" w:rsidR="00986A98" w:rsidRPr="00986A98" w:rsidRDefault="00986A98" w:rsidP="00924F8D">
            <w:pPr>
              <w:pStyle w:val="TableContents"/>
              <w:rPr>
                <w:rFonts w:eastAsia="Times New Roman"/>
                <w:color w:val="000000"/>
                <w:highlight w:val="yellow"/>
              </w:rPr>
            </w:pPr>
            <w:r w:rsidRPr="00D016CC">
              <w:t>4.83</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E318" w14:textId="6B104FD8" w:rsidR="00986A98" w:rsidRPr="00986A98" w:rsidRDefault="00986A98" w:rsidP="00924F8D">
            <w:pPr>
              <w:pStyle w:val="TableContents"/>
              <w:rPr>
                <w:rFonts w:eastAsia="Times New Roman"/>
                <w:color w:val="000000"/>
                <w:highlight w:val="yellow"/>
              </w:rPr>
            </w:pPr>
            <w:r w:rsidRPr="00D016CC">
              <w:t>1.89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BC751" w14:textId="6BD3F6EB" w:rsidR="00986A98" w:rsidRPr="00986A98" w:rsidRDefault="00986A98" w:rsidP="00924F8D">
            <w:pPr>
              <w:pStyle w:val="TableContents"/>
              <w:rPr>
                <w:rFonts w:eastAsia="Times New Roman"/>
                <w:color w:val="000000"/>
                <w:highlight w:val="yellow"/>
              </w:rPr>
            </w:pPr>
            <w:r w:rsidRPr="00D016CC">
              <w:t>12.9</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A3FB9" w14:textId="3DB4937A" w:rsidR="00986A98" w:rsidRPr="00986A98" w:rsidRDefault="00986A98" w:rsidP="00924F8D">
            <w:pPr>
              <w:pStyle w:val="TableContents"/>
              <w:rPr>
                <w:rFonts w:eastAsia="Times New Roman"/>
                <w:highlight w:val="yellow"/>
              </w:rPr>
            </w:pPr>
            <w:r w:rsidRPr="00D016CC">
              <w:t>17.73</w:t>
            </w:r>
          </w:p>
        </w:tc>
      </w:tr>
      <w:tr w:rsidR="00986A98" w:rsidRPr="001E1C8A" w14:paraId="3182553C"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E7D26" w14:textId="571A7DFD" w:rsidR="00986A98" w:rsidRPr="00D016CC" w:rsidRDefault="00986A98" w:rsidP="00924F8D">
            <w:pPr>
              <w:pStyle w:val="TableContents"/>
              <w:rPr>
                <w:color w:val="000000"/>
              </w:rPr>
            </w:pPr>
            <w:r w:rsidRPr="00D016CC">
              <w:t>7/13/2022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3E6A3" w14:textId="46C9E06B" w:rsidR="00986A98" w:rsidRPr="00D016CC" w:rsidRDefault="00986A98" w:rsidP="00924F8D">
            <w:pPr>
              <w:pStyle w:val="TableContents"/>
              <w:rPr>
                <w:rFonts w:eastAsia="Times New Roman"/>
                <w:color w:val="000000"/>
                <w:highlight w:val="yellow"/>
              </w:rPr>
            </w:pPr>
            <w:r w:rsidRPr="00D016CC">
              <w:t>45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3B343" w14:textId="3727D25F" w:rsidR="00986A98" w:rsidRPr="00D016CC" w:rsidRDefault="00986A98" w:rsidP="00924F8D">
            <w:pPr>
              <w:pStyle w:val="TableContents"/>
              <w:rPr>
                <w:rFonts w:eastAsia="Times New Roman"/>
                <w:color w:val="000000"/>
                <w:highlight w:val="yellow"/>
              </w:rPr>
            </w:pPr>
            <w:r w:rsidRPr="00D016CC">
              <w:t>34.4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0E615" w14:textId="581EEF45" w:rsidR="00986A98" w:rsidRPr="00D016CC" w:rsidRDefault="00986A98" w:rsidP="00924F8D">
            <w:pPr>
              <w:pStyle w:val="TableContents"/>
              <w:rPr>
                <w:rFonts w:eastAsia="Times New Roman"/>
                <w:color w:val="000000"/>
                <w:highlight w:val="yellow"/>
              </w:rPr>
            </w:pPr>
            <w:r w:rsidRPr="00D016CC">
              <w:t>180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79E2D" w14:textId="6307EE32" w:rsidR="00986A98" w:rsidRPr="00D016CC" w:rsidRDefault="00986A98" w:rsidP="00924F8D">
            <w:pPr>
              <w:pStyle w:val="TableContents"/>
              <w:rPr>
                <w:rFonts w:eastAsia="Times New Roman"/>
                <w:highlight w:val="yellow"/>
              </w:rPr>
            </w:pPr>
            <w:r w:rsidRPr="00D016CC">
              <w:t>4.0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C096E" w14:textId="570F2C3F" w:rsidR="00986A98" w:rsidRPr="00D016CC" w:rsidRDefault="00986A98" w:rsidP="00924F8D">
            <w:pPr>
              <w:pStyle w:val="TableContents"/>
              <w:rPr>
                <w:rFonts w:eastAsia="Times New Roman"/>
                <w:color w:val="000000"/>
                <w:highlight w:val="yellow"/>
              </w:rPr>
            </w:pPr>
            <w:r w:rsidRPr="00D016CC">
              <w:t>34.9</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275B6" w14:textId="0CBF0F3B" w:rsidR="00986A98" w:rsidRPr="00D016CC" w:rsidRDefault="00986A98" w:rsidP="00924F8D">
            <w:pPr>
              <w:pStyle w:val="TableContents"/>
              <w:rPr>
                <w:rFonts w:eastAsia="Times New Roman"/>
                <w:color w:val="000000"/>
                <w:highlight w:val="yellow"/>
              </w:rPr>
            </w:pPr>
            <w:r w:rsidRPr="00D016CC">
              <w:t>1.6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A9C29" w14:textId="4F4DA471" w:rsidR="00986A98" w:rsidRPr="00D016CC" w:rsidRDefault="00986A98" w:rsidP="00924F8D">
            <w:pPr>
              <w:pStyle w:val="TableContents"/>
              <w:rPr>
                <w:rFonts w:eastAsia="Times New Roman"/>
                <w:color w:val="000000"/>
                <w:highlight w:val="yellow"/>
              </w:rPr>
            </w:pPr>
            <w:r w:rsidRPr="00D016CC">
              <w:t>17.7</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5B0F4" w14:textId="498EBD84" w:rsidR="00986A98" w:rsidRPr="00D016CC" w:rsidRDefault="00986A98" w:rsidP="00924F8D">
            <w:pPr>
              <w:pStyle w:val="TableContents"/>
              <w:rPr>
                <w:rFonts w:eastAsia="Times New Roman"/>
                <w:highlight w:val="yellow"/>
              </w:rPr>
            </w:pPr>
            <w:r w:rsidRPr="00D016CC">
              <w:t>51.5</w:t>
            </w:r>
          </w:p>
        </w:tc>
      </w:tr>
      <w:tr w:rsidR="00986A98" w:rsidRPr="001E1C8A" w14:paraId="3E7C79E9"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FBA5E" w14:textId="53D32D50" w:rsidR="00986A98" w:rsidRPr="00D016CC" w:rsidRDefault="00986A98" w:rsidP="00924F8D">
            <w:pPr>
              <w:pStyle w:val="TableContents"/>
              <w:rPr>
                <w:color w:val="000000"/>
              </w:rPr>
            </w:pPr>
            <w:r w:rsidRPr="00D016CC">
              <w:t>7/27/2022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D6284" w14:textId="7FED30F0" w:rsidR="00986A98" w:rsidRPr="00D016CC" w:rsidRDefault="00986A98" w:rsidP="00924F8D">
            <w:pPr>
              <w:pStyle w:val="TableContents"/>
              <w:rPr>
                <w:rFonts w:eastAsia="Times New Roman"/>
                <w:color w:val="000000"/>
                <w:highlight w:val="yellow"/>
              </w:rPr>
            </w:pPr>
            <w:r w:rsidRPr="00D016CC">
              <w:t>52.3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94EE7" w14:textId="0DBE56EA" w:rsidR="00986A98" w:rsidRPr="00D016CC" w:rsidRDefault="00986A98" w:rsidP="00924F8D">
            <w:pPr>
              <w:pStyle w:val="TableContents"/>
              <w:rPr>
                <w:rFonts w:eastAsia="Times New Roman"/>
                <w:color w:val="000000"/>
                <w:highlight w:val="yellow"/>
              </w:rPr>
            </w:pPr>
            <w:r w:rsidRPr="00D016CC">
              <w:t>38.9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4AB97" w14:textId="35CE1F7B" w:rsidR="00986A98" w:rsidRPr="00D016CC" w:rsidRDefault="00986A98" w:rsidP="00924F8D">
            <w:pPr>
              <w:pStyle w:val="TableContents"/>
              <w:rPr>
                <w:rFonts w:eastAsia="Times New Roman"/>
                <w:color w:val="000000"/>
                <w:highlight w:val="yellow"/>
              </w:rPr>
            </w:pPr>
            <w:r w:rsidRPr="00D016CC">
              <w:t>310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7981F" w14:textId="4249F198" w:rsidR="00986A98" w:rsidRPr="00D016CC" w:rsidRDefault="00986A98" w:rsidP="00924F8D">
            <w:pPr>
              <w:pStyle w:val="TableContents"/>
              <w:rPr>
                <w:rFonts w:eastAsia="Times New Roman"/>
                <w:highlight w:val="yellow"/>
              </w:rPr>
            </w:pPr>
            <w:r w:rsidRPr="00D016CC">
              <w:t>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3B60D" w14:textId="2612E32E" w:rsidR="00986A98" w:rsidRPr="00D016CC" w:rsidRDefault="00986A98" w:rsidP="00924F8D">
            <w:pPr>
              <w:pStyle w:val="TableContents"/>
              <w:rPr>
                <w:rFonts w:eastAsia="Times New Roman"/>
                <w:color w:val="000000"/>
                <w:highlight w:val="yellow"/>
              </w:rPr>
            </w:pPr>
            <w:r w:rsidRPr="00D016CC">
              <w:t>3.24</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BF3EE" w14:textId="18B8016F" w:rsidR="00986A98" w:rsidRPr="00D016CC" w:rsidRDefault="00986A98" w:rsidP="00924F8D">
            <w:pPr>
              <w:pStyle w:val="TableContents"/>
              <w:rPr>
                <w:rFonts w:eastAsia="Times New Roman"/>
                <w:color w:val="000000"/>
                <w:highlight w:val="yellow"/>
              </w:rPr>
            </w:pPr>
            <w:r w:rsidRPr="00D016CC">
              <w:t>0.806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9B7D1" w14:textId="70AA577E" w:rsidR="00986A98" w:rsidRPr="00D016CC" w:rsidRDefault="00986A98" w:rsidP="00924F8D">
            <w:pPr>
              <w:pStyle w:val="TableContents"/>
              <w:rPr>
                <w:rFonts w:eastAsia="Times New Roman"/>
                <w:color w:val="000000"/>
                <w:highlight w:val="yellow"/>
              </w:rPr>
            </w:pPr>
            <w:r w:rsidRPr="00D016CC">
              <w:t>16.6</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DBC46" w14:textId="04095643" w:rsidR="00986A98" w:rsidRPr="00D016CC" w:rsidRDefault="00986A98" w:rsidP="00924F8D">
            <w:pPr>
              <w:pStyle w:val="TableContents"/>
              <w:rPr>
                <w:rFonts w:eastAsia="Times New Roman"/>
                <w:highlight w:val="yellow"/>
              </w:rPr>
            </w:pPr>
            <w:r w:rsidRPr="00D016CC">
              <w:t>16.24</w:t>
            </w:r>
          </w:p>
        </w:tc>
      </w:tr>
      <w:tr w:rsidR="00986A98" w:rsidRPr="001E1C8A" w14:paraId="1AA6CC4D"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3E8D9" w14:textId="6652DF28" w:rsidR="00986A98" w:rsidRPr="00D016CC" w:rsidRDefault="00986A98" w:rsidP="00924F8D">
            <w:pPr>
              <w:pStyle w:val="TableContents"/>
              <w:rPr>
                <w:color w:val="000000"/>
              </w:rPr>
            </w:pPr>
            <w:r w:rsidRPr="00D016CC">
              <w:t>8/11/2022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8A21A" w14:textId="1C854CBC" w:rsidR="00986A98" w:rsidRPr="00D016CC" w:rsidRDefault="00986A98" w:rsidP="00924F8D">
            <w:pPr>
              <w:pStyle w:val="TableContents"/>
              <w:rPr>
                <w:rFonts w:eastAsia="Times New Roman"/>
                <w:color w:val="000000"/>
                <w:highlight w:val="yellow"/>
              </w:rPr>
            </w:pPr>
            <w:r w:rsidRPr="00D016CC">
              <w:t>51.8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F8E0B" w14:textId="5A18FEA9" w:rsidR="00986A98" w:rsidRPr="00D016CC" w:rsidRDefault="00986A98" w:rsidP="00924F8D">
            <w:pPr>
              <w:pStyle w:val="TableContents"/>
              <w:rPr>
                <w:rFonts w:eastAsia="Times New Roman"/>
                <w:color w:val="000000"/>
                <w:highlight w:val="yellow"/>
              </w:rPr>
            </w:pPr>
            <w:r w:rsidRPr="00D016CC">
              <w:t>42.8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92A96" w14:textId="3F9A7D5D" w:rsidR="00986A98" w:rsidRPr="00D016CC" w:rsidRDefault="00986A98" w:rsidP="00924F8D">
            <w:pPr>
              <w:pStyle w:val="TableContents"/>
              <w:rPr>
                <w:rFonts w:eastAsia="Times New Roman"/>
                <w:color w:val="000000"/>
                <w:highlight w:val="yellow"/>
              </w:rPr>
            </w:pPr>
            <w:r w:rsidRPr="00D016CC">
              <w:t>340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3C097" w14:textId="29C6309B" w:rsidR="00986A98" w:rsidRPr="00D016CC" w:rsidRDefault="00986A98" w:rsidP="00924F8D">
            <w:pPr>
              <w:pStyle w:val="TableContents"/>
              <w:rPr>
                <w:rFonts w:eastAsia="Times New Roman"/>
                <w:highlight w:val="yellow"/>
              </w:rPr>
            </w:pPr>
            <w:r w:rsidRPr="00D016CC">
              <w:t>6.6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043B0" w14:textId="1115C91B" w:rsidR="00986A98" w:rsidRPr="00D016CC" w:rsidRDefault="00986A98" w:rsidP="00924F8D">
            <w:pPr>
              <w:pStyle w:val="TableContents"/>
              <w:rPr>
                <w:rFonts w:eastAsia="Times New Roman"/>
                <w:color w:val="000000"/>
                <w:highlight w:val="yellow"/>
              </w:rPr>
            </w:pPr>
            <w:r w:rsidRPr="00D016CC">
              <w:t>2.93</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180D1" w14:textId="661BBF3C" w:rsidR="00986A98" w:rsidRPr="00D016CC" w:rsidRDefault="00986A98" w:rsidP="00924F8D">
            <w:pPr>
              <w:pStyle w:val="TableContents"/>
              <w:rPr>
                <w:rFonts w:eastAsia="Times New Roman"/>
                <w:color w:val="000000"/>
                <w:highlight w:val="yellow"/>
              </w:rPr>
            </w:pPr>
            <w:r w:rsidRPr="00D016CC">
              <w:t>1.48</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7AF84" w14:textId="51EB71D0" w:rsidR="00986A98" w:rsidRPr="00D016CC" w:rsidRDefault="00986A98" w:rsidP="00924F8D">
            <w:pPr>
              <w:pStyle w:val="TableContents"/>
              <w:rPr>
                <w:rFonts w:eastAsia="Times New Roman"/>
                <w:color w:val="000000"/>
                <w:highlight w:val="yellow"/>
              </w:rPr>
            </w:pPr>
            <w:r w:rsidRPr="00D016CC">
              <w:t>13</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50969" w14:textId="753EEBA1" w:rsidR="00986A98" w:rsidRPr="00D016CC" w:rsidRDefault="00986A98" w:rsidP="00924F8D">
            <w:pPr>
              <w:pStyle w:val="TableContents"/>
              <w:rPr>
                <w:rFonts w:eastAsia="Times New Roman"/>
                <w:highlight w:val="yellow"/>
              </w:rPr>
            </w:pPr>
            <w:r w:rsidRPr="00D016CC">
              <w:t>17.83</w:t>
            </w:r>
          </w:p>
        </w:tc>
      </w:tr>
      <w:tr w:rsidR="00986A98" w:rsidRPr="001E1C8A" w14:paraId="03F62B48"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9EF80" w14:textId="39678578" w:rsidR="00986A98" w:rsidRPr="00D016CC" w:rsidRDefault="00986A98" w:rsidP="00924F8D">
            <w:pPr>
              <w:pStyle w:val="TableContents"/>
              <w:rPr>
                <w:color w:val="000000"/>
              </w:rPr>
            </w:pPr>
            <w:r w:rsidRPr="00D016CC">
              <w:t>8/22/2022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5F1F8" w14:textId="0EBF2BA0" w:rsidR="00986A98" w:rsidRPr="00D016CC" w:rsidRDefault="00986A98" w:rsidP="00924F8D">
            <w:pPr>
              <w:pStyle w:val="TableContents"/>
              <w:rPr>
                <w:rFonts w:eastAsia="Times New Roman"/>
                <w:color w:val="000000"/>
                <w:highlight w:val="yellow"/>
              </w:rPr>
            </w:pPr>
            <w:r w:rsidRPr="00D016CC">
              <w:t>89.5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0834B" w14:textId="0BEE8751" w:rsidR="00986A98" w:rsidRPr="00D016CC" w:rsidRDefault="00986A98" w:rsidP="00924F8D">
            <w:pPr>
              <w:pStyle w:val="TableContents"/>
              <w:rPr>
                <w:rFonts w:eastAsia="Times New Roman"/>
                <w:color w:val="000000"/>
                <w:highlight w:val="yellow"/>
              </w:rPr>
            </w:pPr>
            <w:r w:rsidRPr="00D016CC">
              <w:t>65.7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9CA09" w14:textId="24C81DCC" w:rsidR="00986A98" w:rsidRPr="00D016CC" w:rsidRDefault="00986A98" w:rsidP="00924F8D">
            <w:pPr>
              <w:pStyle w:val="TableContents"/>
              <w:rPr>
                <w:rFonts w:eastAsia="Times New Roman"/>
                <w:color w:val="000000"/>
                <w:highlight w:val="yellow"/>
              </w:rPr>
            </w:pPr>
            <w:r w:rsidRPr="00D016CC">
              <w:t>380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8836E" w14:textId="334382BA" w:rsidR="00986A98" w:rsidRPr="00D016CC" w:rsidRDefault="00986A98" w:rsidP="00924F8D">
            <w:pPr>
              <w:pStyle w:val="TableContents"/>
              <w:rPr>
                <w:rFonts w:eastAsia="Times New Roman"/>
                <w:highlight w:val="yellow"/>
              </w:rPr>
            </w:pPr>
            <w:r w:rsidRPr="00D016CC">
              <w:t>4.2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6C35D" w14:textId="66820E19" w:rsidR="00986A98" w:rsidRPr="00D016CC" w:rsidRDefault="00986A98" w:rsidP="00924F8D">
            <w:pPr>
              <w:pStyle w:val="TableContents"/>
              <w:rPr>
                <w:rFonts w:eastAsia="Times New Roman"/>
                <w:color w:val="000000"/>
                <w:highlight w:val="yellow"/>
              </w:rPr>
            </w:pPr>
            <w:r w:rsidRPr="00D016CC">
              <w:t>3.35</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1ADA9" w14:textId="51845EAD" w:rsidR="00986A98" w:rsidRPr="00D016CC" w:rsidRDefault="00986A98" w:rsidP="00924F8D">
            <w:pPr>
              <w:pStyle w:val="TableContents"/>
              <w:rPr>
                <w:rFonts w:eastAsia="Times New Roman"/>
                <w:color w:val="000000"/>
                <w:highlight w:val="yellow"/>
              </w:rPr>
            </w:pPr>
            <w:r w:rsidRPr="00D016CC">
              <w:t>0.833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020C2" w14:textId="507A07E9" w:rsidR="00986A98" w:rsidRPr="00D016CC" w:rsidRDefault="00986A98" w:rsidP="00924F8D">
            <w:pPr>
              <w:pStyle w:val="TableContents"/>
              <w:rPr>
                <w:rFonts w:eastAsia="Times New Roman"/>
                <w:color w:val="000000"/>
                <w:highlight w:val="yellow"/>
              </w:rPr>
            </w:pPr>
            <w:r w:rsidRPr="00D016CC">
              <w:t>14.9</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58FB1" w14:textId="09E26E89" w:rsidR="00986A98" w:rsidRPr="00D016CC" w:rsidRDefault="00986A98" w:rsidP="00924F8D">
            <w:pPr>
              <w:pStyle w:val="TableContents"/>
              <w:rPr>
                <w:rFonts w:eastAsia="Times New Roman"/>
                <w:highlight w:val="yellow"/>
              </w:rPr>
            </w:pPr>
            <w:r w:rsidRPr="00D016CC">
              <w:t>19.55</w:t>
            </w:r>
          </w:p>
        </w:tc>
      </w:tr>
      <w:tr w:rsidR="00986A98" w:rsidRPr="001E1C8A" w14:paraId="00E5B306"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DA426" w14:textId="1B5B5148" w:rsidR="00986A98" w:rsidRPr="00D016CC" w:rsidRDefault="00986A98" w:rsidP="00924F8D">
            <w:pPr>
              <w:pStyle w:val="TableContents"/>
              <w:rPr>
                <w:color w:val="000000"/>
              </w:rPr>
            </w:pPr>
            <w:r w:rsidRPr="00D016CC">
              <w:t>9/8/2022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F25A3" w14:textId="38693A2C" w:rsidR="00986A98" w:rsidRPr="00D016CC" w:rsidRDefault="00986A98" w:rsidP="00924F8D">
            <w:pPr>
              <w:pStyle w:val="TableContents"/>
              <w:rPr>
                <w:rFonts w:eastAsia="Times New Roman"/>
                <w:color w:val="000000"/>
                <w:highlight w:val="yellow"/>
              </w:rPr>
            </w:pPr>
            <w:r w:rsidRPr="00D016CC">
              <w:t>57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3C444" w14:textId="58C9F3CF" w:rsidR="00986A98" w:rsidRPr="00D016CC" w:rsidRDefault="00986A98" w:rsidP="00924F8D">
            <w:pPr>
              <w:pStyle w:val="TableContents"/>
              <w:rPr>
                <w:rFonts w:eastAsia="Times New Roman"/>
                <w:color w:val="000000"/>
                <w:highlight w:val="yellow"/>
              </w:rPr>
            </w:pPr>
            <w:r w:rsidRPr="00D016CC">
              <w:t>43.5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D4DAE" w14:textId="2C2BD9C0" w:rsidR="00986A98" w:rsidRPr="00D016CC" w:rsidRDefault="00986A98" w:rsidP="00924F8D">
            <w:pPr>
              <w:pStyle w:val="TableContents"/>
              <w:rPr>
                <w:rFonts w:eastAsia="Times New Roman"/>
                <w:color w:val="000000"/>
                <w:highlight w:val="yellow"/>
              </w:rPr>
            </w:pPr>
            <w:r w:rsidRPr="00D016CC">
              <w:t>260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9D20B" w14:textId="3FFAD9EF" w:rsidR="00986A98" w:rsidRPr="00D016CC" w:rsidRDefault="00986A98" w:rsidP="00924F8D">
            <w:pPr>
              <w:pStyle w:val="TableContents"/>
              <w:rPr>
                <w:rFonts w:eastAsia="Times New Roman"/>
                <w:highlight w:val="yellow"/>
              </w:rPr>
            </w:pPr>
            <w:r w:rsidRPr="00D016CC">
              <w:t>4.6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BD4ED" w14:textId="5D2E37E2" w:rsidR="00986A98" w:rsidRPr="00D016CC" w:rsidRDefault="00986A98" w:rsidP="00924F8D">
            <w:pPr>
              <w:pStyle w:val="TableContents"/>
              <w:rPr>
                <w:rFonts w:eastAsia="Times New Roman"/>
                <w:color w:val="000000"/>
                <w:highlight w:val="yellow"/>
              </w:rPr>
            </w:pPr>
            <w:r w:rsidRPr="00D016CC">
              <w:t>3.95</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45547" w14:textId="5E30F2AE" w:rsidR="00986A98" w:rsidRPr="00D016CC" w:rsidRDefault="00986A98" w:rsidP="00924F8D">
            <w:pPr>
              <w:pStyle w:val="TableContents"/>
              <w:rPr>
                <w:rFonts w:eastAsia="Times New Roman"/>
                <w:color w:val="000000"/>
                <w:highlight w:val="yellow"/>
              </w:rPr>
            </w:pPr>
            <w:r w:rsidRPr="00D016CC">
              <w:t>0.813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83BB7" w14:textId="748E5D31" w:rsidR="00986A98" w:rsidRPr="00D016CC" w:rsidRDefault="00986A98" w:rsidP="00924F8D">
            <w:pPr>
              <w:pStyle w:val="TableContents"/>
              <w:rPr>
                <w:rFonts w:eastAsia="Times New Roman"/>
                <w:color w:val="000000"/>
                <w:highlight w:val="yellow"/>
              </w:rPr>
            </w:pPr>
            <w:r w:rsidRPr="00D016CC">
              <w:t>16.2</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7BACA" w14:textId="4EB738BD" w:rsidR="00986A98" w:rsidRPr="00D016CC" w:rsidRDefault="00986A98" w:rsidP="00924F8D">
            <w:pPr>
              <w:pStyle w:val="TableContents"/>
              <w:rPr>
                <w:rFonts w:eastAsia="Times New Roman"/>
                <w:highlight w:val="yellow"/>
              </w:rPr>
            </w:pPr>
            <w:r w:rsidRPr="00D016CC">
              <w:t>18.75</w:t>
            </w:r>
          </w:p>
        </w:tc>
      </w:tr>
      <w:tr w:rsidR="00986A98" w:rsidRPr="001E1C8A" w14:paraId="6DCEBA77"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5F196" w14:textId="1A7CD513" w:rsidR="00986A98" w:rsidRPr="00D016CC" w:rsidRDefault="00986A98" w:rsidP="00924F8D">
            <w:pPr>
              <w:pStyle w:val="TableContents"/>
              <w:rPr>
                <w:color w:val="000000"/>
              </w:rPr>
            </w:pPr>
            <w:r w:rsidRPr="00D016CC">
              <w:t>9/27/2022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1E588" w14:textId="15BD9874" w:rsidR="00986A98" w:rsidRPr="00D016CC" w:rsidRDefault="00986A98" w:rsidP="00924F8D">
            <w:pPr>
              <w:pStyle w:val="TableContents"/>
              <w:rPr>
                <w:rFonts w:eastAsia="Times New Roman"/>
                <w:color w:val="000000"/>
                <w:highlight w:val="yellow"/>
              </w:rPr>
            </w:pPr>
            <w:r w:rsidRPr="00D016CC">
              <w:t>53.4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F444E" w14:textId="569B2DAE" w:rsidR="00986A98" w:rsidRPr="00D016CC" w:rsidRDefault="00986A98" w:rsidP="00924F8D">
            <w:pPr>
              <w:pStyle w:val="TableContents"/>
              <w:rPr>
                <w:rFonts w:eastAsia="Times New Roman"/>
                <w:color w:val="000000"/>
                <w:highlight w:val="yellow"/>
              </w:rPr>
            </w:pPr>
            <w:r w:rsidRPr="00D016CC">
              <w:t>42.4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C637E" w14:textId="294D6EE5" w:rsidR="00986A98" w:rsidRPr="00D016CC" w:rsidRDefault="00986A98" w:rsidP="00924F8D">
            <w:pPr>
              <w:pStyle w:val="TableContents"/>
              <w:rPr>
                <w:rFonts w:eastAsia="Times New Roman"/>
                <w:color w:val="000000"/>
                <w:highlight w:val="yellow"/>
              </w:rPr>
            </w:pPr>
            <w:r w:rsidRPr="00D016CC">
              <w:t>300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195B0" w14:textId="158780CA" w:rsidR="00986A98" w:rsidRPr="00D016CC" w:rsidRDefault="00986A98" w:rsidP="00924F8D">
            <w:pPr>
              <w:pStyle w:val="TableContents"/>
              <w:rPr>
                <w:rFonts w:eastAsia="Times New Roman"/>
                <w:highlight w:val="yellow"/>
              </w:rPr>
            </w:pPr>
            <w:r w:rsidRPr="00D016CC">
              <w:t>5.6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874A0" w14:textId="3C3A4D95" w:rsidR="00986A98" w:rsidRPr="00D016CC" w:rsidRDefault="00986A98" w:rsidP="00924F8D">
            <w:pPr>
              <w:pStyle w:val="TableContents"/>
              <w:rPr>
                <w:rFonts w:eastAsia="Times New Roman"/>
                <w:color w:val="000000"/>
                <w:highlight w:val="yellow"/>
              </w:rPr>
            </w:pPr>
            <w:r w:rsidRPr="00D016CC">
              <w:t>2.08</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F0959" w14:textId="16DAE344" w:rsidR="00986A98" w:rsidRPr="00D016CC" w:rsidRDefault="00986A98" w:rsidP="00924F8D">
            <w:pPr>
              <w:pStyle w:val="TableContents"/>
              <w:rPr>
                <w:rFonts w:eastAsia="Times New Roman"/>
                <w:color w:val="000000"/>
                <w:highlight w:val="yellow"/>
              </w:rPr>
            </w:pPr>
            <w:r w:rsidRPr="00D016CC">
              <w:t>0.885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7267" w14:textId="149A220E" w:rsidR="00986A98" w:rsidRPr="00D016CC" w:rsidRDefault="00986A98" w:rsidP="00924F8D">
            <w:pPr>
              <w:pStyle w:val="TableContents"/>
              <w:rPr>
                <w:rFonts w:eastAsia="Times New Roman"/>
                <w:color w:val="000000"/>
                <w:highlight w:val="yellow"/>
              </w:rPr>
            </w:pPr>
            <w:r w:rsidRPr="00D016CC">
              <w:t>14.8</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F8F70" w14:textId="660882A0" w:rsidR="00986A98" w:rsidRPr="00D016CC" w:rsidRDefault="00986A98" w:rsidP="00924F8D">
            <w:pPr>
              <w:pStyle w:val="TableContents"/>
              <w:rPr>
                <w:rFonts w:eastAsia="Times New Roman"/>
                <w:highlight w:val="yellow"/>
              </w:rPr>
            </w:pPr>
            <w:r w:rsidRPr="00D016CC">
              <w:t>15.18</w:t>
            </w:r>
          </w:p>
        </w:tc>
      </w:tr>
      <w:tr w:rsidR="00986A98" w:rsidRPr="001E1C8A" w14:paraId="0AFCA593"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6449E" w14:textId="7026B610" w:rsidR="00986A98" w:rsidRPr="00D016CC" w:rsidRDefault="00986A98" w:rsidP="00924F8D">
            <w:pPr>
              <w:pStyle w:val="TableContents"/>
              <w:rPr>
                <w:color w:val="000000"/>
              </w:rPr>
            </w:pPr>
            <w:r w:rsidRPr="00D016CC">
              <w:t>10/12/2022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353D1" w14:textId="62EAAE0A" w:rsidR="00986A98" w:rsidRPr="00D016CC" w:rsidRDefault="00986A98" w:rsidP="00924F8D">
            <w:pPr>
              <w:pStyle w:val="TableContents"/>
              <w:rPr>
                <w:rFonts w:eastAsia="Times New Roman"/>
                <w:color w:val="000000"/>
                <w:highlight w:val="yellow"/>
              </w:rPr>
            </w:pPr>
            <w:r w:rsidRPr="00D016CC">
              <w:t>39.6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33A6A" w14:textId="1A34521E" w:rsidR="00986A98" w:rsidRPr="00D016CC" w:rsidRDefault="00986A98" w:rsidP="00924F8D">
            <w:pPr>
              <w:pStyle w:val="TableContents"/>
              <w:rPr>
                <w:rFonts w:eastAsia="Times New Roman"/>
                <w:color w:val="000000"/>
                <w:highlight w:val="yellow"/>
              </w:rPr>
            </w:pPr>
            <w:r w:rsidRPr="00D016CC">
              <w:t>30.5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4C4E8" w14:textId="1AA4205C" w:rsidR="00986A98" w:rsidRPr="00D016CC" w:rsidRDefault="00986A98" w:rsidP="00924F8D">
            <w:pPr>
              <w:pStyle w:val="TableContents"/>
              <w:rPr>
                <w:rFonts w:eastAsia="Times New Roman"/>
                <w:color w:val="000000"/>
                <w:highlight w:val="yellow"/>
              </w:rPr>
            </w:pPr>
            <w:r w:rsidRPr="00D016CC">
              <w:t>170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2CE4C" w14:textId="0A648C7E" w:rsidR="00986A98" w:rsidRPr="00D016CC" w:rsidRDefault="00986A98" w:rsidP="00924F8D">
            <w:pPr>
              <w:pStyle w:val="TableContents"/>
              <w:rPr>
                <w:rFonts w:eastAsia="Times New Roman"/>
                <w:highlight w:val="yellow"/>
              </w:rPr>
            </w:pPr>
            <w:r w:rsidRPr="00D016CC">
              <w:t>4.3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12787" w14:textId="3AA61FC6" w:rsidR="00986A98" w:rsidRPr="00D016CC" w:rsidRDefault="00986A98" w:rsidP="00924F8D">
            <w:pPr>
              <w:pStyle w:val="TableContents"/>
              <w:rPr>
                <w:rFonts w:eastAsia="Times New Roman"/>
                <w:color w:val="000000"/>
                <w:highlight w:val="yellow"/>
              </w:rPr>
            </w:pPr>
            <w:r w:rsidRPr="00D016CC">
              <w:t>3.66</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51DE" w14:textId="664D6A50" w:rsidR="00986A98" w:rsidRPr="00D016CC" w:rsidRDefault="00986A98" w:rsidP="00924F8D">
            <w:pPr>
              <w:pStyle w:val="TableContents"/>
              <w:rPr>
                <w:rFonts w:eastAsia="Times New Roman"/>
                <w:color w:val="000000"/>
                <w:highlight w:val="yellow"/>
              </w:rPr>
            </w:pPr>
            <w:r w:rsidRPr="00D016CC">
              <w:t>0.875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F73CF" w14:textId="7819334C" w:rsidR="00986A98" w:rsidRPr="00D016CC" w:rsidRDefault="00986A98" w:rsidP="00924F8D">
            <w:pPr>
              <w:pStyle w:val="TableContents"/>
              <w:rPr>
                <w:rFonts w:eastAsia="Times New Roman"/>
                <w:color w:val="000000"/>
                <w:highlight w:val="yellow"/>
              </w:rPr>
            </w:pPr>
            <w:r w:rsidRPr="00D016CC">
              <w:t>13.1</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AB4F2" w14:textId="6F881767" w:rsidR="00986A98" w:rsidRPr="00D016CC" w:rsidRDefault="00986A98" w:rsidP="00924F8D">
            <w:pPr>
              <w:pStyle w:val="TableContents"/>
              <w:rPr>
                <w:rFonts w:eastAsia="Times New Roman"/>
                <w:highlight w:val="yellow"/>
              </w:rPr>
            </w:pPr>
            <w:r w:rsidRPr="00D016CC">
              <w:t>16.46</w:t>
            </w:r>
          </w:p>
        </w:tc>
      </w:tr>
      <w:tr w:rsidR="00986A98" w:rsidRPr="001E1C8A" w14:paraId="26827DC0"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39E94" w14:textId="3356F98C" w:rsidR="00986A98" w:rsidRPr="00D016CC" w:rsidRDefault="00986A98" w:rsidP="00924F8D">
            <w:pPr>
              <w:pStyle w:val="TableContents"/>
              <w:rPr>
                <w:color w:val="000000"/>
              </w:rPr>
            </w:pPr>
            <w:r w:rsidRPr="00D016CC">
              <w:t>10/17/2022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76B22" w14:textId="60239264" w:rsidR="00986A98" w:rsidRPr="00D016CC" w:rsidRDefault="00986A98" w:rsidP="00924F8D">
            <w:pPr>
              <w:pStyle w:val="TableContents"/>
            </w:pPr>
            <w:r w:rsidRPr="00D016CC">
              <w:t>52.3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5C93F" w14:textId="643EFD92" w:rsidR="00986A98" w:rsidRPr="00D016CC" w:rsidRDefault="00986A98" w:rsidP="00924F8D">
            <w:pPr>
              <w:pStyle w:val="TableContents"/>
              <w:rPr>
                <w:rFonts w:eastAsia="Times New Roman"/>
                <w:color w:val="000000"/>
                <w:highlight w:val="yellow"/>
              </w:rPr>
            </w:pPr>
            <w:r w:rsidRPr="00D016CC">
              <w:t>30.5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6642E" w14:textId="257A22BE" w:rsidR="00986A98" w:rsidRPr="00D016CC" w:rsidRDefault="00986A98" w:rsidP="00924F8D">
            <w:pPr>
              <w:pStyle w:val="TableContents"/>
              <w:rPr>
                <w:rFonts w:eastAsia="Times New Roman"/>
                <w:color w:val="000000"/>
                <w:highlight w:val="yellow"/>
              </w:rPr>
            </w:pPr>
            <w:r w:rsidRPr="00D016CC">
              <w:t>280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E20F0" w14:textId="4E6E7FB6" w:rsidR="00986A98" w:rsidRPr="00D016CC" w:rsidRDefault="00986A98" w:rsidP="00924F8D">
            <w:pPr>
              <w:pStyle w:val="TableContents"/>
              <w:rPr>
                <w:rFonts w:eastAsia="Times New Roman"/>
                <w:highlight w:val="yellow"/>
              </w:rPr>
            </w:pPr>
            <w:r w:rsidRPr="00D016CC">
              <w:t>5.4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26411" w14:textId="121DBF8E" w:rsidR="00986A98" w:rsidRPr="00D016CC" w:rsidRDefault="00986A98" w:rsidP="00924F8D">
            <w:pPr>
              <w:pStyle w:val="TableContents"/>
            </w:pPr>
            <w:r w:rsidRPr="00D016CC">
              <w:t>5.85</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5A197" w14:textId="42F46B42" w:rsidR="00986A98" w:rsidRPr="00D016CC" w:rsidRDefault="00986A98" w:rsidP="00924F8D">
            <w:pPr>
              <w:pStyle w:val="TableContents"/>
              <w:rPr>
                <w:rFonts w:eastAsia="Times New Roman"/>
                <w:color w:val="000000"/>
                <w:highlight w:val="yellow"/>
              </w:rPr>
            </w:pPr>
            <w:r w:rsidRPr="00D016CC">
              <w:t>0.729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4E74A" w14:textId="79D1DDFF" w:rsidR="00986A98" w:rsidRPr="00D016CC" w:rsidRDefault="00986A98" w:rsidP="00924F8D">
            <w:pPr>
              <w:pStyle w:val="TableContents"/>
              <w:rPr>
                <w:rFonts w:eastAsia="Times New Roman"/>
                <w:color w:val="000000"/>
                <w:highlight w:val="yellow"/>
              </w:rPr>
            </w:pPr>
            <w:r w:rsidRPr="00D016CC">
              <w:t>13.5</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9B5A8" w14:textId="52F6BE1B" w:rsidR="00986A98" w:rsidRPr="00D016CC" w:rsidRDefault="00986A98" w:rsidP="00924F8D">
            <w:pPr>
              <w:pStyle w:val="TableContents"/>
              <w:rPr>
                <w:rFonts w:eastAsia="Times New Roman"/>
                <w:highlight w:val="yellow"/>
              </w:rPr>
            </w:pPr>
            <w:r w:rsidRPr="00D016CC">
              <w:t>20.55</w:t>
            </w:r>
          </w:p>
        </w:tc>
      </w:tr>
      <w:tr w:rsidR="00986A98" w:rsidRPr="001E1C8A" w14:paraId="1EEB19AB"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C5139" w14:textId="063FC64D" w:rsidR="00986A98" w:rsidRPr="00D016CC" w:rsidRDefault="00986A98" w:rsidP="00924F8D">
            <w:pPr>
              <w:pStyle w:val="TableContents"/>
              <w:rPr>
                <w:color w:val="000000"/>
              </w:rPr>
            </w:pPr>
            <w:r w:rsidRPr="00D016CC">
              <w:t>11/2/2022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4FD4E" w14:textId="4FB40196" w:rsidR="00986A98" w:rsidRPr="00D016CC" w:rsidRDefault="00986A98" w:rsidP="00924F8D">
            <w:pPr>
              <w:pStyle w:val="TableContents"/>
            </w:pPr>
            <w:r w:rsidRPr="00D016CC">
              <w:t>40.5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66E15" w14:textId="5F92BE7A" w:rsidR="00986A98" w:rsidRPr="00D016CC" w:rsidRDefault="00986A98" w:rsidP="00924F8D">
            <w:pPr>
              <w:pStyle w:val="TableContents"/>
              <w:rPr>
                <w:rFonts w:eastAsia="Times New Roman"/>
                <w:color w:val="000000"/>
                <w:highlight w:val="yellow"/>
              </w:rPr>
            </w:pPr>
            <w:r w:rsidRPr="00D016CC">
              <w:t>41.5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9DFD0" w14:textId="5993AB23" w:rsidR="00986A98" w:rsidRPr="00D016CC" w:rsidRDefault="00986A98" w:rsidP="00924F8D">
            <w:pPr>
              <w:pStyle w:val="TableContents"/>
              <w:rPr>
                <w:rFonts w:eastAsia="Times New Roman"/>
                <w:color w:val="000000"/>
                <w:highlight w:val="yellow"/>
              </w:rPr>
            </w:pPr>
            <w:r w:rsidRPr="00D016CC">
              <w:t>190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C13A4" w14:textId="00263CF7" w:rsidR="00986A98" w:rsidRPr="00D016CC" w:rsidRDefault="00986A98" w:rsidP="00924F8D">
            <w:pPr>
              <w:pStyle w:val="TableContents"/>
              <w:rPr>
                <w:rFonts w:eastAsia="Times New Roman"/>
                <w:highlight w:val="yellow"/>
              </w:rPr>
            </w:pPr>
            <w:r w:rsidRPr="00D016CC">
              <w:t>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A55C4" w14:textId="1A4A6F26" w:rsidR="00986A98" w:rsidRPr="00D016CC" w:rsidRDefault="00986A98" w:rsidP="00924F8D">
            <w:pPr>
              <w:pStyle w:val="TableContents"/>
            </w:pPr>
            <w:r w:rsidRPr="00D016CC">
              <w:t>4.69</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91C37" w14:textId="35C3A7E8" w:rsidR="00986A98" w:rsidRPr="00D016CC" w:rsidRDefault="00986A98" w:rsidP="00924F8D">
            <w:pPr>
              <w:pStyle w:val="TableContents"/>
              <w:rPr>
                <w:rFonts w:eastAsia="Times New Roman"/>
                <w:color w:val="000000"/>
                <w:highlight w:val="yellow"/>
              </w:rPr>
            </w:pPr>
            <w:r w:rsidRPr="00D016CC">
              <w:t>0.635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C45EB" w14:textId="033E755A" w:rsidR="00986A98" w:rsidRPr="00D016CC" w:rsidRDefault="00986A98" w:rsidP="00924F8D">
            <w:pPr>
              <w:pStyle w:val="TableContents"/>
              <w:rPr>
                <w:rFonts w:eastAsia="Times New Roman"/>
                <w:color w:val="000000"/>
                <w:highlight w:val="yellow"/>
              </w:rPr>
            </w:pPr>
            <w:r w:rsidRPr="00D016CC">
              <w:t>12.8</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31D58" w14:textId="5EE7FD08" w:rsidR="00986A98" w:rsidRPr="00D016CC" w:rsidRDefault="00986A98" w:rsidP="00924F8D">
            <w:pPr>
              <w:pStyle w:val="TableContents"/>
              <w:rPr>
                <w:rFonts w:eastAsia="Times New Roman"/>
                <w:highlight w:val="yellow"/>
              </w:rPr>
            </w:pPr>
            <w:r w:rsidRPr="00D016CC">
              <w:t>18.29</w:t>
            </w:r>
          </w:p>
        </w:tc>
      </w:tr>
      <w:tr w:rsidR="00986A98" w:rsidRPr="001E1C8A" w14:paraId="4FBD5B02"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256BB" w14:textId="538A7DC5" w:rsidR="00986A98" w:rsidRPr="00D016CC" w:rsidRDefault="00986A98" w:rsidP="00924F8D">
            <w:pPr>
              <w:pStyle w:val="TableContents"/>
              <w:rPr>
                <w:color w:val="000000"/>
              </w:rPr>
            </w:pPr>
            <w:r w:rsidRPr="00D016CC">
              <w:t>11/9/2022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60DD1" w14:textId="0307CF3A" w:rsidR="00986A98" w:rsidRPr="00986A98" w:rsidRDefault="00986A98" w:rsidP="00924F8D">
            <w:pPr>
              <w:pStyle w:val="TableContents"/>
              <w:rPr>
                <w:rFonts w:eastAsia="Times New Roman"/>
                <w:color w:val="000000"/>
                <w:highlight w:val="yellow"/>
              </w:rPr>
            </w:pPr>
            <w:r w:rsidRPr="00D016CC">
              <w:t>33.4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CC227" w14:textId="5DA5A3AF" w:rsidR="00986A98" w:rsidRPr="00986A98" w:rsidRDefault="00986A98" w:rsidP="00924F8D">
            <w:pPr>
              <w:pStyle w:val="TableContents"/>
              <w:rPr>
                <w:rFonts w:eastAsia="Times New Roman"/>
                <w:color w:val="000000"/>
                <w:highlight w:val="yellow"/>
              </w:rPr>
            </w:pPr>
            <w:r w:rsidRPr="00D016CC">
              <w:t>24.5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100A0" w14:textId="36855295" w:rsidR="00986A98" w:rsidRPr="00986A98" w:rsidRDefault="00986A98" w:rsidP="00924F8D">
            <w:pPr>
              <w:pStyle w:val="TableContents"/>
              <w:rPr>
                <w:rFonts w:eastAsia="Times New Roman"/>
                <w:color w:val="000000"/>
                <w:highlight w:val="yellow"/>
              </w:rPr>
            </w:pPr>
            <w:r w:rsidRPr="00D016CC">
              <w:t>140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1C547" w14:textId="33BDFF16" w:rsidR="00986A98" w:rsidRPr="00986A98" w:rsidRDefault="00986A98" w:rsidP="00924F8D">
            <w:pPr>
              <w:pStyle w:val="TableContents"/>
              <w:rPr>
                <w:rFonts w:eastAsia="Times New Roman"/>
                <w:highlight w:val="yellow"/>
              </w:rPr>
            </w:pPr>
            <w:r w:rsidRPr="00D016CC">
              <w:t>4.2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A15C0" w14:textId="1AEFCA7B" w:rsidR="00986A98" w:rsidRPr="00986A98" w:rsidRDefault="00986A98" w:rsidP="00924F8D">
            <w:pPr>
              <w:pStyle w:val="TableContents"/>
              <w:rPr>
                <w:rFonts w:eastAsia="Times New Roman"/>
                <w:color w:val="000000"/>
                <w:highlight w:val="yellow"/>
              </w:rPr>
            </w:pPr>
            <w:r w:rsidRPr="00D016CC">
              <w:t>4.99</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1423C" w14:textId="7C37A234" w:rsidR="00986A98" w:rsidRPr="00986A98" w:rsidRDefault="00986A98" w:rsidP="00924F8D">
            <w:pPr>
              <w:pStyle w:val="TableContents"/>
              <w:rPr>
                <w:rFonts w:eastAsia="Times New Roman"/>
                <w:color w:val="000000"/>
                <w:highlight w:val="yellow"/>
              </w:rPr>
            </w:pPr>
            <w:r w:rsidRPr="00D016CC">
              <w:t>0.565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6EFAF" w14:textId="7D5696B4" w:rsidR="00986A98" w:rsidRPr="00986A98" w:rsidRDefault="00986A98" w:rsidP="00924F8D">
            <w:pPr>
              <w:pStyle w:val="TableContents"/>
              <w:rPr>
                <w:rFonts w:eastAsia="Times New Roman"/>
                <w:color w:val="000000"/>
                <w:highlight w:val="yellow"/>
              </w:rPr>
            </w:pPr>
            <w:r w:rsidRPr="00D016CC">
              <w:t>14.7</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5D807" w14:textId="7DE0744B" w:rsidR="00986A98" w:rsidRPr="00986A98" w:rsidRDefault="00986A98" w:rsidP="00924F8D">
            <w:pPr>
              <w:pStyle w:val="TableContents"/>
              <w:rPr>
                <w:rFonts w:eastAsia="Times New Roman"/>
                <w:highlight w:val="yellow"/>
              </w:rPr>
            </w:pPr>
            <w:r w:rsidRPr="00D016CC">
              <w:t>20.59</w:t>
            </w:r>
          </w:p>
        </w:tc>
      </w:tr>
      <w:tr w:rsidR="00986A98" w:rsidRPr="001E1C8A" w14:paraId="0CB03921" w14:textId="77777777" w:rsidTr="00D016CC">
        <w:trPr>
          <w:trHeight w:val="255"/>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94D18" w14:textId="26DA59A8" w:rsidR="00986A98" w:rsidRPr="00D016CC" w:rsidRDefault="00986A98" w:rsidP="00924F8D">
            <w:pPr>
              <w:pStyle w:val="TableContents"/>
              <w:rPr>
                <w:color w:val="000000"/>
              </w:rPr>
            </w:pPr>
            <w:r w:rsidRPr="00D016CC">
              <w:t>12/15/2022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F64BE" w14:textId="21AE57FA" w:rsidR="00986A98" w:rsidRPr="00986A98" w:rsidRDefault="00986A98" w:rsidP="00924F8D">
            <w:pPr>
              <w:pStyle w:val="TableContents"/>
              <w:rPr>
                <w:rFonts w:eastAsia="Times New Roman"/>
                <w:color w:val="000000"/>
                <w:highlight w:val="yellow"/>
              </w:rPr>
            </w:pPr>
            <w:r w:rsidRPr="00D016CC">
              <w:t>25.4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88A64" w14:textId="3871D269" w:rsidR="00986A98" w:rsidRPr="00986A98" w:rsidRDefault="00986A98" w:rsidP="00924F8D">
            <w:pPr>
              <w:pStyle w:val="TableContents"/>
              <w:rPr>
                <w:rFonts w:eastAsia="Times New Roman"/>
                <w:color w:val="000000"/>
                <w:highlight w:val="yellow"/>
              </w:rPr>
            </w:pPr>
            <w:r w:rsidRPr="00D016CC">
              <w:t>21.1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1EF19" w14:textId="01A1CFA7" w:rsidR="00986A98" w:rsidRPr="00986A98" w:rsidRDefault="00986A98" w:rsidP="00924F8D">
            <w:pPr>
              <w:pStyle w:val="TableContents"/>
              <w:rPr>
                <w:rFonts w:eastAsia="Times New Roman"/>
                <w:color w:val="000000"/>
                <w:highlight w:val="yellow"/>
              </w:rPr>
            </w:pPr>
            <w:r w:rsidRPr="00D016CC">
              <w:t>110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E8AF2" w14:textId="37A7F46A" w:rsidR="00986A98" w:rsidRPr="00986A98" w:rsidRDefault="00986A98" w:rsidP="00924F8D">
            <w:pPr>
              <w:pStyle w:val="TableContents"/>
              <w:rPr>
                <w:rFonts w:eastAsia="Times New Roman"/>
                <w:highlight w:val="yellow"/>
              </w:rPr>
            </w:pPr>
            <w:r w:rsidRPr="00D016CC">
              <w:t>4.3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518F1" w14:textId="41584992" w:rsidR="00986A98" w:rsidRPr="00986A98" w:rsidRDefault="00986A98" w:rsidP="00924F8D">
            <w:pPr>
              <w:pStyle w:val="TableContents"/>
              <w:rPr>
                <w:rFonts w:eastAsia="Times New Roman"/>
                <w:color w:val="000000"/>
                <w:highlight w:val="yellow"/>
              </w:rPr>
            </w:pPr>
            <w:r w:rsidRPr="00D016CC">
              <w:t>4.22</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AA3C8" w14:textId="730B3AC8" w:rsidR="00986A98" w:rsidRPr="00986A98" w:rsidRDefault="00986A98" w:rsidP="00924F8D">
            <w:pPr>
              <w:pStyle w:val="TableContents"/>
              <w:rPr>
                <w:rFonts w:eastAsia="Times New Roman"/>
                <w:color w:val="000000"/>
                <w:highlight w:val="yellow"/>
              </w:rPr>
            </w:pPr>
            <w:r w:rsidRPr="00D016CC">
              <w:t>0.364</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9D50C" w14:textId="10DAF535" w:rsidR="00986A98" w:rsidRPr="00986A98" w:rsidRDefault="00986A98" w:rsidP="00924F8D">
            <w:pPr>
              <w:pStyle w:val="TableContents"/>
              <w:rPr>
                <w:rFonts w:eastAsia="Times New Roman"/>
                <w:color w:val="000000"/>
                <w:highlight w:val="yellow"/>
              </w:rPr>
            </w:pPr>
            <w:r w:rsidRPr="00D016CC">
              <w:t>13.6</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EF956" w14:textId="3AFDB11F" w:rsidR="00986A98" w:rsidRPr="00986A98" w:rsidRDefault="00986A98" w:rsidP="00924F8D">
            <w:pPr>
              <w:pStyle w:val="TableContents"/>
              <w:rPr>
                <w:rFonts w:eastAsia="Times New Roman"/>
                <w:highlight w:val="yellow"/>
              </w:rPr>
            </w:pPr>
            <w:r w:rsidRPr="00D016CC">
              <w:t>15.52</w:t>
            </w:r>
          </w:p>
        </w:tc>
      </w:tr>
      <w:tr w:rsidR="00986A98" w:rsidRPr="001E1C8A" w14:paraId="18A03F81" w14:textId="77777777" w:rsidTr="00D016CC">
        <w:trPr>
          <w:trHeight w:val="270"/>
          <w:jc w:val="center"/>
        </w:trPr>
        <w:tc>
          <w:tcPr>
            <w:tcW w:w="1364" w:type="dxa"/>
            <w:tcBorders>
              <w:top w:val="single" w:sz="4" w:space="0" w:color="auto"/>
              <w:left w:val="single" w:sz="4" w:space="0" w:color="auto"/>
              <w:bottom w:val="double" w:sz="4" w:space="0" w:color="auto"/>
              <w:right w:val="single" w:sz="4" w:space="0" w:color="auto"/>
            </w:tcBorders>
            <w:shd w:val="clear" w:color="000000" w:fill="auto"/>
            <w:noWrap/>
            <w:vAlign w:val="center"/>
            <w:hideMark/>
          </w:tcPr>
          <w:p w14:paraId="5F8C5538" w14:textId="3180B4F3" w:rsidR="00986A98" w:rsidRPr="00D016CC" w:rsidRDefault="00986A98" w:rsidP="00924F8D">
            <w:pPr>
              <w:pStyle w:val="TableContents"/>
              <w:rPr>
                <w:color w:val="000000"/>
              </w:rPr>
            </w:pPr>
            <w:r w:rsidRPr="00D016CC">
              <w:t>12/27/2022</w:t>
            </w:r>
          </w:p>
        </w:tc>
        <w:tc>
          <w:tcPr>
            <w:tcW w:w="90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25AE21F5" w14:textId="31AA9B14" w:rsidR="00986A98" w:rsidRPr="00986A98" w:rsidRDefault="00986A98" w:rsidP="00924F8D">
            <w:pPr>
              <w:pStyle w:val="TableContents"/>
              <w:rPr>
                <w:rFonts w:eastAsia="Times New Roman"/>
                <w:color w:val="000000"/>
                <w:highlight w:val="yellow"/>
              </w:rPr>
            </w:pPr>
            <w:r w:rsidRPr="00D016CC">
              <w:t>42.4</w:t>
            </w:r>
          </w:p>
        </w:tc>
        <w:tc>
          <w:tcPr>
            <w:tcW w:w="1170" w:type="dxa"/>
            <w:tcBorders>
              <w:top w:val="single" w:sz="4" w:space="0" w:color="auto"/>
              <w:left w:val="nil"/>
              <w:bottom w:val="double" w:sz="6" w:space="0" w:color="auto"/>
              <w:right w:val="single" w:sz="4" w:space="0" w:color="auto"/>
            </w:tcBorders>
            <w:shd w:val="clear" w:color="auto" w:fill="auto"/>
            <w:noWrap/>
            <w:vAlign w:val="center"/>
            <w:hideMark/>
          </w:tcPr>
          <w:p w14:paraId="24597AF7" w14:textId="790C2F12" w:rsidR="00986A98" w:rsidRPr="00986A98" w:rsidRDefault="00986A98" w:rsidP="00924F8D">
            <w:pPr>
              <w:pStyle w:val="TableContents"/>
              <w:rPr>
                <w:rFonts w:eastAsia="Times New Roman"/>
                <w:color w:val="000000"/>
                <w:highlight w:val="yellow"/>
              </w:rPr>
            </w:pPr>
            <w:r w:rsidRPr="00D016CC">
              <w:t>24.3</w:t>
            </w:r>
          </w:p>
        </w:tc>
        <w:tc>
          <w:tcPr>
            <w:tcW w:w="900" w:type="dxa"/>
            <w:tcBorders>
              <w:top w:val="single" w:sz="4" w:space="0" w:color="auto"/>
              <w:left w:val="nil"/>
              <w:bottom w:val="double" w:sz="6" w:space="0" w:color="auto"/>
              <w:right w:val="single" w:sz="4" w:space="0" w:color="auto"/>
            </w:tcBorders>
            <w:shd w:val="clear" w:color="auto" w:fill="auto"/>
            <w:noWrap/>
            <w:vAlign w:val="center"/>
            <w:hideMark/>
          </w:tcPr>
          <w:p w14:paraId="17CF09BC" w14:textId="6376B974" w:rsidR="00986A98" w:rsidRPr="00986A98" w:rsidRDefault="00986A98" w:rsidP="00924F8D">
            <w:pPr>
              <w:pStyle w:val="TableContents"/>
              <w:rPr>
                <w:rFonts w:eastAsia="Times New Roman"/>
                <w:color w:val="000000"/>
                <w:highlight w:val="yellow"/>
              </w:rPr>
            </w:pPr>
            <w:r w:rsidRPr="00D016CC">
              <w:t>140</w:t>
            </w:r>
          </w:p>
        </w:tc>
        <w:tc>
          <w:tcPr>
            <w:tcW w:w="1260" w:type="dxa"/>
            <w:tcBorders>
              <w:top w:val="single" w:sz="4" w:space="0" w:color="auto"/>
              <w:left w:val="nil"/>
              <w:bottom w:val="double" w:sz="6" w:space="0" w:color="auto"/>
              <w:right w:val="single" w:sz="4" w:space="0" w:color="auto"/>
            </w:tcBorders>
            <w:shd w:val="clear" w:color="auto" w:fill="auto"/>
            <w:noWrap/>
            <w:vAlign w:val="center"/>
            <w:hideMark/>
          </w:tcPr>
          <w:p w14:paraId="7CB52704" w14:textId="5CB570FA" w:rsidR="00986A98" w:rsidRPr="00986A98" w:rsidRDefault="00986A98" w:rsidP="00924F8D">
            <w:pPr>
              <w:pStyle w:val="TableContents"/>
              <w:rPr>
                <w:rFonts w:eastAsia="Times New Roman"/>
                <w:highlight w:val="yellow"/>
              </w:rPr>
            </w:pPr>
            <w:r w:rsidRPr="00D016CC">
              <w:t>3.3</w:t>
            </w:r>
          </w:p>
        </w:tc>
        <w:tc>
          <w:tcPr>
            <w:tcW w:w="810" w:type="dxa"/>
            <w:tcBorders>
              <w:top w:val="single" w:sz="4" w:space="0" w:color="auto"/>
              <w:left w:val="nil"/>
              <w:bottom w:val="double" w:sz="6" w:space="0" w:color="auto"/>
              <w:right w:val="single" w:sz="4" w:space="0" w:color="auto"/>
            </w:tcBorders>
            <w:shd w:val="clear" w:color="auto" w:fill="auto"/>
            <w:noWrap/>
            <w:vAlign w:val="center"/>
            <w:hideMark/>
          </w:tcPr>
          <w:p w14:paraId="4CA6CDB9" w14:textId="37BC1EDB" w:rsidR="00986A98" w:rsidRPr="00986A98" w:rsidRDefault="00986A98" w:rsidP="00924F8D">
            <w:pPr>
              <w:pStyle w:val="TableContents"/>
              <w:rPr>
                <w:rFonts w:eastAsia="Times New Roman"/>
                <w:color w:val="000000"/>
                <w:highlight w:val="yellow"/>
              </w:rPr>
            </w:pPr>
            <w:r w:rsidRPr="00D016CC">
              <w:t>6.76</w:t>
            </w:r>
          </w:p>
        </w:tc>
        <w:tc>
          <w:tcPr>
            <w:tcW w:w="1142" w:type="dxa"/>
            <w:tcBorders>
              <w:top w:val="single" w:sz="4" w:space="0" w:color="auto"/>
              <w:left w:val="nil"/>
              <w:bottom w:val="double" w:sz="6" w:space="0" w:color="auto"/>
              <w:right w:val="single" w:sz="4" w:space="0" w:color="auto"/>
            </w:tcBorders>
            <w:shd w:val="clear" w:color="auto" w:fill="auto"/>
            <w:noWrap/>
            <w:vAlign w:val="center"/>
            <w:hideMark/>
          </w:tcPr>
          <w:p w14:paraId="362F030E" w14:textId="46F890F3" w:rsidR="00986A98" w:rsidRPr="00986A98" w:rsidRDefault="00986A98" w:rsidP="00924F8D">
            <w:pPr>
              <w:pStyle w:val="TableContents"/>
              <w:rPr>
                <w:rFonts w:eastAsia="Times New Roman"/>
                <w:color w:val="000000"/>
                <w:highlight w:val="yellow"/>
              </w:rPr>
            </w:pPr>
            <w:r w:rsidRPr="00D016CC">
              <w:t>1.24</w:t>
            </w:r>
          </w:p>
        </w:tc>
        <w:tc>
          <w:tcPr>
            <w:tcW w:w="838" w:type="dxa"/>
            <w:tcBorders>
              <w:top w:val="single" w:sz="4" w:space="0" w:color="auto"/>
              <w:left w:val="nil"/>
              <w:bottom w:val="double" w:sz="6" w:space="0" w:color="auto"/>
              <w:right w:val="single" w:sz="4" w:space="0" w:color="auto"/>
            </w:tcBorders>
            <w:shd w:val="clear" w:color="auto" w:fill="auto"/>
            <w:noWrap/>
            <w:vAlign w:val="center"/>
            <w:hideMark/>
          </w:tcPr>
          <w:p w14:paraId="4495098D" w14:textId="48DD8881" w:rsidR="00986A98" w:rsidRPr="00986A98" w:rsidRDefault="00986A98" w:rsidP="00924F8D">
            <w:pPr>
              <w:pStyle w:val="TableContents"/>
              <w:rPr>
                <w:rFonts w:eastAsia="Times New Roman"/>
                <w:color w:val="000000"/>
                <w:highlight w:val="yellow"/>
              </w:rPr>
            </w:pPr>
            <w:r w:rsidRPr="00D016CC">
              <w:t>15.6</w:t>
            </w:r>
          </w:p>
        </w:tc>
        <w:tc>
          <w:tcPr>
            <w:tcW w:w="1004" w:type="dxa"/>
            <w:tcBorders>
              <w:top w:val="single" w:sz="4" w:space="0" w:color="auto"/>
              <w:left w:val="nil"/>
              <w:bottom w:val="double" w:sz="6" w:space="0" w:color="auto"/>
              <w:right w:val="single" w:sz="4" w:space="0" w:color="auto"/>
            </w:tcBorders>
            <w:shd w:val="clear" w:color="auto" w:fill="auto"/>
            <w:noWrap/>
            <w:vAlign w:val="center"/>
            <w:hideMark/>
          </w:tcPr>
          <w:p w14:paraId="249C3B6B" w14:textId="75CA889D" w:rsidR="00986A98" w:rsidRPr="00986A98" w:rsidRDefault="00986A98" w:rsidP="00924F8D">
            <w:pPr>
              <w:pStyle w:val="TableContents"/>
              <w:rPr>
                <w:rFonts w:eastAsia="Times New Roman"/>
                <w:highlight w:val="yellow"/>
              </w:rPr>
            </w:pPr>
            <w:r w:rsidRPr="00D016CC">
              <w:t>24.46</w:t>
            </w:r>
          </w:p>
        </w:tc>
      </w:tr>
      <w:tr w:rsidR="00986A98" w:rsidRPr="001E1C8A" w14:paraId="01261E4C" w14:textId="77777777" w:rsidTr="00D016CC">
        <w:trPr>
          <w:trHeight w:val="270"/>
          <w:jc w:val="center"/>
        </w:trPr>
        <w:tc>
          <w:tcPr>
            <w:tcW w:w="136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6B10437" w14:textId="77777777" w:rsidR="001F1751" w:rsidRPr="00986A98" w:rsidRDefault="001F1751" w:rsidP="00924F8D">
            <w:pPr>
              <w:pStyle w:val="TableContents"/>
              <w:rPr>
                <w:highlight w:val="yellow"/>
              </w:rPr>
            </w:pPr>
            <w:r w:rsidRPr="00D016CC">
              <w:t>AVERAGE</w:t>
            </w:r>
          </w:p>
        </w:tc>
        <w:tc>
          <w:tcPr>
            <w:tcW w:w="900" w:type="dxa"/>
            <w:tcBorders>
              <w:top w:val="nil"/>
              <w:left w:val="nil"/>
              <w:bottom w:val="single" w:sz="4" w:space="0" w:color="auto"/>
              <w:right w:val="single" w:sz="4" w:space="0" w:color="auto"/>
            </w:tcBorders>
            <w:shd w:val="clear" w:color="auto" w:fill="auto"/>
            <w:noWrap/>
            <w:vAlign w:val="center"/>
            <w:hideMark/>
          </w:tcPr>
          <w:p w14:paraId="5FFB8F57" w14:textId="75E7E15F" w:rsidR="001F1751" w:rsidRPr="00986A98" w:rsidRDefault="00506BBE" w:rsidP="00924F8D">
            <w:pPr>
              <w:pStyle w:val="TableContents"/>
              <w:rPr>
                <w:highlight w:val="yellow"/>
              </w:rPr>
            </w:pPr>
            <w:r w:rsidRPr="00D016CC">
              <w:t>43.5</w:t>
            </w:r>
          </w:p>
        </w:tc>
        <w:tc>
          <w:tcPr>
            <w:tcW w:w="1170" w:type="dxa"/>
            <w:tcBorders>
              <w:top w:val="nil"/>
              <w:left w:val="nil"/>
              <w:bottom w:val="single" w:sz="4" w:space="0" w:color="auto"/>
              <w:right w:val="single" w:sz="4" w:space="0" w:color="auto"/>
            </w:tcBorders>
            <w:shd w:val="clear" w:color="auto" w:fill="auto"/>
            <w:noWrap/>
            <w:vAlign w:val="center"/>
            <w:hideMark/>
          </w:tcPr>
          <w:p w14:paraId="50B6E2E2" w14:textId="5BBE00E8" w:rsidR="001F1751" w:rsidRPr="00986A98" w:rsidRDefault="00506BBE" w:rsidP="00924F8D">
            <w:pPr>
              <w:pStyle w:val="TableContents"/>
              <w:rPr>
                <w:highlight w:val="yellow"/>
              </w:rPr>
            </w:pPr>
            <w:r w:rsidRPr="00D016CC">
              <w:t>33.9</w:t>
            </w:r>
          </w:p>
        </w:tc>
        <w:tc>
          <w:tcPr>
            <w:tcW w:w="900" w:type="dxa"/>
            <w:tcBorders>
              <w:top w:val="nil"/>
              <w:left w:val="nil"/>
              <w:bottom w:val="single" w:sz="4" w:space="0" w:color="auto"/>
              <w:right w:val="single" w:sz="4" w:space="0" w:color="auto"/>
            </w:tcBorders>
            <w:shd w:val="clear" w:color="auto" w:fill="auto"/>
            <w:noWrap/>
            <w:vAlign w:val="center"/>
            <w:hideMark/>
          </w:tcPr>
          <w:p w14:paraId="132ACF9F" w14:textId="2335A6D0" w:rsidR="001F1751" w:rsidRPr="00986A98" w:rsidRDefault="00535DB0" w:rsidP="00924F8D">
            <w:pPr>
              <w:pStyle w:val="TableContents"/>
              <w:rPr>
                <w:highlight w:val="yellow"/>
              </w:rPr>
            </w:pPr>
            <w:r w:rsidRPr="00D016CC">
              <w:t>210.4</w:t>
            </w:r>
          </w:p>
        </w:tc>
        <w:tc>
          <w:tcPr>
            <w:tcW w:w="1260" w:type="dxa"/>
            <w:tcBorders>
              <w:top w:val="nil"/>
              <w:left w:val="nil"/>
              <w:bottom w:val="single" w:sz="4" w:space="0" w:color="auto"/>
              <w:right w:val="single" w:sz="4" w:space="0" w:color="auto"/>
            </w:tcBorders>
            <w:shd w:val="clear" w:color="auto" w:fill="auto"/>
            <w:noWrap/>
            <w:vAlign w:val="center"/>
            <w:hideMark/>
          </w:tcPr>
          <w:p w14:paraId="6C6BC03B" w14:textId="5C4D4DEE" w:rsidR="001F1751" w:rsidRPr="00986A98" w:rsidRDefault="00002D44" w:rsidP="00924F8D">
            <w:pPr>
              <w:pStyle w:val="TableContents"/>
              <w:rPr>
                <w:highlight w:val="yellow"/>
              </w:rPr>
            </w:pPr>
            <w:r>
              <w:t>5.8</w:t>
            </w:r>
          </w:p>
        </w:tc>
        <w:tc>
          <w:tcPr>
            <w:tcW w:w="810" w:type="dxa"/>
            <w:tcBorders>
              <w:top w:val="nil"/>
              <w:left w:val="nil"/>
              <w:bottom w:val="single" w:sz="4" w:space="0" w:color="auto"/>
              <w:right w:val="single" w:sz="4" w:space="0" w:color="auto"/>
            </w:tcBorders>
            <w:shd w:val="clear" w:color="auto" w:fill="auto"/>
            <w:noWrap/>
            <w:vAlign w:val="center"/>
            <w:hideMark/>
          </w:tcPr>
          <w:p w14:paraId="7CBA7D7C" w14:textId="1CB39188" w:rsidR="001F1751" w:rsidRPr="00986A98" w:rsidRDefault="001F1751" w:rsidP="00924F8D">
            <w:pPr>
              <w:pStyle w:val="TableContents"/>
              <w:rPr>
                <w:highlight w:val="yellow"/>
              </w:rPr>
            </w:pPr>
            <w:r w:rsidRPr="00D016CC">
              <w:t>6.</w:t>
            </w:r>
            <w:r w:rsidR="00506BBE" w:rsidRPr="00D016CC">
              <w:t>3</w:t>
            </w:r>
          </w:p>
        </w:tc>
        <w:tc>
          <w:tcPr>
            <w:tcW w:w="1142" w:type="dxa"/>
            <w:tcBorders>
              <w:top w:val="nil"/>
              <w:left w:val="nil"/>
              <w:bottom w:val="single" w:sz="4" w:space="0" w:color="auto"/>
              <w:right w:val="single" w:sz="4" w:space="0" w:color="auto"/>
            </w:tcBorders>
            <w:shd w:val="clear" w:color="auto" w:fill="auto"/>
            <w:noWrap/>
            <w:vAlign w:val="center"/>
            <w:hideMark/>
          </w:tcPr>
          <w:p w14:paraId="196CE72D" w14:textId="2FE2E1BA" w:rsidR="001F1751" w:rsidRPr="00986A98" w:rsidRDefault="00506BBE" w:rsidP="00924F8D">
            <w:pPr>
              <w:pStyle w:val="TableContents"/>
              <w:rPr>
                <w:highlight w:val="yellow"/>
              </w:rPr>
            </w:pPr>
            <w:r w:rsidRPr="00D016CC">
              <w:t>1.7</w:t>
            </w:r>
          </w:p>
        </w:tc>
        <w:tc>
          <w:tcPr>
            <w:tcW w:w="838" w:type="dxa"/>
            <w:tcBorders>
              <w:top w:val="nil"/>
              <w:left w:val="nil"/>
              <w:bottom w:val="single" w:sz="4" w:space="0" w:color="auto"/>
              <w:right w:val="single" w:sz="4" w:space="0" w:color="auto"/>
            </w:tcBorders>
            <w:shd w:val="clear" w:color="auto" w:fill="auto"/>
            <w:noWrap/>
            <w:vAlign w:val="center"/>
            <w:hideMark/>
          </w:tcPr>
          <w:p w14:paraId="01ED56D5" w14:textId="2DFA75D0" w:rsidR="001F1751" w:rsidRPr="00D016CC" w:rsidRDefault="00986A98" w:rsidP="00924F8D">
            <w:pPr>
              <w:pStyle w:val="TableContents"/>
            </w:pPr>
            <w:r w:rsidRPr="00D016CC">
              <w:t>14.8</w:t>
            </w:r>
          </w:p>
        </w:tc>
        <w:tc>
          <w:tcPr>
            <w:tcW w:w="1004" w:type="dxa"/>
            <w:tcBorders>
              <w:top w:val="nil"/>
              <w:left w:val="nil"/>
              <w:bottom w:val="single" w:sz="4" w:space="0" w:color="auto"/>
              <w:right w:val="single" w:sz="4" w:space="0" w:color="auto"/>
            </w:tcBorders>
            <w:shd w:val="clear" w:color="auto" w:fill="auto"/>
            <w:noWrap/>
            <w:vAlign w:val="center"/>
            <w:hideMark/>
          </w:tcPr>
          <w:p w14:paraId="0928E6AD" w14:textId="7C866CD9" w:rsidR="001F1751" w:rsidRPr="00D016CC" w:rsidRDefault="00986A98" w:rsidP="00924F8D">
            <w:pPr>
              <w:pStyle w:val="TableContents"/>
            </w:pPr>
            <w:r w:rsidRPr="00D016CC">
              <w:t>21.2</w:t>
            </w:r>
          </w:p>
        </w:tc>
      </w:tr>
    </w:tbl>
    <w:p w14:paraId="3EEC8F05" w14:textId="77777777" w:rsidR="00DD5864" w:rsidRPr="00B70393" w:rsidRDefault="00DD5864" w:rsidP="00924F8D">
      <w:pPr>
        <w:pStyle w:val="TableContents"/>
      </w:pPr>
      <w:bookmarkStart w:id="114" w:name="_Toc281199378"/>
      <w:bookmarkStart w:id="115" w:name="_Toc322506782"/>
      <w:bookmarkStart w:id="116" w:name="_Toc322986086"/>
      <w:bookmarkStart w:id="117" w:name="_Toc324102971"/>
      <w:bookmarkStart w:id="118" w:name="_Toc446575089"/>
      <w:r>
        <w:rPr>
          <w:vertAlign w:val="superscript"/>
        </w:rPr>
        <w:t>(</w:t>
      </w:r>
      <w:r w:rsidRPr="00686334">
        <w:rPr>
          <w:vertAlign w:val="superscript"/>
        </w:rPr>
        <w:t>1</w:t>
      </w:r>
      <w:r>
        <w:rPr>
          <w:vertAlign w:val="superscript"/>
        </w:rPr>
        <w:t xml:space="preserve">) </w:t>
      </w:r>
      <w:r>
        <w:t xml:space="preserve"> BOD</w:t>
      </w:r>
      <w:r w:rsidRPr="006959F7">
        <w:rPr>
          <w:vertAlign w:val="subscript"/>
        </w:rPr>
        <w:t>5</w:t>
      </w:r>
      <w:r>
        <w:t>:TKN ratios use measured CBOD</w:t>
      </w:r>
      <w:r>
        <w:rPr>
          <w:vertAlign w:val="subscript"/>
        </w:rPr>
        <w:t>5</w:t>
      </w:r>
      <w:r>
        <w:t xml:space="preserve"> concentrations with the following conversion to BOD</w:t>
      </w:r>
      <w:r w:rsidRPr="006959F7">
        <w:rPr>
          <w:vertAlign w:val="subscript"/>
        </w:rPr>
        <w:t>5</w:t>
      </w:r>
      <w:r>
        <w:t xml:space="preserve"> as used in WAC 173-221-050: BOD</w:t>
      </w:r>
      <w:r w:rsidRPr="00D016CC">
        <w:rPr>
          <w:vertAlign w:val="subscript"/>
        </w:rPr>
        <w:t>5</w:t>
      </w:r>
      <w:r>
        <w:t xml:space="preserve"> = CBOD</w:t>
      </w:r>
      <w:r w:rsidRPr="00D016CC">
        <w:rPr>
          <w:vertAlign w:val="subscript"/>
        </w:rPr>
        <w:t>5</w:t>
      </w:r>
      <w:r>
        <w:t xml:space="preserve"> / 0.83.</w:t>
      </w:r>
    </w:p>
    <w:p w14:paraId="6344B675" w14:textId="18B3E3ED" w:rsidR="00A955BF" w:rsidRPr="008A34BA" w:rsidRDefault="00A955BF" w:rsidP="00044BFB">
      <w:pPr>
        <w:rPr>
          <w:sz w:val="12"/>
          <w:szCs w:val="12"/>
          <w:highlight w:val="yellow"/>
        </w:rPr>
      </w:pPr>
    </w:p>
    <w:p w14:paraId="3FB4E363" w14:textId="449DA3BF" w:rsidR="00A955BF" w:rsidRPr="00D016CC" w:rsidRDefault="00A955BF" w:rsidP="008A34BA">
      <w:pPr>
        <w:pStyle w:val="Heading7"/>
        <w:rPr>
          <w:lang w:val="fr-FR"/>
        </w:rPr>
      </w:pPr>
      <w:bookmarkStart w:id="119" w:name="_Toc127019616"/>
      <w:r w:rsidRPr="00D016CC">
        <w:rPr>
          <w:lang w:val="fr-FR"/>
        </w:rPr>
        <w:t xml:space="preserve">Table </w:t>
      </w:r>
      <w:r w:rsidR="009F5802" w:rsidRPr="00D016CC">
        <w:rPr>
          <w:lang w:val="fr-FR"/>
        </w:rPr>
        <w:t>5</w:t>
      </w:r>
      <w:r w:rsidRPr="00D016CC">
        <w:rPr>
          <w:lang w:val="fr-FR"/>
        </w:rPr>
        <w:t>-</w:t>
      </w:r>
      <w:r w:rsidR="004D40C1" w:rsidRPr="00D016CC">
        <w:rPr>
          <w:lang w:val="fr-FR"/>
        </w:rPr>
        <w:t>12</w:t>
      </w:r>
      <w:r w:rsidRPr="00D016CC">
        <w:rPr>
          <w:lang w:val="fr-FR"/>
        </w:rPr>
        <w:t xml:space="preserve">: Sekiu </w:t>
      </w:r>
      <w:r w:rsidR="00986A98" w:rsidRPr="00D016CC">
        <w:rPr>
          <w:lang w:val="fr-FR"/>
        </w:rPr>
        <w:t xml:space="preserve">WWTP </w:t>
      </w:r>
      <w:r w:rsidRPr="00D016CC">
        <w:rPr>
          <w:lang w:val="fr-FR"/>
        </w:rPr>
        <w:t xml:space="preserve">Nutrient </w:t>
      </w:r>
      <w:r w:rsidR="000B6D5D" w:rsidRPr="00D016CC">
        <w:rPr>
          <w:lang w:val="fr-FR"/>
        </w:rPr>
        <w:t>Concentrations</w:t>
      </w:r>
      <w:bookmarkEnd w:id="119"/>
    </w:p>
    <w:tbl>
      <w:tblPr>
        <w:tblW w:w="4929" w:type="pct"/>
        <w:jc w:val="center"/>
        <w:tblLayout w:type="fixed"/>
        <w:tblCellMar>
          <w:left w:w="43" w:type="dxa"/>
          <w:right w:w="43" w:type="dxa"/>
        </w:tblCellMar>
        <w:tblLook w:val="04A0" w:firstRow="1" w:lastRow="0" w:firstColumn="1" w:lastColumn="0" w:noHBand="0" w:noVBand="1"/>
      </w:tblPr>
      <w:tblGrid>
        <w:gridCol w:w="1316"/>
        <w:gridCol w:w="890"/>
        <w:gridCol w:w="1156"/>
        <w:gridCol w:w="890"/>
        <w:gridCol w:w="1252"/>
        <w:gridCol w:w="800"/>
        <w:gridCol w:w="1156"/>
        <w:gridCol w:w="800"/>
        <w:gridCol w:w="957"/>
      </w:tblGrid>
      <w:tr w:rsidR="00DF1A41" w:rsidRPr="008474F9" w14:paraId="08A548A3" w14:textId="77777777" w:rsidTr="00D016CC">
        <w:trPr>
          <w:trHeight w:val="255"/>
          <w:tblHeader/>
          <w:jc w:val="center"/>
        </w:trPr>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224D256" w14:textId="695C89CB" w:rsidR="005F7154" w:rsidRPr="00D016CC" w:rsidRDefault="005F7154" w:rsidP="00924F8D">
            <w:pPr>
              <w:pStyle w:val="TableHeading"/>
              <w:rPr>
                <w:lang w:val="fr-FR"/>
              </w:rPr>
            </w:pPr>
          </w:p>
        </w:tc>
        <w:tc>
          <w:tcPr>
            <w:tcW w:w="2272" w:type="pct"/>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1818145" w14:textId="6079B5A0" w:rsidR="005F7154" w:rsidRPr="00D016CC" w:rsidRDefault="005F7154" w:rsidP="00924F8D">
            <w:pPr>
              <w:pStyle w:val="TableHeading"/>
            </w:pPr>
            <w:r w:rsidRPr="00D016CC">
              <w:t>INFLUENT</w:t>
            </w:r>
          </w:p>
        </w:tc>
        <w:tc>
          <w:tcPr>
            <w:tcW w:w="2014" w:type="pct"/>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048EC7E" w14:textId="77777777" w:rsidR="005F7154" w:rsidRPr="00D016CC" w:rsidRDefault="005F7154" w:rsidP="00924F8D">
            <w:pPr>
              <w:pStyle w:val="TableHeading"/>
            </w:pPr>
            <w:r w:rsidRPr="00D016CC">
              <w:t>EFFLUENT</w:t>
            </w:r>
          </w:p>
        </w:tc>
      </w:tr>
      <w:tr w:rsidR="00D016CC" w:rsidRPr="008474F9" w14:paraId="3FA05A24" w14:textId="77777777" w:rsidTr="00D016CC">
        <w:trPr>
          <w:trHeight w:val="432"/>
          <w:tblHeader/>
          <w:jc w:val="center"/>
        </w:trPr>
        <w:tc>
          <w:tcPr>
            <w:tcW w:w="7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7E044CC" w14:textId="77777777" w:rsidR="009F5802" w:rsidRPr="00D016CC" w:rsidRDefault="009F5802" w:rsidP="00924F8D">
            <w:pPr>
              <w:pStyle w:val="TableHeading"/>
            </w:pPr>
            <w:r w:rsidRPr="00D016CC">
              <w:t>Sample Date</w:t>
            </w:r>
          </w:p>
        </w:tc>
        <w:tc>
          <w:tcPr>
            <w:tcW w:w="483" w:type="pct"/>
            <w:tcBorders>
              <w:top w:val="nil"/>
              <w:left w:val="nil"/>
              <w:bottom w:val="single" w:sz="4" w:space="0" w:color="auto"/>
              <w:right w:val="single" w:sz="4" w:space="0" w:color="auto"/>
            </w:tcBorders>
            <w:shd w:val="clear" w:color="auto" w:fill="BFBFBF" w:themeFill="background1" w:themeFillShade="BF"/>
            <w:vAlign w:val="center"/>
            <w:hideMark/>
          </w:tcPr>
          <w:p w14:paraId="13AE5022" w14:textId="77777777" w:rsidR="00DF1A41" w:rsidRPr="008474F9" w:rsidRDefault="009F5802" w:rsidP="00924F8D">
            <w:pPr>
              <w:pStyle w:val="TableHeading"/>
            </w:pPr>
            <w:proofErr w:type="spellStart"/>
            <w:r w:rsidRPr="00D016CC">
              <w:t>TKN</w:t>
            </w:r>
            <w:proofErr w:type="spellEnd"/>
          </w:p>
          <w:p w14:paraId="01BC1514" w14:textId="0D9FC409" w:rsidR="009F5802" w:rsidRPr="00D016CC" w:rsidRDefault="009F5802" w:rsidP="00924F8D">
            <w:pPr>
              <w:pStyle w:val="TableHeading"/>
            </w:pPr>
            <w:r w:rsidRPr="00D016CC">
              <w:t>(mg/L)</w:t>
            </w:r>
          </w:p>
        </w:tc>
        <w:tc>
          <w:tcPr>
            <w:tcW w:w="627" w:type="pct"/>
            <w:tcBorders>
              <w:top w:val="nil"/>
              <w:left w:val="nil"/>
              <w:bottom w:val="single" w:sz="4" w:space="0" w:color="auto"/>
              <w:right w:val="single" w:sz="4" w:space="0" w:color="auto"/>
            </w:tcBorders>
            <w:shd w:val="clear" w:color="auto" w:fill="BFBFBF" w:themeFill="background1" w:themeFillShade="BF"/>
            <w:vAlign w:val="center"/>
            <w:hideMark/>
          </w:tcPr>
          <w:p w14:paraId="1631A065" w14:textId="45303C66" w:rsidR="00DF1A41" w:rsidRPr="008474F9" w:rsidRDefault="009F5802" w:rsidP="00924F8D">
            <w:pPr>
              <w:pStyle w:val="TableHeading"/>
            </w:pPr>
            <w:r w:rsidRPr="00D016CC">
              <w:t>AMMONIA</w:t>
            </w:r>
          </w:p>
          <w:p w14:paraId="278155B1" w14:textId="79D908C0" w:rsidR="009F5802" w:rsidRPr="00D016CC" w:rsidRDefault="009F5802" w:rsidP="00924F8D">
            <w:pPr>
              <w:pStyle w:val="TableHeading"/>
            </w:pPr>
            <w:r w:rsidRPr="00D016CC">
              <w:t>(mg/L)</w:t>
            </w:r>
          </w:p>
        </w:tc>
        <w:tc>
          <w:tcPr>
            <w:tcW w:w="483" w:type="pct"/>
            <w:tcBorders>
              <w:top w:val="nil"/>
              <w:left w:val="nil"/>
              <w:bottom w:val="single" w:sz="4" w:space="0" w:color="auto"/>
              <w:right w:val="single" w:sz="4" w:space="0" w:color="auto"/>
            </w:tcBorders>
            <w:shd w:val="clear" w:color="auto" w:fill="BFBFBF" w:themeFill="background1" w:themeFillShade="BF"/>
            <w:vAlign w:val="center"/>
            <w:hideMark/>
          </w:tcPr>
          <w:p w14:paraId="213B0540" w14:textId="3839AA3F" w:rsidR="00DF1A41" w:rsidRPr="008474F9" w:rsidRDefault="00DF1A41" w:rsidP="00924F8D">
            <w:pPr>
              <w:pStyle w:val="TableHeading"/>
            </w:pPr>
            <w:r w:rsidRPr="008474F9">
              <w:t>C</w:t>
            </w:r>
            <w:r w:rsidR="009F5802" w:rsidRPr="00D016CC">
              <w:t>BOD</w:t>
            </w:r>
            <w:r w:rsidR="00EA045F" w:rsidRPr="00D016CC">
              <w:rPr>
                <w:vertAlign w:val="subscript"/>
              </w:rPr>
              <w:t>5</w:t>
            </w:r>
          </w:p>
          <w:p w14:paraId="27C12E56" w14:textId="6689F88F" w:rsidR="009F5802" w:rsidRPr="00D016CC" w:rsidRDefault="009F5802" w:rsidP="00924F8D">
            <w:pPr>
              <w:pStyle w:val="TableHeading"/>
            </w:pPr>
            <w:r w:rsidRPr="00D016CC">
              <w:t>(mg/L)</w:t>
            </w:r>
          </w:p>
        </w:tc>
        <w:tc>
          <w:tcPr>
            <w:tcW w:w="679" w:type="pct"/>
            <w:tcBorders>
              <w:top w:val="nil"/>
              <w:left w:val="nil"/>
              <w:bottom w:val="single" w:sz="4" w:space="0" w:color="auto"/>
              <w:right w:val="single" w:sz="4" w:space="0" w:color="auto"/>
            </w:tcBorders>
            <w:shd w:val="clear" w:color="auto" w:fill="BFBFBF" w:themeFill="background1" w:themeFillShade="BF"/>
            <w:vAlign w:val="center"/>
            <w:hideMark/>
          </w:tcPr>
          <w:p w14:paraId="391B6B37" w14:textId="1744F4AD" w:rsidR="009F5802" w:rsidRPr="00D016CC" w:rsidRDefault="009F5802" w:rsidP="00924F8D">
            <w:pPr>
              <w:pStyle w:val="TableHeading"/>
            </w:pPr>
            <w:r w:rsidRPr="00D016CC">
              <w:t>BOD</w:t>
            </w:r>
            <w:r w:rsidR="00DB6A89" w:rsidRPr="00D016CC">
              <w:rPr>
                <w:vertAlign w:val="subscript"/>
              </w:rPr>
              <w:t>5</w:t>
            </w:r>
            <w:r w:rsidRPr="00D016CC">
              <w:t>:TKN RATIO</w:t>
            </w:r>
            <w:r w:rsidR="0011732E" w:rsidRPr="00D016CC">
              <w:rPr>
                <w:vertAlign w:val="superscript"/>
              </w:rPr>
              <w:t>(1)</w:t>
            </w:r>
          </w:p>
        </w:tc>
        <w:tc>
          <w:tcPr>
            <w:tcW w:w="434" w:type="pct"/>
            <w:tcBorders>
              <w:top w:val="nil"/>
              <w:left w:val="nil"/>
              <w:bottom w:val="single" w:sz="4" w:space="0" w:color="auto"/>
              <w:right w:val="single" w:sz="4" w:space="0" w:color="auto"/>
            </w:tcBorders>
            <w:shd w:val="clear" w:color="auto" w:fill="BFBFBF" w:themeFill="background1" w:themeFillShade="BF"/>
            <w:vAlign w:val="center"/>
            <w:hideMark/>
          </w:tcPr>
          <w:p w14:paraId="17690855" w14:textId="77777777" w:rsidR="00DF1A41" w:rsidRPr="008474F9" w:rsidRDefault="009F5802" w:rsidP="00924F8D">
            <w:pPr>
              <w:pStyle w:val="TableHeading"/>
            </w:pPr>
            <w:proofErr w:type="spellStart"/>
            <w:r w:rsidRPr="00D016CC">
              <w:t>TKN</w:t>
            </w:r>
            <w:proofErr w:type="spellEnd"/>
          </w:p>
          <w:p w14:paraId="6BECEBE1" w14:textId="5611682E" w:rsidR="009F5802" w:rsidRPr="00D016CC" w:rsidRDefault="009F5802" w:rsidP="00924F8D">
            <w:pPr>
              <w:pStyle w:val="TableHeading"/>
            </w:pPr>
            <w:r w:rsidRPr="00D016CC">
              <w:t>(mg/L)</w:t>
            </w:r>
          </w:p>
        </w:tc>
        <w:tc>
          <w:tcPr>
            <w:tcW w:w="627" w:type="pct"/>
            <w:tcBorders>
              <w:top w:val="nil"/>
              <w:left w:val="nil"/>
              <w:bottom w:val="single" w:sz="4" w:space="0" w:color="auto"/>
              <w:right w:val="single" w:sz="4" w:space="0" w:color="auto"/>
            </w:tcBorders>
            <w:shd w:val="clear" w:color="auto" w:fill="BFBFBF" w:themeFill="background1" w:themeFillShade="BF"/>
            <w:vAlign w:val="center"/>
            <w:hideMark/>
          </w:tcPr>
          <w:p w14:paraId="2247EB13" w14:textId="77777777" w:rsidR="00DF1A41" w:rsidRPr="008474F9" w:rsidRDefault="009F5802" w:rsidP="00924F8D">
            <w:pPr>
              <w:pStyle w:val="TableHeading"/>
            </w:pPr>
            <w:r w:rsidRPr="00D016CC">
              <w:t>AMMONIA</w:t>
            </w:r>
          </w:p>
          <w:p w14:paraId="7B21FAD7" w14:textId="74D68B91" w:rsidR="009F5802" w:rsidRPr="00D016CC" w:rsidRDefault="009F5802" w:rsidP="00924F8D">
            <w:pPr>
              <w:pStyle w:val="TableHeading"/>
            </w:pPr>
            <w:r w:rsidRPr="00D016CC">
              <w:t>(mg/L)</w:t>
            </w:r>
          </w:p>
        </w:tc>
        <w:tc>
          <w:tcPr>
            <w:tcW w:w="434" w:type="pct"/>
            <w:tcBorders>
              <w:top w:val="nil"/>
              <w:left w:val="nil"/>
              <w:bottom w:val="single" w:sz="4" w:space="0" w:color="auto"/>
              <w:right w:val="single" w:sz="4" w:space="0" w:color="auto"/>
            </w:tcBorders>
            <w:shd w:val="clear" w:color="auto" w:fill="BFBFBF" w:themeFill="background1" w:themeFillShade="BF"/>
            <w:vAlign w:val="center"/>
            <w:hideMark/>
          </w:tcPr>
          <w:p w14:paraId="57033D57" w14:textId="77777777" w:rsidR="00DF1A41" w:rsidRPr="008474F9" w:rsidRDefault="009F5802" w:rsidP="00924F8D">
            <w:pPr>
              <w:pStyle w:val="TableHeading"/>
            </w:pPr>
            <w:r w:rsidRPr="00D016CC">
              <w:t>NO</w:t>
            </w:r>
            <w:r w:rsidRPr="00D016CC">
              <w:rPr>
                <w:vertAlign w:val="subscript"/>
              </w:rPr>
              <w:t>x</w:t>
            </w:r>
          </w:p>
          <w:p w14:paraId="61A0FDB8" w14:textId="65B5383A" w:rsidR="009F5802" w:rsidRPr="00D016CC" w:rsidRDefault="009F5802" w:rsidP="00924F8D">
            <w:pPr>
              <w:pStyle w:val="TableHeading"/>
            </w:pPr>
            <w:r w:rsidRPr="00D016CC">
              <w:t>(mg/L)</w:t>
            </w:r>
          </w:p>
        </w:tc>
        <w:tc>
          <w:tcPr>
            <w:tcW w:w="519" w:type="pct"/>
            <w:tcBorders>
              <w:top w:val="nil"/>
              <w:left w:val="nil"/>
              <w:bottom w:val="single" w:sz="4" w:space="0" w:color="auto"/>
              <w:right w:val="single" w:sz="4" w:space="0" w:color="auto"/>
            </w:tcBorders>
            <w:shd w:val="clear" w:color="auto" w:fill="BFBFBF" w:themeFill="background1" w:themeFillShade="BF"/>
            <w:vAlign w:val="center"/>
            <w:hideMark/>
          </w:tcPr>
          <w:p w14:paraId="4D3139E9" w14:textId="77777777" w:rsidR="00DF1A41" w:rsidRPr="008474F9" w:rsidRDefault="009F5802" w:rsidP="00924F8D">
            <w:pPr>
              <w:pStyle w:val="TableHeading"/>
            </w:pPr>
            <w:r w:rsidRPr="00D016CC">
              <w:t>TIN</w:t>
            </w:r>
          </w:p>
          <w:p w14:paraId="7832602B" w14:textId="743B0154" w:rsidR="009F5802" w:rsidRPr="00D016CC" w:rsidRDefault="009F5802" w:rsidP="00924F8D">
            <w:pPr>
              <w:pStyle w:val="TableHeading"/>
            </w:pPr>
            <w:r w:rsidRPr="00D016CC">
              <w:t>(mg/L)</w:t>
            </w:r>
          </w:p>
        </w:tc>
      </w:tr>
      <w:tr w:rsidR="008474F9" w:rsidRPr="008474F9" w14:paraId="78A33476"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3FAC7234" w14:textId="4B6B56C1" w:rsidR="008474F9" w:rsidRPr="00D016CC" w:rsidRDefault="008474F9" w:rsidP="00924F8D">
            <w:pPr>
              <w:pStyle w:val="TableContents"/>
              <w:rPr>
                <w:rFonts w:eastAsia="Times New Roman"/>
                <w:color w:val="000000"/>
              </w:rPr>
            </w:pPr>
            <w:r w:rsidRPr="00D016CC">
              <w:t>4/26/2022</w:t>
            </w:r>
          </w:p>
        </w:tc>
        <w:tc>
          <w:tcPr>
            <w:tcW w:w="483" w:type="pct"/>
            <w:tcBorders>
              <w:top w:val="nil"/>
              <w:left w:val="nil"/>
              <w:bottom w:val="single" w:sz="4" w:space="0" w:color="auto"/>
              <w:right w:val="single" w:sz="4" w:space="0" w:color="auto"/>
            </w:tcBorders>
            <w:shd w:val="clear" w:color="auto" w:fill="auto"/>
            <w:noWrap/>
            <w:vAlign w:val="center"/>
          </w:tcPr>
          <w:p w14:paraId="55A5FF4B" w14:textId="6FEC1602" w:rsidR="008474F9" w:rsidRPr="00D016CC" w:rsidRDefault="008474F9" w:rsidP="00924F8D">
            <w:pPr>
              <w:pStyle w:val="TableContents"/>
              <w:rPr>
                <w:rFonts w:eastAsia="Times New Roman"/>
                <w:color w:val="000000"/>
              </w:rPr>
            </w:pPr>
            <w:r w:rsidRPr="00D016CC">
              <w:t>15.6</w:t>
            </w:r>
          </w:p>
        </w:tc>
        <w:tc>
          <w:tcPr>
            <w:tcW w:w="627" w:type="pct"/>
            <w:tcBorders>
              <w:top w:val="nil"/>
              <w:left w:val="nil"/>
              <w:bottom w:val="single" w:sz="4" w:space="0" w:color="auto"/>
              <w:right w:val="single" w:sz="4" w:space="0" w:color="auto"/>
            </w:tcBorders>
            <w:shd w:val="clear" w:color="auto" w:fill="auto"/>
            <w:noWrap/>
            <w:vAlign w:val="center"/>
          </w:tcPr>
          <w:p w14:paraId="5C3FC83F" w14:textId="4F153A25" w:rsidR="008474F9" w:rsidRPr="00D016CC" w:rsidRDefault="008474F9" w:rsidP="00924F8D">
            <w:pPr>
              <w:pStyle w:val="TableContents"/>
              <w:rPr>
                <w:rFonts w:eastAsia="Times New Roman"/>
                <w:color w:val="000000"/>
              </w:rPr>
            </w:pPr>
            <w:r w:rsidRPr="00D016CC">
              <w:t>7.2</w:t>
            </w:r>
          </w:p>
        </w:tc>
        <w:tc>
          <w:tcPr>
            <w:tcW w:w="483" w:type="pct"/>
            <w:tcBorders>
              <w:top w:val="nil"/>
              <w:left w:val="nil"/>
              <w:bottom w:val="single" w:sz="4" w:space="0" w:color="auto"/>
              <w:right w:val="single" w:sz="4" w:space="0" w:color="auto"/>
            </w:tcBorders>
            <w:shd w:val="clear" w:color="auto" w:fill="auto"/>
            <w:noWrap/>
            <w:vAlign w:val="center"/>
          </w:tcPr>
          <w:p w14:paraId="15F1F739" w14:textId="7C647B2C" w:rsidR="008474F9" w:rsidRPr="00D016CC" w:rsidRDefault="008474F9" w:rsidP="00924F8D">
            <w:pPr>
              <w:pStyle w:val="TableContents"/>
              <w:rPr>
                <w:rFonts w:eastAsia="Times New Roman"/>
                <w:color w:val="000000"/>
              </w:rPr>
            </w:pPr>
            <w:r w:rsidRPr="00D016CC">
              <w:t>19</w:t>
            </w:r>
          </w:p>
        </w:tc>
        <w:tc>
          <w:tcPr>
            <w:tcW w:w="679" w:type="pct"/>
            <w:tcBorders>
              <w:top w:val="nil"/>
              <w:left w:val="nil"/>
              <w:bottom w:val="single" w:sz="4" w:space="0" w:color="auto"/>
              <w:right w:val="single" w:sz="4" w:space="0" w:color="auto"/>
            </w:tcBorders>
            <w:shd w:val="clear" w:color="auto" w:fill="auto"/>
            <w:noWrap/>
            <w:vAlign w:val="center"/>
          </w:tcPr>
          <w:p w14:paraId="7EA6137B" w14:textId="35D6501B" w:rsidR="008474F9" w:rsidRPr="00D016CC" w:rsidRDefault="008474F9" w:rsidP="00924F8D">
            <w:pPr>
              <w:pStyle w:val="TableContents"/>
              <w:rPr>
                <w:rFonts w:eastAsia="Times New Roman"/>
              </w:rPr>
            </w:pPr>
            <w:r w:rsidRPr="00D016CC">
              <w:t>1.5</w:t>
            </w:r>
          </w:p>
        </w:tc>
        <w:tc>
          <w:tcPr>
            <w:tcW w:w="434" w:type="pct"/>
            <w:tcBorders>
              <w:top w:val="nil"/>
              <w:left w:val="nil"/>
              <w:bottom w:val="single" w:sz="4" w:space="0" w:color="auto"/>
              <w:right w:val="single" w:sz="4" w:space="0" w:color="auto"/>
            </w:tcBorders>
            <w:shd w:val="clear" w:color="auto" w:fill="auto"/>
            <w:noWrap/>
            <w:vAlign w:val="center"/>
          </w:tcPr>
          <w:p w14:paraId="4446445A" w14:textId="79CBDEDE" w:rsidR="008474F9" w:rsidRPr="00D016CC" w:rsidRDefault="008474F9" w:rsidP="00924F8D">
            <w:pPr>
              <w:pStyle w:val="TableContents"/>
              <w:rPr>
                <w:rFonts w:eastAsia="Times New Roman"/>
                <w:color w:val="000000"/>
              </w:rPr>
            </w:pPr>
            <w:r w:rsidRPr="00D016CC">
              <w:t>2.23</w:t>
            </w:r>
          </w:p>
        </w:tc>
        <w:tc>
          <w:tcPr>
            <w:tcW w:w="627" w:type="pct"/>
            <w:tcBorders>
              <w:top w:val="nil"/>
              <w:left w:val="nil"/>
              <w:bottom w:val="single" w:sz="4" w:space="0" w:color="auto"/>
              <w:right w:val="single" w:sz="4" w:space="0" w:color="auto"/>
            </w:tcBorders>
            <w:shd w:val="clear" w:color="auto" w:fill="auto"/>
            <w:noWrap/>
            <w:vAlign w:val="center"/>
          </w:tcPr>
          <w:p w14:paraId="56B91579" w14:textId="1D31DA4B" w:rsidR="008474F9" w:rsidRPr="00D016CC" w:rsidRDefault="008474F9" w:rsidP="00924F8D">
            <w:pPr>
              <w:pStyle w:val="TableContents"/>
              <w:rPr>
                <w:rFonts w:eastAsia="Times New Roman"/>
                <w:color w:val="000000"/>
              </w:rPr>
            </w:pPr>
            <w:r w:rsidRPr="00D016CC">
              <w:t>0.086</w:t>
            </w:r>
          </w:p>
        </w:tc>
        <w:tc>
          <w:tcPr>
            <w:tcW w:w="434" w:type="pct"/>
            <w:tcBorders>
              <w:top w:val="nil"/>
              <w:left w:val="nil"/>
              <w:bottom w:val="single" w:sz="4" w:space="0" w:color="auto"/>
              <w:right w:val="single" w:sz="4" w:space="0" w:color="auto"/>
            </w:tcBorders>
            <w:shd w:val="clear" w:color="auto" w:fill="auto"/>
            <w:noWrap/>
            <w:vAlign w:val="center"/>
          </w:tcPr>
          <w:p w14:paraId="1579A890" w14:textId="1C903B9A" w:rsidR="008474F9" w:rsidRPr="00D016CC" w:rsidRDefault="008474F9" w:rsidP="00924F8D">
            <w:pPr>
              <w:pStyle w:val="TableContents"/>
              <w:rPr>
                <w:rFonts w:eastAsia="Times New Roman"/>
                <w:color w:val="000000"/>
              </w:rPr>
            </w:pPr>
            <w:r w:rsidRPr="00D016CC">
              <w:t>11.4</w:t>
            </w:r>
          </w:p>
        </w:tc>
        <w:tc>
          <w:tcPr>
            <w:tcW w:w="519" w:type="pct"/>
            <w:tcBorders>
              <w:top w:val="nil"/>
              <w:left w:val="nil"/>
              <w:bottom w:val="single" w:sz="4" w:space="0" w:color="auto"/>
              <w:right w:val="single" w:sz="4" w:space="0" w:color="auto"/>
            </w:tcBorders>
            <w:shd w:val="clear" w:color="auto" w:fill="auto"/>
            <w:noWrap/>
            <w:vAlign w:val="center"/>
          </w:tcPr>
          <w:p w14:paraId="77445B79" w14:textId="644B39F1" w:rsidR="008474F9" w:rsidRPr="00D016CC" w:rsidRDefault="008474F9" w:rsidP="00924F8D">
            <w:pPr>
              <w:pStyle w:val="TableContents"/>
              <w:rPr>
                <w:rFonts w:eastAsia="Times New Roman"/>
              </w:rPr>
            </w:pPr>
            <w:r w:rsidRPr="00D016CC">
              <w:t>11.486</w:t>
            </w:r>
          </w:p>
        </w:tc>
      </w:tr>
      <w:tr w:rsidR="008474F9" w:rsidRPr="008474F9" w14:paraId="381D5676"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080C6C73" w14:textId="34FAB8D4" w:rsidR="008474F9" w:rsidRPr="00D016CC" w:rsidRDefault="008474F9" w:rsidP="00924F8D">
            <w:pPr>
              <w:pStyle w:val="TableContents"/>
              <w:rPr>
                <w:rFonts w:eastAsia="Times New Roman"/>
                <w:color w:val="000000"/>
              </w:rPr>
            </w:pPr>
            <w:r w:rsidRPr="00D016CC">
              <w:t>4/28/2022</w:t>
            </w:r>
          </w:p>
        </w:tc>
        <w:tc>
          <w:tcPr>
            <w:tcW w:w="483" w:type="pct"/>
            <w:tcBorders>
              <w:top w:val="nil"/>
              <w:left w:val="nil"/>
              <w:bottom w:val="single" w:sz="4" w:space="0" w:color="auto"/>
              <w:right w:val="single" w:sz="4" w:space="0" w:color="auto"/>
            </w:tcBorders>
            <w:shd w:val="clear" w:color="auto" w:fill="auto"/>
            <w:noWrap/>
            <w:vAlign w:val="center"/>
          </w:tcPr>
          <w:p w14:paraId="5FA93046" w14:textId="11917489" w:rsidR="008474F9" w:rsidRPr="00D016CC" w:rsidRDefault="008474F9" w:rsidP="00924F8D">
            <w:pPr>
              <w:pStyle w:val="TableContents"/>
              <w:rPr>
                <w:rFonts w:eastAsia="Times New Roman"/>
                <w:color w:val="000000"/>
              </w:rPr>
            </w:pPr>
            <w:r w:rsidRPr="00D016CC">
              <w:t>16</w:t>
            </w:r>
          </w:p>
        </w:tc>
        <w:tc>
          <w:tcPr>
            <w:tcW w:w="627" w:type="pct"/>
            <w:tcBorders>
              <w:top w:val="nil"/>
              <w:left w:val="nil"/>
              <w:bottom w:val="single" w:sz="4" w:space="0" w:color="auto"/>
              <w:right w:val="single" w:sz="4" w:space="0" w:color="auto"/>
            </w:tcBorders>
            <w:shd w:val="clear" w:color="auto" w:fill="auto"/>
            <w:noWrap/>
            <w:vAlign w:val="center"/>
          </w:tcPr>
          <w:p w14:paraId="78ADC59E" w14:textId="1430653E" w:rsidR="008474F9" w:rsidRPr="00D016CC" w:rsidRDefault="008474F9" w:rsidP="00924F8D">
            <w:pPr>
              <w:pStyle w:val="TableContents"/>
              <w:rPr>
                <w:rFonts w:eastAsia="Times New Roman"/>
                <w:color w:val="000000"/>
              </w:rPr>
            </w:pPr>
            <w:r w:rsidRPr="00D016CC">
              <w:t>7.94</w:t>
            </w:r>
          </w:p>
        </w:tc>
        <w:tc>
          <w:tcPr>
            <w:tcW w:w="483" w:type="pct"/>
            <w:tcBorders>
              <w:top w:val="nil"/>
              <w:left w:val="nil"/>
              <w:bottom w:val="single" w:sz="4" w:space="0" w:color="auto"/>
              <w:right w:val="single" w:sz="4" w:space="0" w:color="auto"/>
            </w:tcBorders>
            <w:shd w:val="clear" w:color="auto" w:fill="auto"/>
            <w:noWrap/>
            <w:vAlign w:val="center"/>
          </w:tcPr>
          <w:p w14:paraId="3D833695" w14:textId="1FA8BB37" w:rsidR="008474F9" w:rsidRPr="00D016CC" w:rsidRDefault="008474F9" w:rsidP="00924F8D">
            <w:pPr>
              <w:pStyle w:val="TableContents"/>
              <w:rPr>
                <w:rFonts w:eastAsia="Times New Roman"/>
                <w:color w:val="000000"/>
              </w:rPr>
            </w:pPr>
            <w:r w:rsidRPr="00D016CC">
              <w:t>120</w:t>
            </w:r>
          </w:p>
        </w:tc>
        <w:tc>
          <w:tcPr>
            <w:tcW w:w="679" w:type="pct"/>
            <w:tcBorders>
              <w:top w:val="nil"/>
              <w:left w:val="nil"/>
              <w:bottom w:val="single" w:sz="4" w:space="0" w:color="auto"/>
              <w:right w:val="single" w:sz="4" w:space="0" w:color="auto"/>
            </w:tcBorders>
            <w:shd w:val="clear" w:color="auto" w:fill="auto"/>
            <w:noWrap/>
            <w:vAlign w:val="center"/>
          </w:tcPr>
          <w:p w14:paraId="6DD1D974" w14:textId="2722EF98" w:rsidR="008474F9" w:rsidRPr="00D016CC" w:rsidRDefault="008474F9" w:rsidP="00924F8D">
            <w:pPr>
              <w:pStyle w:val="TableContents"/>
              <w:rPr>
                <w:rFonts w:eastAsia="Times New Roman"/>
              </w:rPr>
            </w:pPr>
            <w:r w:rsidRPr="00D016CC">
              <w:t>9.0</w:t>
            </w:r>
          </w:p>
        </w:tc>
        <w:tc>
          <w:tcPr>
            <w:tcW w:w="434" w:type="pct"/>
            <w:tcBorders>
              <w:top w:val="nil"/>
              <w:left w:val="nil"/>
              <w:bottom w:val="single" w:sz="4" w:space="0" w:color="auto"/>
              <w:right w:val="single" w:sz="4" w:space="0" w:color="auto"/>
            </w:tcBorders>
            <w:shd w:val="clear" w:color="auto" w:fill="auto"/>
            <w:noWrap/>
            <w:vAlign w:val="center"/>
          </w:tcPr>
          <w:p w14:paraId="2690237D" w14:textId="024E600E" w:rsidR="008474F9" w:rsidRPr="00D016CC" w:rsidRDefault="008474F9" w:rsidP="00924F8D">
            <w:pPr>
              <w:pStyle w:val="TableContents"/>
              <w:rPr>
                <w:rFonts w:eastAsia="Times New Roman"/>
                <w:color w:val="000000"/>
              </w:rPr>
            </w:pPr>
            <w:r w:rsidRPr="00D016CC">
              <w:t>2.06</w:t>
            </w:r>
          </w:p>
        </w:tc>
        <w:tc>
          <w:tcPr>
            <w:tcW w:w="627" w:type="pct"/>
            <w:tcBorders>
              <w:top w:val="nil"/>
              <w:left w:val="nil"/>
              <w:bottom w:val="single" w:sz="4" w:space="0" w:color="auto"/>
              <w:right w:val="single" w:sz="4" w:space="0" w:color="auto"/>
            </w:tcBorders>
            <w:shd w:val="clear" w:color="auto" w:fill="auto"/>
            <w:noWrap/>
            <w:vAlign w:val="center"/>
          </w:tcPr>
          <w:p w14:paraId="02AE3F11" w14:textId="13C7B7A7" w:rsidR="008474F9" w:rsidRPr="00D016CC" w:rsidRDefault="008474F9" w:rsidP="00924F8D">
            <w:pPr>
              <w:pStyle w:val="TableContents"/>
              <w:rPr>
                <w:rFonts w:eastAsia="Times New Roman"/>
                <w:color w:val="000000"/>
              </w:rPr>
            </w:pPr>
            <w:r w:rsidRPr="00D016CC">
              <w:t>0.08</w:t>
            </w:r>
          </w:p>
        </w:tc>
        <w:tc>
          <w:tcPr>
            <w:tcW w:w="434" w:type="pct"/>
            <w:tcBorders>
              <w:top w:val="nil"/>
              <w:left w:val="nil"/>
              <w:bottom w:val="single" w:sz="4" w:space="0" w:color="auto"/>
              <w:right w:val="single" w:sz="4" w:space="0" w:color="auto"/>
            </w:tcBorders>
            <w:shd w:val="clear" w:color="auto" w:fill="auto"/>
            <w:noWrap/>
            <w:vAlign w:val="center"/>
          </w:tcPr>
          <w:p w14:paraId="71B61BAE" w14:textId="6FDD4ED8" w:rsidR="008474F9" w:rsidRPr="00D016CC" w:rsidRDefault="008474F9" w:rsidP="00924F8D">
            <w:pPr>
              <w:pStyle w:val="TableContents"/>
              <w:rPr>
                <w:rFonts w:eastAsia="Times New Roman"/>
                <w:color w:val="000000"/>
              </w:rPr>
            </w:pPr>
            <w:r w:rsidRPr="00D016CC">
              <w:t>9.26</w:t>
            </w:r>
          </w:p>
        </w:tc>
        <w:tc>
          <w:tcPr>
            <w:tcW w:w="519" w:type="pct"/>
            <w:tcBorders>
              <w:top w:val="nil"/>
              <w:left w:val="nil"/>
              <w:bottom w:val="single" w:sz="4" w:space="0" w:color="auto"/>
              <w:right w:val="single" w:sz="4" w:space="0" w:color="auto"/>
            </w:tcBorders>
            <w:shd w:val="clear" w:color="auto" w:fill="auto"/>
            <w:noWrap/>
            <w:vAlign w:val="center"/>
          </w:tcPr>
          <w:p w14:paraId="7250DE5E" w14:textId="1826A8C3" w:rsidR="008474F9" w:rsidRPr="00D016CC" w:rsidRDefault="008474F9" w:rsidP="00924F8D">
            <w:pPr>
              <w:pStyle w:val="TableContents"/>
              <w:rPr>
                <w:rFonts w:eastAsia="Times New Roman"/>
              </w:rPr>
            </w:pPr>
            <w:r w:rsidRPr="00D016CC">
              <w:t>9.34</w:t>
            </w:r>
          </w:p>
        </w:tc>
      </w:tr>
      <w:tr w:rsidR="008474F9" w:rsidRPr="008474F9" w14:paraId="2AAC13F9"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7A7DD12A" w14:textId="1E24F0B9" w:rsidR="008474F9" w:rsidRPr="00D016CC" w:rsidRDefault="008474F9" w:rsidP="00924F8D">
            <w:pPr>
              <w:pStyle w:val="TableContents"/>
              <w:rPr>
                <w:rFonts w:eastAsia="Times New Roman"/>
                <w:color w:val="000000"/>
              </w:rPr>
            </w:pPr>
            <w:r w:rsidRPr="00D016CC">
              <w:t>5/9/2022</w:t>
            </w:r>
          </w:p>
        </w:tc>
        <w:tc>
          <w:tcPr>
            <w:tcW w:w="483" w:type="pct"/>
            <w:tcBorders>
              <w:top w:val="nil"/>
              <w:left w:val="nil"/>
              <w:bottom w:val="single" w:sz="4" w:space="0" w:color="auto"/>
              <w:right w:val="single" w:sz="4" w:space="0" w:color="auto"/>
            </w:tcBorders>
            <w:shd w:val="clear" w:color="auto" w:fill="auto"/>
            <w:noWrap/>
            <w:vAlign w:val="center"/>
          </w:tcPr>
          <w:p w14:paraId="47CE2774" w14:textId="0A339F4F" w:rsidR="008474F9" w:rsidRPr="00D016CC" w:rsidRDefault="008474F9" w:rsidP="00924F8D">
            <w:pPr>
              <w:pStyle w:val="TableContents"/>
              <w:rPr>
                <w:rFonts w:eastAsia="Times New Roman"/>
                <w:color w:val="000000"/>
              </w:rPr>
            </w:pPr>
            <w:r w:rsidRPr="00D016CC">
              <w:t>22.4</w:t>
            </w:r>
          </w:p>
        </w:tc>
        <w:tc>
          <w:tcPr>
            <w:tcW w:w="627" w:type="pct"/>
            <w:tcBorders>
              <w:top w:val="nil"/>
              <w:left w:val="nil"/>
              <w:bottom w:val="single" w:sz="4" w:space="0" w:color="auto"/>
              <w:right w:val="single" w:sz="4" w:space="0" w:color="auto"/>
            </w:tcBorders>
            <w:shd w:val="clear" w:color="auto" w:fill="auto"/>
            <w:noWrap/>
            <w:vAlign w:val="center"/>
          </w:tcPr>
          <w:p w14:paraId="4ACC55E5" w14:textId="797352B7" w:rsidR="008474F9" w:rsidRPr="00D016CC" w:rsidRDefault="008474F9" w:rsidP="00924F8D">
            <w:pPr>
              <w:pStyle w:val="TableContents"/>
              <w:rPr>
                <w:rFonts w:eastAsia="Times New Roman"/>
                <w:color w:val="000000"/>
              </w:rPr>
            </w:pPr>
            <w:r w:rsidRPr="00D016CC">
              <w:t>20.6</w:t>
            </w:r>
          </w:p>
        </w:tc>
        <w:tc>
          <w:tcPr>
            <w:tcW w:w="483" w:type="pct"/>
            <w:tcBorders>
              <w:top w:val="nil"/>
              <w:left w:val="nil"/>
              <w:bottom w:val="single" w:sz="4" w:space="0" w:color="auto"/>
              <w:right w:val="single" w:sz="4" w:space="0" w:color="auto"/>
            </w:tcBorders>
            <w:shd w:val="clear" w:color="auto" w:fill="auto"/>
            <w:noWrap/>
            <w:vAlign w:val="center"/>
          </w:tcPr>
          <w:p w14:paraId="1C081A58" w14:textId="58393F73" w:rsidR="008474F9" w:rsidRPr="00D016CC" w:rsidRDefault="008474F9" w:rsidP="00924F8D">
            <w:pPr>
              <w:pStyle w:val="TableContents"/>
              <w:rPr>
                <w:rFonts w:eastAsia="Times New Roman"/>
                <w:color w:val="000000"/>
              </w:rPr>
            </w:pPr>
            <w:r w:rsidRPr="00D016CC">
              <w:t>96</w:t>
            </w:r>
          </w:p>
        </w:tc>
        <w:tc>
          <w:tcPr>
            <w:tcW w:w="679" w:type="pct"/>
            <w:tcBorders>
              <w:top w:val="nil"/>
              <w:left w:val="nil"/>
              <w:bottom w:val="single" w:sz="4" w:space="0" w:color="auto"/>
              <w:right w:val="single" w:sz="4" w:space="0" w:color="auto"/>
            </w:tcBorders>
            <w:shd w:val="clear" w:color="auto" w:fill="auto"/>
            <w:noWrap/>
            <w:vAlign w:val="center"/>
          </w:tcPr>
          <w:p w14:paraId="7DE767E0" w14:textId="2743FA1E" w:rsidR="008474F9" w:rsidRPr="00D016CC" w:rsidRDefault="008474F9" w:rsidP="00924F8D">
            <w:pPr>
              <w:pStyle w:val="TableContents"/>
              <w:rPr>
                <w:rFonts w:eastAsia="Times New Roman"/>
              </w:rPr>
            </w:pPr>
            <w:r w:rsidRPr="00D016CC">
              <w:t>5.2</w:t>
            </w:r>
          </w:p>
        </w:tc>
        <w:tc>
          <w:tcPr>
            <w:tcW w:w="434" w:type="pct"/>
            <w:tcBorders>
              <w:top w:val="nil"/>
              <w:left w:val="nil"/>
              <w:bottom w:val="single" w:sz="4" w:space="0" w:color="auto"/>
              <w:right w:val="single" w:sz="4" w:space="0" w:color="auto"/>
            </w:tcBorders>
            <w:shd w:val="clear" w:color="auto" w:fill="auto"/>
            <w:noWrap/>
            <w:vAlign w:val="center"/>
          </w:tcPr>
          <w:p w14:paraId="3188E846" w14:textId="75DF147B" w:rsidR="008474F9" w:rsidRPr="00D016CC" w:rsidRDefault="008474F9" w:rsidP="00924F8D">
            <w:pPr>
              <w:pStyle w:val="TableContents"/>
              <w:rPr>
                <w:rFonts w:eastAsia="Times New Roman"/>
                <w:color w:val="000000"/>
              </w:rPr>
            </w:pPr>
            <w:r w:rsidRPr="00D016CC">
              <w:t>4.61</w:t>
            </w:r>
          </w:p>
        </w:tc>
        <w:tc>
          <w:tcPr>
            <w:tcW w:w="627" w:type="pct"/>
            <w:tcBorders>
              <w:top w:val="nil"/>
              <w:left w:val="nil"/>
              <w:bottom w:val="single" w:sz="4" w:space="0" w:color="auto"/>
              <w:right w:val="single" w:sz="4" w:space="0" w:color="auto"/>
            </w:tcBorders>
            <w:shd w:val="clear" w:color="auto" w:fill="auto"/>
            <w:noWrap/>
            <w:vAlign w:val="center"/>
          </w:tcPr>
          <w:p w14:paraId="6C438E7B" w14:textId="0A21ACBF" w:rsidR="008474F9" w:rsidRPr="00D016CC" w:rsidRDefault="008474F9" w:rsidP="00924F8D">
            <w:pPr>
              <w:pStyle w:val="TableContents"/>
              <w:rPr>
                <w:rFonts w:eastAsia="Times New Roman"/>
                <w:color w:val="000000"/>
              </w:rPr>
            </w:pPr>
            <w:r w:rsidRPr="00D016CC">
              <w:t>1.34</w:t>
            </w:r>
          </w:p>
        </w:tc>
        <w:tc>
          <w:tcPr>
            <w:tcW w:w="434" w:type="pct"/>
            <w:tcBorders>
              <w:top w:val="nil"/>
              <w:left w:val="nil"/>
              <w:bottom w:val="single" w:sz="4" w:space="0" w:color="auto"/>
              <w:right w:val="single" w:sz="4" w:space="0" w:color="auto"/>
            </w:tcBorders>
            <w:shd w:val="clear" w:color="auto" w:fill="auto"/>
            <w:noWrap/>
            <w:vAlign w:val="center"/>
          </w:tcPr>
          <w:p w14:paraId="76BE08B4" w14:textId="48ECCAD1" w:rsidR="008474F9" w:rsidRPr="00D016CC" w:rsidRDefault="008474F9" w:rsidP="00924F8D">
            <w:pPr>
              <w:pStyle w:val="TableContents"/>
              <w:rPr>
                <w:rFonts w:eastAsia="Times New Roman"/>
                <w:color w:val="000000"/>
              </w:rPr>
            </w:pPr>
            <w:r w:rsidRPr="00D016CC">
              <w:t>13.7</w:t>
            </w:r>
          </w:p>
        </w:tc>
        <w:tc>
          <w:tcPr>
            <w:tcW w:w="519" w:type="pct"/>
            <w:tcBorders>
              <w:top w:val="nil"/>
              <w:left w:val="nil"/>
              <w:bottom w:val="single" w:sz="4" w:space="0" w:color="auto"/>
              <w:right w:val="single" w:sz="4" w:space="0" w:color="auto"/>
            </w:tcBorders>
            <w:shd w:val="clear" w:color="auto" w:fill="auto"/>
            <w:noWrap/>
            <w:vAlign w:val="center"/>
          </w:tcPr>
          <w:p w14:paraId="7360E3B0" w14:textId="3F2D8CF1" w:rsidR="008474F9" w:rsidRPr="00D016CC" w:rsidRDefault="008474F9" w:rsidP="00924F8D">
            <w:pPr>
              <w:pStyle w:val="TableContents"/>
              <w:rPr>
                <w:rFonts w:eastAsia="Times New Roman"/>
              </w:rPr>
            </w:pPr>
            <w:r w:rsidRPr="00D016CC">
              <w:t>15.04</w:t>
            </w:r>
          </w:p>
        </w:tc>
      </w:tr>
      <w:tr w:rsidR="008474F9" w:rsidRPr="008474F9" w14:paraId="2B08EB56"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5F3D83C7" w14:textId="5184CB4C" w:rsidR="008474F9" w:rsidRPr="00D016CC" w:rsidRDefault="008474F9" w:rsidP="00924F8D">
            <w:pPr>
              <w:pStyle w:val="TableContents"/>
              <w:rPr>
                <w:rFonts w:eastAsia="Times New Roman"/>
                <w:color w:val="000000"/>
              </w:rPr>
            </w:pPr>
            <w:r w:rsidRPr="00D016CC">
              <w:t>6/9/2022</w:t>
            </w:r>
          </w:p>
        </w:tc>
        <w:tc>
          <w:tcPr>
            <w:tcW w:w="483" w:type="pct"/>
            <w:tcBorders>
              <w:top w:val="nil"/>
              <w:left w:val="nil"/>
              <w:bottom w:val="single" w:sz="4" w:space="0" w:color="auto"/>
              <w:right w:val="single" w:sz="4" w:space="0" w:color="auto"/>
            </w:tcBorders>
            <w:shd w:val="clear" w:color="auto" w:fill="auto"/>
            <w:noWrap/>
            <w:vAlign w:val="center"/>
          </w:tcPr>
          <w:p w14:paraId="55F55437" w14:textId="6E7802F7" w:rsidR="008474F9" w:rsidRPr="00D016CC" w:rsidRDefault="008474F9" w:rsidP="00924F8D">
            <w:pPr>
              <w:pStyle w:val="TableContents"/>
              <w:rPr>
                <w:rFonts w:eastAsia="Times New Roman"/>
                <w:color w:val="000000"/>
              </w:rPr>
            </w:pPr>
            <w:r w:rsidRPr="00D016CC">
              <w:t>20</w:t>
            </w:r>
          </w:p>
        </w:tc>
        <w:tc>
          <w:tcPr>
            <w:tcW w:w="627" w:type="pct"/>
            <w:tcBorders>
              <w:top w:val="nil"/>
              <w:left w:val="nil"/>
              <w:bottom w:val="single" w:sz="4" w:space="0" w:color="auto"/>
              <w:right w:val="single" w:sz="4" w:space="0" w:color="auto"/>
            </w:tcBorders>
            <w:shd w:val="clear" w:color="auto" w:fill="auto"/>
            <w:noWrap/>
            <w:vAlign w:val="center"/>
          </w:tcPr>
          <w:p w14:paraId="3FACA38A" w14:textId="0D16AE34" w:rsidR="008474F9" w:rsidRPr="00D016CC" w:rsidRDefault="008474F9" w:rsidP="00924F8D">
            <w:pPr>
              <w:pStyle w:val="TableContents"/>
              <w:rPr>
                <w:rFonts w:eastAsia="Times New Roman"/>
                <w:color w:val="000000"/>
              </w:rPr>
            </w:pPr>
            <w:r w:rsidRPr="00D016CC">
              <w:t>20.2</w:t>
            </w:r>
          </w:p>
        </w:tc>
        <w:tc>
          <w:tcPr>
            <w:tcW w:w="483" w:type="pct"/>
            <w:tcBorders>
              <w:top w:val="nil"/>
              <w:left w:val="nil"/>
              <w:bottom w:val="single" w:sz="4" w:space="0" w:color="auto"/>
              <w:right w:val="single" w:sz="4" w:space="0" w:color="auto"/>
            </w:tcBorders>
            <w:shd w:val="clear" w:color="auto" w:fill="auto"/>
            <w:noWrap/>
            <w:vAlign w:val="center"/>
          </w:tcPr>
          <w:p w14:paraId="5D0AABA4" w14:textId="3A25A6BB" w:rsidR="008474F9" w:rsidRPr="00D016CC" w:rsidRDefault="008474F9" w:rsidP="00924F8D">
            <w:pPr>
              <w:pStyle w:val="TableContents"/>
              <w:rPr>
                <w:rFonts w:eastAsia="Times New Roman"/>
                <w:color w:val="000000"/>
              </w:rPr>
            </w:pPr>
            <w:r w:rsidRPr="00D016CC">
              <w:t>110</w:t>
            </w:r>
          </w:p>
        </w:tc>
        <w:tc>
          <w:tcPr>
            <w:tcW w:w="679" w:type="pct"/>
            <w:tcBorders>
              <w:top w:val="nil"/>
              <w:left w:val="nil"/>
              <w:bottom w:val="single" w:sz="4" w:space="0" w:color="auto"/>
              <w:right w:val="single" w:sz="4" w:space="0" w:color="auto"/>
            </w:tcBorders>
            <w:shd w:val="clear" w:color="auto" w:fill="auto"/>
            <w:noWrap/>
            <w:vAlign w:val="center"/>
          </w:tcPr>
          <w:p w14:paraId="7D67897E" w14:textId="517A235B" w:rsidR="008474F9" w:rsidRPr="00D016CC" w:rsidRDefault="008474F9" w:rsidP="00924F8D">
            <w:pPr>
              <w:pStyle w:val="TableContents"/>
              <w:rPr>
                <w:rFonts w:eastAsia="Times New Roman"/>
              </w:rPr>
            </w:pPr>
            <w:r w:rsidRPr="00D016CC">
              <w:t>6.6</w:t>
            </w:r>
          </w:p>
        </w:tc>
        <w:tc>
          <w:tcPr>
            <w:tcW w:w="434" w:type="pct"/>
            <w:tcBorders>
              <w:top w:val="nil"/>
              <w:left w:val="nil"/>
              <w:bottom w:val="single" w:sz="4" w:space="0" w:color="auto"/>
              <w:right w:val="single" w:sz="4" w:space="0" w:color="auto"/>
            </w:tcBorders>
            <w:shd w:val="clear" w:color="auto" w:fill="auto"/>
            <w:noWrap/>
            <w:vAlign w:val="center"/>
          </w:tcPr>
          <w:p w14:paraId="08129B97" w14:textId="55AB4894" w:rsidR="008474F9" w:rsidRPr="00D016CC" w:rsidRDefault="008474F9" w:rsidP="00924F8D">
            <w:pPr>
              <w:pStyle w:val="TableContents"/>
              <w:rPr>
                <w:rFonts w:eastAsia="Times New Roman"/>
                <w:color w:val="000000"/>
              </w:rPr>
            </w:pPr>
            <w:r w:rsidRPr="00D016CC">
              <w:t>0.872</w:t>
            </w:r>
          </w:p>
        </w:tc>
        <w:tc>
          <w:tcPr>
            <w:tcW w:w="627" w:type="pct"/>
            <w:tcBorders>
              <w:top w:val="nil"/>
              <w:left w:val="nil"/>
              <w:bottom w:val="single" w:sz="4" w:space="0" w:color="auto"/>
              <w:right w:val="single" w:sz="4" w:space="0" w:color="auto"/>
            </w:tcBorders>
            <w:shd w:val="clear" w:color="auto" w:fill="auto"/>
            <w:noWrap/>
            <w:vAlign w:val="center"/>
          </w:tcPr>
          <w:p w14:paraId="4CE7AA39" w14:textId="270C2C89" w:rsidR="008474F9" w:rsidRPr="00D016CC" w:rsidRDefault="008474F9" w:rsidP="00924F8D">
            <w:pPr>
              <w:pStyle w:val="TableContents"/>
              <w:rPr>
                <w:rFonts w:eastAsia="Times New Roman"/>
                <w:color w:val="000000"/>
              </w:rPr>
            </w:pPr>
            <w:r w:rsidRPr="00D016CC">
              <w:t>0.394</w:t>
            </w:r>
          </w:p>
        </w:tc>
        <w:tc>
          <w:tcPr>
            <w:tcW w:w="434" w:type="pct"/>
            <w:tcBorders>
              <w:top w:val="nil"/>
              <w:left w:val="nil"/>
              <w:bottom w:val="single" w:sz="4" w:space="0" w:color="auto"/>
              <w:right w:val="single" w:sz="4" w:space="0" w:color="auto"/>
            </w:tcBorders>
            <w:shd w:val="clear" w:color="auto" w:fill="auto"/>
            <w:noWrap/>
            <w:vAlign w:val="center"/>
          </w:tcPr>
          <w:p w14:paraId="6E7A39A6" w14:textId="19154449" w:rsidR="008474F9" w:rsidRPr="00D016CC" w:rsidRDefault="008474F9" w:rsidP="00924F8D">
            <w:pPr>
              <w:pStyle w:val="TableContents"/>
              <w:rPr>
                <w:rFonts w:eastAsia="Times New Roman"/>
                <w:color w:val="000000"/>
              </w:rPr>
            </w:pPr>
            <w:r w:rsidRPr="00D016CC">
              <w:t>13.3</w:t>
            </w:r>
          </w:p>
        </w:tc>
        <w:tc>
          <w:tcPr>
            <w:tcW w:w="519" w:type="pct"/>
            <w:tcBorders>
              <w:top w:val="nil"/>
              <w:left w:val="nil"/>
              <w:bottom w:val="single" w:sz="4" w:space="0" w:color="auto"/>
              <w:right w:val="single" w:sz="4" w:space="0" w:color="auto"/>
            </w:tcBorders>
            <w:shd w:val="clear" w:color="auto" w:fill="auto"/>
            <w:noWrap/>
            <w:vAlign w:val="center"/>
          </w:tcPr>
          <w:p w14:paraId="6202998D" w14:textId="5FE9670E" w:rsidR="008474F9" w:rsidRPr="00D016CC" w:rsidRDefault="008474F9" w:rsidP="00924F8D">
            <w:pPr>
              <w:pStyle w:val="TableContents"/>
              <w:rPr>
                <w:rFonts w:eastAsia="Times New Roman"/>
              </w:rPr>
            </w:pPr>
            <w:r w:rsidRPr="00D016CC">
              <w:t>13.694</w:t>
            </w:r>
          </w:p>
        </w:tc>
      </w:tr>
      <w:tr w:rsidR="008474F9" w:rsidRPr="008474F9" w14:paraId="27804365"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1754C22F" w14:textId="18236951" w:rsidR="008474F9" w:rsidRPr="00D016CC" w:rsidRDefault="008474F9" w:rsidP="00924F8D">
            <w:pPr>
              <w:pStyle w:val="TableContents"/>
              <w:rPr>
                <w:rFonts w:eastAsia="Times New Roman"/>
                <w:color w:val="000000"/>
              </w:rPr>
            </w:pPr>
            <w:r w:rsidRPr="00D016CC">
              <w:t>6/13/2022</w:t>
            </w:r>
          </w:p>
        </w:tc>
        <w:tc>
          <w:tcPr>
            <w:tcW w:w="483" w:type="pct"/>
            <w:tcBorders>
              <w:top w:val="nil"/>
              <w:left w:val="nil"/>
              <w:bottom w:val="single" w:sz="4" w:space="0" w:color="auto"/>
              <w:right w:val="single" w:sz="4" w:space="0" w:color="auto"/>
            </w:tcBorders>
            <w:shd w:val="clear" w:color="auto" w:fill="auto"/>
            <w:noWrap/>
            <w:vAlign w:val="center"/>
          </w:tcPr>
          <w:p w14:paraId="29AA3F5F" w14:textId="218C0B1D" w:rsidR="008474F9" w:rsidRPr="00D016CC" w:rsidRDefault="008474F9" w:rsidP="00924F8D">
            <w:pPr>
              <w:pStyle w:val="TableContents"/>
              <w:rPr>
                <w:rFonts w:eastAsia="Times New Roman"/>
                <w:color w:val="000000"/>
              </w:rPr>
            </w:pPr>
            <w:r w:rsidRPr="00D016CC">
              <w:t>30.8</w:t>
            </w:r>
          </w:p>
        </w:tc>
        <w:tc>
          <w:tcPr>
            <w:tcW w:w="627" w:type="pct"/>
            <w:tcBorders>
              <w:top w:val="nil"/>
              <w:left w:val="nil"/>
              <w:bottom w:val="single" w:sz="4" w:space="0" w:color="auto"/>
              <w:right w:val="single" w:sz="4" w:space="0" w:color="auto"/>
            </w:tcBorders>
            <w:shd w:val="clear" w:color="auto" w:fill="auto"/>
            <w:noWrap/>
            <w:vAlign w:val="center"/>
          </w:tcPr>
          <w:p w14:paraId="034DDF21" w14:textId="14932457" w:rsidR="008474F9" w:rsidRPr="00D016CC" w:rsidRDefault="008474F9" w:rsidP="00924F8D">
            <w:pPr>
              <w:pStyle w:val="TableContents"/>
              <w:rPr>
                <w:rFonts w:eastAsia="Times New Roman"/>
                <w:color w:val="000000"/>
              </w:rPr>
            </w:pPr>
            <w:r w:rsidRPr="00D016CC">
              <w:t>32.3</w:t>
            </w:r>
          </w:p>
        </w:tc>
        <w:tc>
          <w:tcPr>
            <w:tcW w:w="483" w:type="pct"/>
            <w:tcBorders>
              <w:top w:val="nil"/>
              <w:left w:val="nil"/>
              <w:bottom w:val="single" w:sz="4" w:space="0" w:color="auto"/>
              <w:right w:val="single" w:sz="4" w:space="0" w:color="auto"/>
            </w:tcBorders>
            <w:shd w:val="clear" w:color="auto" w:fill="auto"/>
            <w:noWrap/>
            <w:vAlign w:val="center"/>
          </w:tcPr>
          <w:p w14:paraId="5D75B0A1" w14:textId="6B9E3845" w:rsidR="008474F9" w:rsidRPr="00D016CC" w:rsidRDefault="008474F9" w:rsidP="00924F8D">
            <w:pPr>
              <w:pStyle w:val="TableContents"/>
              <w:rPr>
                <w:rFonts w:eastAsia="Times New Roman"/>
                <w:color w:val="000000"/>
              </w:rPr>
            </w:pPr>
            <w:r w:rsidRPr="00D016CC">
              <w:t>140</w:t>
            </w:r>
          </w:p>
        </w:tc>
        <w:tc>
          <w:tcPr>
            <w:tcW w:w="679" w:type="pct"/>
            <w:tcBorders>
              <w:top w:val="nil"/>
              <w:left w:val="nil"/>
              <w:bottom w:val="single" w:sz="4" w:space="0" w:color="auto"/>
              <w:right w:val="single" w:sz="4" w:space="0" w:color="auto"/>
            </w:tcBorders>
            <w:shd w:val="clear" w:color="auto" w:fill="auto"/>
            <w:noWrap/>
            <w:vAlign w:val="center"/>
          </w:tcPr>
          <w:p w14:paraId="070600D0" w14:textId="2FE1AF45" w:rsidR="008474F9" w:rsidRPr="00D016CC" w:rsidRDefault="008474F9" w:rsidP="00924F8D">
            <w:pPr>
              <w:pStyle w:val="TableContents"/>
              <w:rPr>
                <w:rFonts w:eastAsia="Times New Roman"/>
              </w:rPr>
            </w:pPr>
            <w:r w:rsidRPr="00D016CC">
              <w:t>5.5</w:t>
            </w:r>
          </w:p>
        </w:tc>
        <w:tc>
          <w:tcPr>
            <w:tcW w:w="434" w:type="pct"/>
            <w:tcBorders>
              <w:top w:val="nil"/>
              <w:left w:val="nil"/>
              <w:bottom w:val="single" w:sz="4" w:space="0" w:color="auto"/>
              <w:right w:val="single" w:sz="4" w:space="0" w:color="auto"/>
            </w:tcBorders>
            <w:shd w:val="clear" w:color="auto" w:fill="auto"/>
            <w:noWrap/>
            <w:vAlign w:val="center"/>
          </w:tcPr>
          <w:p w14:paraId="0C59DA65" w14:textId="000DBBD1" w:rsidR="008474F9" w:rsidRPr="00D016CC" w:rsidRDefault="008474F9" w:rsidP="00924F8D">
            <w:pPr>
              <w:pStyle w:val="TableContents"/>
              <w:rPr>
                <w:rFonts w:eastAsia="Times New Roman"/>
                <w:color w:val="000000"/>
              </w:rPr>
            </w:pPr>
            <w:r w:rsidRPr="00D016CC">
              <w:t>2.9</w:t>
            </w:r>
          </w:p>
        </w:tc>
        <w:tc>
          <w:tcPr>
            <w:tcW w:w="627" w:type="pct"/>
            <w:tcBorders>
              <w:top w:val="nil"/>
              <w:left w:val="nil"/>
              <w:bottom w:val="single" w:sz="4" w:space="0" w:color="auto"/>
              <w:right w:val="single" w:sz="4" w:space="0" w:color="auto"/>
            </w:tcBorders>
            <w:shd w:val="clear" w:color="auto" w:fill="auto"/>
            <w:noWrap/>
            <w:vAlign w:val="center"/>
          </w:tcPr>
          <w:p w14:paraId="6E1C1C52" w14:textId="29EAFAEC" w:rsidR="008474F9" w:rsidRPr="00D016CC" w:rsidRDefault="008474F9" w:rsidP="00924F8D">
            <w:pPr>
              <w:pStyle w:val="TableContents"/>
              <w:rPr>
                <w:rFonts w:eastAsia="Times New Roman"/>
                <w:color w:val="000000"/>
              </w:rPr>
            </w:pPr>
            <w:r w:rsidRPr="00D016CC">
              <w:t>0.885</w:t>
            </w:r>
          </w:p>
        </w:tc>
        <w:tc>
          <w:tcPr>
            <w:tcW w:w="434" w:type="pct"/>
            <w:tcBorders>
              <w:top w:val="nil"/>
              <w:left w:val="nil"/>
              <w:bottom w:val="single" w:sz="4" w:space="0" w:color="auto"/>
              <w:right w:val="single" w:sz="4" w:space="0" w:color="auto"/>
            </w:tcBorders>
            <w:shd w:val="clear" w:color="auto" w:fill="auto"/>
            <w:noWrap/>
            <w:vAlign w:val="center"/>
          </w:tcPr>
          <w:p w14:paraId="47776881" w14:textId="36A8F9D7" w:rsidR="008474F9" w:rsidRPr="00D016CC" w:rsidRDefault="008474F9" w:rsidP="00924F8D">
            <w:pPr>
              <w:pStyle w:val="TableContents"/>
              <w:rPr>
                <w:rFonts w:eastAsia="Times New Roman"/>
                <w:color w:val="000000"/>
              </w:rPr>
            </w:pPr>
            <w:r w:rsidRPr="00D016CC">
              <w:t>1.91</w:t>
            </w:r>
          </w:p>
        </w:tc>
        <w:tc>
          <w:tcPr>
            <w:tcW w:w="519" w:type="pct"/>
            <w:tcBorders>
              <w:top w:val="nil"/>
              <w:left w:val="nil"/>
              <w:bottom w:val="single" w:sz="4" w:space="0" w:color="auto"/>
              <w:right w:val="single" w:sz="4" w:space="0" w:color="auto"/>
            </w:tcBorders>
            <w:shd w:val="clear" w:color="auto" w:fill="auto"/>
            <w:noWrap/>
            <w:vAlign w:val="center"/>
          </w:tcPr>
          <w:p w14:paraId="4AF0FA4C" w14:textId="0B8586E0" w:rsidR="008474F9" w:rsidRPr="00D016CC" w:rsidRDefault="008474F9" w:rsidP="00924F8D">
            <w:pPr>
              <w:pStyle w:val="TableContents"/>
              <w:rPr>
                <w:rFonts w:eastAsia="Times New Roman"/>
              </w:rPr>
            </w:pPr>
            <w:r w:rsidRPr="00D016CC">
              <w:t>2.795</w:t>
            </w:r>
          </w:p>
        </w:tc>
      </w:tr>
      <w:tr w:rsidR="008474F9" w:rsidRPr="008474F9" w14:paraId="36DA5A55"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341D4131" w14:textId="1C93E3B8" w:rsidR="008474F9" w:rsidRPr="00D016CC" w:rsidRDefault="008474F9" w:rsidP="00924F8D">
            <w:pPr>
              <w:pStyle w:val="TableContents"/>
              <w:rPr>
                <w:rFonts w:eastAsia="Times New Roman"/>
                <w:color w:val="000000"/>
              </w:rPr>
            </w:pPr>
            <w:r w:rsidRPr="00D016CC">
              <w:t>7/13/2022</w:t>
            </w:r>
          </w:p>
        </w:tc>
        <w:tc>
          <w:tcPr>
            <w:tcW w:w="483" w:type="pct"/>
            <w:tcBorders>
              <w:top w:val="nil"/>
              <w:left w:val="nil"/>
              <w:bottom w:val="single" w:sz="4" w:space="0" w:color="auto"/>
              <w:right w:val="single" w:sz="4" w:space="0" w:color="auto"/>
            </w:tcBorders>
            <w:shd w:val="clear" w:color="auto" w:fill="auto"/>
            <w:noWrap/>
            <w:vAlign w:val="center"/>
          </w:tcPr>
          <w:p w14:paraId="615AD6F5" w14:textId="7093C0FD" w:rsidR="008474F9" w:rsidRPr="00D016CC" w:rsidRDefault="008474F9" w:rsidP="00924F8D">
            <w:pPr>
              <w:pStyle w:val="TableContents"/>
              <w:rPr>
                <w:rFonts w:eastAsia="Times New Roman"/>
                <w:color w:val="000000"/>
              </w:rPr>
            </w:pPr>
            <w:r w:rsidRPr="00D016CC">
              <w:t>49.2</w:t>
            </w:r>
          </w:p>
        </w:tc>
        <w:tc>
          <w:tcPr>
            <w:tcW w:w="627" w:type="pct"/>
            <w:tcBorders>
              <w:top w:val="nil"/>
              <w:left w:val="nil"/>
              <w:bottom w:val="single" w:sz="4" w:space="0" w:color="auto"/>
              <w:right w:val="single" w:sz="4" w:space="0" w:color="auto"/>
            </w:tcBorders>
            <w:shd w:val="clear" w:color="auto" w:fill="auto"/>
            <w:noWrap/>
            <w:vAlign w:val="center"/>
          </w:tcPr>
          <w:p w14:paraId="74F54CE4" w14:textId="6F5F9E1F" w:rsidR="008474F9" w:rsidRPr="00D016CC" w:rsidRDefault="008474F9" w:rsidP="00924F8D">
            <w:pPr>
              <w:pStyle w:val="TableContents"/>
              <w:rPr>
                <w:rFonts w:eastAsia="Times New Roman"/>
                <w:color w:val="000000"/>
              </w:rPr>
            </w:pPr>
            <w:r w:rsidRPr="00D016CC">
              <w:t>40.4</w:t>
            </w:r>
          </w:p>
        </w:tc>
        <w:tc>
          <w:tcPr>
            <w:tcW w:w="483" w:type="pct"/>
            <w:tcBorders>
              <w:top w:val="nil"/>
              <w:left w:val="nil"/>
              <w:bottom w:val="single" w:sz="4" w:space="0" w:color="auto"/>
              <w:right w:val="single" w:sz="4" w:space="0" w:color="auto"/>
            </w:tcBorders>
            <w:shd w:val="clear" w:color="auto" w:fill="auto"/>
            <w:noWrap/>
            <w:vAlign w:val="center"/>
          </w:tcPr>
          <w:p w14:paraId="0193C982" w14:textId="424200F9" w:rsidR="008474F9" w:rsidRPr="00D016CC" w:rsidRDefault="008474F9" w:rsidP="00924F8D">
            <w:pPr>
              <w:pStyle w:val="TableContents"/>
              <w:rPr>
                <w:rFonts w:eastAsia="Times New Roman"/>
                <w:color w:val="000000"/>
              </w:rPr>
            </w:pPr>
            <w:r w:rsidRPr="00D016CC">
              <w:t>170</w:t>
            </w:r>
          </w:p>
        </w:tc>
        <w:tc>
          <w:tcPr>
            <w:tcW w:w="679" w:type="pct"/>
            <w:tcBorders>
              <w:top w:val="nil"/>
              <w:left w:val="nil"/>
              <w:bottom w:val="single" w:sz="4" w:space="0" w:color="auto"/>
              <w:right w:val="single" w:sz="4" w:space="0" w:color="auto"/>
            </w:tcBorders>
            <w:shd w:val="clear" w:color="auto" w:fill="auto"/>
            <w:noWrap/>
            <w:vAlign w:val="center"/>
          </w:tcPr>
          <w:p w14:paraId="1DA62B50" w14:textId="792C3814" w:rsidR="008474F9" w:rsidRPr="00D016CC" w:rsidRDefault="008474F9" w:rsidP="00924F8D">
            <w:pPr>
              <w:pStyle w:val="TableContents"/>
              <w:rPr>
                <w:rFonts w:eastAsia="Times New Roman"/>
              </w:rPr>
            </w:pPr>
            <w:r w:rsidRPr="00D016CC">
              <w:t>4.2</w:t>
            </w:r>
          </w:p>
        </w:tc>
        <w:tc>
          <w:tcPr>
            <w:tcW w:w="434" w:type="pct"/>
            <w:tcBorders>
              <w:top w:val="nil"/>
              <w:left w:val="nil"/>
              <w:bottom w:val="single" w:sz="4" w:space="0" w:color="auto"/>
              <w:right w:val="single" w:sz="4" w:space="0" w:color="auto"/>
            </w:tcBorders>
            <w:shd w:val="clear" w:color="auto" w:fill="auto"/>
            <w:noWrap/>
            <w:vAlign w:val="center"/>
          </w:tcPr>
          <w:p w14:paraId="0AD8608D" w14:textId="30705F7D" w:rsidR="008474F9" w:rsidRPr="00D016CC" w:rsidRDefault="008474F9" w:rsidP="00924F8D">
            <w:pPr>
              <w:pStyle w:val="TableContents"/>
              <w:rPr>
                <w:rFonts w:eastAsia="Times New Roman"/>
                <w:color w:val="000000"/>
              </w:rPr>
            </w:pPr>
            <w:r w:rsidRPr="00D016CC">
              <w:t>13.2</w:t>
            </w:r>
          </w:p>
        </w:tc>
        <w:tc>
          <w:tcPr>
            <w:tcW w:w="627" w:type="pct"/>
            <w:tcBorders>
              <w:top w:val="nil"/>
              <w:left w:val="nil"/>
              <w:bottom w:val="single" w:sz="4" w:space="0" w:color="auto"/>
              <w:right w:val="single" w:sz="4" w:space="0" w:color="auto"/>
            </w:tcBorders>
            <w:shd w:val="clear" w:color="auto" w:fill="auto"/>
            <w:noWrap/>
            <w:vAlign w:val="center"/>
          </w:tcPr>
          <w:p w14:paraId="29FCC0F3" w14:textId="620BFA93" w:rsidR="008474F9" w:rsidRPr="00D016CC" w:rsidRDefault="008474F9" w:rsidP="00924F8D">
            <w:pPr>
              <w:pStyle w:val="TableContents"/>
              <w:rPr>
                <w:rFonts w:eastAsia="Times New Roman"/>
                <w:color w:val="000000"/>
              </w:rPr>
            </w:pPr>
            <w:r w:rsidRPr="00D016CC">
              <w:t>5.28</w:t>
            </w:r>
          </w:p>
        </w:tc>
        <w:tc>
          <w:tcPr>
            <w:tcW w:w="434" w:type="pct"/>
            <w:tcBorders>
              <w:top w:val="nil"/>
              <w:left w:val="nil"/>
              <w:bottom w:val="single" w:sz="4" w:space="0" w:color="auto"/>
              <w:right w:val="single" w:sz="4" w:space="0" w:color="auto"/>
            </w:tcBorders>
            <w:shd w:val="clear" w:color="auto" w:fill="auto"/>
            <w:noWrap/>
            <w:vAlign w:val="center"/>
          </w:tcPr>
          <w:p w14:paraId="6083038E" w14:textId="0098D424" w:rsidR="008474F9" w:rsidRPr="00D016CC" w:rsidRDefault="008474F9" w:rsidP="00924F8D">
            <w:pPr>
              <w:pStyle w:val="TableContents"/>
              <w:rPr>
                <w:rFonts w:eastAsia="Times New Roman"/>
                <w:color w:val="000000"/>
              </w:rPr>
            </w:pPr>
            <w:r w:rsidRPr="00D016CC">
              <w:t>26.7</w:t>
            </w:r>
          </w:p>
        </w:tc>
        <w:tc>
          <w:tcPr>
            <w:tcW w:w="519" w:type="pct"/>
            <w:tcBorders>
              <w:top w:val="nil"/>
              <w:left w:val="nil"/>
              <w:bottom w:val="single" w:sz="4" w:space="0" w:color="auto"/>
              <w:right w:val="single" w:sz="4" w:space="0" w:color="auto"/>
            </w:tcBorders>
            <w:shd w:val="clear" w:color="auto" w:fill="auto"/>
            <w:noWrap/>
            <w:vAlign w:val="center"/>
          </w:tcPr>
          <w:p w14:paraId="1D2C358B" w14:textId="020F0A6D" w:rsidR="008474F9" w:rsidRPr="00D016CC" w:rsidRDefault="008474F9" w:rsidP="00924F8D">
            <w:pPr>
              <w:pStyle w:val="TableContents"/>
              <w:rPr>
                <w:rFonts w:eastAsia="Times New Roman"/>
              </w:rPr>
            </w:pPr>
            <w:r w:rsidRPr="00D016CC">
              <w:t>31.98</w:t>
            </w:r>
          </w:p>
        </w:tc>
      </w:tr>
      <w:tr w:rsidR="008474F9" w:rsidRPr="008474F9" w14:paraId="6544F94E"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2246863F" w14:textId="160FA48F" w:rsidR="008474F9" w:rsidRPr="00D016CC" w:rsidRDefault="008474F9" w:rsidP="00924F8D">
            <w:pPr>
              <w:pStyle w:val="TableContents"/>
              <w:rPr>
                <w:rFonts w:eastAsia="Times New Roman"/>
                <w:color w:val="000000"/>
              </w:rPr>
            </w:pPr>
            <w:r w:rsidRPr="00D016CC">
              <w:t>7/27/2022</w:t>
            </w:r>
          </w:p>
        </w:tc>
        <w:tc>
          <w:tcPr>
            <w:tcW w:w="483" w:type="pct"/>
            <w:tcBorders>
              <w:top w:val="nil"/>
              <w:left w:val="nil"/>
              <w:bottom w:val="single" w:sz="4" w:space="0" w:color="auto"/>
              <w:right w:val="single" w:sz="4" w:space="0" w:color="auto"/>
            </w:tcBorders>
            <w:shd w:val="clear" w:color="auto" w:fill="auto"/>
            <w:noWrap/>
            <w:vAlign w:val="center"/>
          </w:tcPr>
          <w:p w14:paraId="0698F4C2" w14:textId="7128C052" w:rsidR="008474F9" w:rsidRPr="00D016CC" w:rsidRDefault="008474F9" w:rsidP="00924F8D">
            <w:pPr>
              <w:pStyle w:val="TableContents"/>
              <w:rPr>
                <w:rFonts w:eastAsia="Times New Roman"/>
                <w:color w:val="000000"/>
              </w:rPr>
            </w:pPr>
            <w:r w:rsidRPr="00D016CC">
              <w:t>53.8</w:t>
            </w:r>
          </w:p>
        </w:tc>
        <w:tc>
          <w:tcPr>
            <w:tcW w:w="627" w:type="pct"/>
            <w:tcBorders>
              <w:top w:val="nil"/>
              <w:left w:val="nil"/>
              <w:bottom w:val="single" w:sz="4" w:space="0" w:color="auto"/>
              <w:right w:val="single" w:sz="4" w:space="0" w:color="auto"/>
            </w:tcBorders>
            <w:shd w:val="clear" w:color="auto" w:fill="auto"/>
            <w:noWrap/>
            <w:vAlign w:val="center"/>
          </w:tcPr>
          <w:p w14:paraId="34F27019" w14:textId="43670E73" w:rsidR="008474F9" w:rsidRPr="00D016CC" w:rsidRDefault="008474F9" w:rsidP="00924F8D">
            <w:pPr>
              <w:pStyle w:val="TableContents"/>
              <w:rPr>
                <w:rFonts w:eastAsia="Times New Roman"/>
                <w:color w:val="000000"/>
              </w:rPr>
            </w:pPr>
            <w:r w:rsidRPr="00D016CC">
              <w:t>40.8</w:t>
            </w:r>
          </w:p>
        </w:tc>
        <w:tc>
          <w:tcPr>
            <w:tcW w:w="483" w:type="pct"/>
            <w:tcBorders>
              <w:top w:val="nil"/>
              <w:left w:val="nil"/>
              <w:bottom w:val="single" w:sz="4" w:space="0" w:color="auto"/>
              <w:right w:val="single" w:sz="4" w:space="0" w:color="auto"/>
            </w:tcBorders>
            <w:shd w:val="clear" w:color="auto" w:fill="auto"/>
            <w:noWrap/>
            <w:vAlign w:val="center"/>
          </w:tcPr>
          <w:p w14:paraId="53C33CB5" w14:textId="5FFFD79A" w:rsidR="008474F9" w:rsidRPr="00D016CC" w:rsidRDefault="008474F9" w:rsidP="00924F8D">
            <w:pPr>
              <w:pStyle w:val="TableContents"/>
              <w:rPr>
                <w:rFonts w:eastAsia="Times New Roman"/>
                <w:color w:val="000000"/>
              </w:rPr>
            </w:pPr>
            <w:r w:rsidRPr="00D016CC">
              <w:t>320</w:t>
            </w:r>
          </w:p>
        </w:tc>
        <w:tc>
          <w:tcPr>
            <w:tcW w:w="679" w:type="pct"/>
            <w:tcBorders>
              <w:top w:val="nil"/>
              <w:left w:val="nil"/>
              <w:bottom w:val="single" w:sz="4" w:space="0" w:color="auto"/>
              <w:right w:val="single" w:sz="4" w:space="0" w:color="auto"/>
            </w:tcBorders>
            <w:shd w:val="clear" w:color="auto" w:fill="auto"/>
            <w:noWrap/>
            <w:vAlign w:val="center"/>
          </w:tcPr>
          <w:p w14:paraId="03FCCC7E" w14:textId="74FF2075" w:rsidR="008474F9" w:rsidRPr="00D016CC" w:rsidRDefault="008474F9" w:rsidP="00924F8D">
            <w:pPr>
              <w:pStyle w:val="TableContents"/>
              <w:rPr>
                <w:rFonts w:eastAsia="Times New Roman"/>
              </w:rPr>
            </w:pPr>
            <w:r w:rsidRPr="00D016CC">
              <w:t>7.2</w:t>
            </w:r>
          </w:p>
        </w:tc>
        <w:tc>
          <w:tcPr>
            <w:tcW w:w="434" w:type="pct"/>
            <w:tcBorders>
              <w:top w:val="nil"/>
              <w:left w:val="nil"/>
              <w:bottom w:val="single" w:sz="4" w:space="0" w:color="auto"/>
              <w:right w:val="single" w:sz="4" w:space="0" w:color="auto"/>
            </w:tcBorders>
            <w:shd w:val="clear" w:color="auto" w:fill="auto"/>
            <w:noWrap/>
            <w:vAlign w:val="center"/>
          </w:tcPr>
          <w:p w14:paraId="143D9DFF" w14:textId="7A8D2FD2" w:rsidR="008474F9" w:rsidRPr="00D016CC" w:rsidRDefault="008474F9" w:rsidP="00924F8D">
            <w:pPr>
              <w:pStyle w:val="TableContents"/>
              <w:rPr>
                <w:rFonts w:eastAsia="Times New Roman"/>
                <w:color w:val="000000"/>
              </w:rPr>
            </w:pPr>
            <w:r w:rsidRPr="00D016CC">
              <w:t>7.96</w:t>
            </w:r>
          </w:p>
        </w:tc>
        <w:tc>
          <w:tcPr>
            <w:tcW w:w="627" w:type="pct"/>
            <w:tcBorders>
              <w:top w:val="nil"/>
              <w:left w:val="nil"/>
              <w:bottom w:val="single" w:sz="4" w:space="0" w:color="auto"/>
              <w:right w:val="single" w:sz="4" w:space="0" w:color="auto"/>
            </w:tcBorders>
            <w:shd w:val="clear" w:color="auto" w:fill="auto"/>
            <w:noWrap/>
            <w:vAlign w:val="center"/>
          </w:tcPr>
          <w:p w14:paraId="1AE2F729" w14:textId="15708D4B" w:rsidR="008474F9" w:rsidRPr="00D016CC" w:rsidRDefault="008474F9" w:rsidP="00924F8D">
            <w:pPr>
              <w:pStyle w:val="TableContents"/>
              <w:rPr>
                <w:rFonts w:eastAsia="Times New Roman"/>
                <w:color w:val="000000"/>
              </w:rPr>
            </w:pPr>
            <w:r w:rsidRPr="00D016CC">
              <w:t>5.77</w:t>
            </w:r>
          </w:p>
        </w:tc>
        <w:tc>
          <w:tcPr>
            <w:tcW w:w="434" w:type="pct"/>
            <w:tcBorders>
              <w:top w:val="nil"/>
              <w:left w:val="nil"/>
              <w:bottom w:val="single" w:sz="4" w:space="0" w:color="auto"/>
              <w:right w:val="single" w:sz="4" w:space="0" w:color="auto"/>
            </w:tcBorders>
            <w:shd w:val="clear" w:color="auto" w:fill="auto"/>
            <w:noWrap/>
            <w:vAlign w:val="center"/>
          </w:tcPr>
          <w:p w14:paraId="1030AA3A" w14:textId="19E92F6B" w:rsidR="008474F9" w:rsidRPr="00D016CC" w:rsidRDefault="008474F9" w:rsidP="00924F8D">
            <w:pPr>
              <w:pStyle w:val="TableContents"/>
              <w:rPr>
                <w:rFonts w:eastAsia="Times New Roman"/>
                <w:color w:val="000000"/>
              </w:rPr>
            </w:pPr>
            <w:r w:rsidRPr="00D016CC">
              <w:t>28.8</w:t>
            </w:r>
          </w:p>
        </w:tc>
        <w:tc>
          <w:tcPr>
            <w:tcW w:w="519" w:type="pct"/>
            <w:tcBorders>
              <w:top w:val="nil"/>
              <w:left w:val="nil"/>
              <w:bottom w:val="single" w:sz="4" w:space="0" w:color="auto"/>
              <w:right w:val="single" w:sz="4" w:space="0" w:color="auto"/>
            </w:tcBorders>
            <w:shd w:val="clear" w:color="auto" w:fill="auto"/>
            <w:noWrap/>
            <w:vAlign w:val="center"/>
          </w:tcPr>
          <w:p w14:paraId="35FF2DBD" w14:textId="21CCE60D" w:rsidR="008474F9" w:rsidRPr="00D016CC" w:rsidRDefault="008474F9" w:rsidP="00924F8D">
            <w:pPr>
              <w:pStyle w:val="TableContents"/>
              <w:rPr>
                <w:rFonts w:eastAsia="Times New Roman"/>
              </w:rPr>
            </w:pPr>
            <w:r w:rsidRPr="00D016CC">
              <w:t>34.57</w:t>
            </w:r>
          </w:p>
        </w:tc>
      </w:tr>
      <w:tr w:rsidR="008474F9" w:rsidRPr="008474F9" w14:paraId="7262E39B"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151EF89C" w14:textId="69EEFACE" w:rsidR="008474F9" w:rsidRPr="00D016CC" w:rsidRDefault="008474F9" w:rsidP="00924F8D">
            <w:pPr>
              <w:pStyle w:val="TableContents"/>
              <w:rPr>
                <w:color w:val="000000"/>
              </w:rPr>
            </w:pPr>
            <w:r w:rsidRPr="00D016CC">
              <w:t>8/11/2022</w:t>
            </w:r>
          </w:p>
        </w:tc>
        <w:tc>
          <w:tcPr>
            <w:tcW w:w="483" w:type="pct"/>
            <w:tcBorders>
              <w:top w:val="nil"/>
              <w:left w:val="nil"/>
              <w:bottom w:val="single" w:sz="4" w:space="0" w:color="auto"/>
              <w:right w:val="single" w:sz="4" w:space="0" w:color="auto"/>
            </w:tcBorders>
            <w:shd w:val="clear" w:color="auto" w:fill="auto"/>
            <w:noWrap/>
            <w:vAlign w:val="center"/>
          </w:tcPr>
          <w:p w14:paraId="60342600" w14:textId="1DBA04E7" w:rsidR="008474F9" w:rsidRPr="00D016CC" w:rsidRDefault="008474F9" w:rsidP="00924F8D">
            <w:pPr>
              <w:pStyle w:val="TableContents"/>
              <w:rPr>
                <w:color w:val="000000"/>
              </w:rPr>
            </w:pPr>
            <w:r w:rsidRPr="00D016CC">
              <w:t>41.2</w:t>
            </w:r>
          </w:p>
        </w:tc>
        <w:tc>
          <w:tcPr>
            <w:tcW w:w="627" w:type="pct"/>
            <w:tcBorders>
              <w:top w:val="nil"/>
              <w:left w:val="nil"/>
              <w:bottom w:val="single" w:sz="4" w:space="0" w:color="auto"/>
              <w:right w:val="single" w:sz="4" w:space="0" w:color="auto"/>
            </w:tcBorders>
            <w:shd w:val="clear" w:color="auto" w:fill="auto"/>
            <w:noWrap/>
            <w:vAlign w:val="center"/>
          </w:tcPr>
          <w:p w14:paraId="4BA2CA15" w14:textId="2C028675" w:rsidR="008474F9" w:rsidRPr="00D016CC" w:rsidRDefault="008474F9" w:rsidP="00924F8D">
            <w:pPr>
              <w:pStyle w:val="TableContents"/>
              <w:rPr>
                <w:color w:val="000000"/>
              </w:rPr>
            </w:pPr>
            <w:r w:rsidRPr="00D016CC">
              <w:t>36</w:t>
            </w:r>
          </w:p>
        </w:tc>
        <w:tc>
          <w:tcPr>
            <w:tcW w:w="483" w:type="pct"/>
            <w:tcBorders>
              <w:top w:val="nil"/>
              <w:left w:val="nil"/>
              <w:bottom w:val="single" w:sz="4" w:space="0" w:color="auto"/>
              <w:right w:val="single" w:sz="4" w:space="0" w:color="auto"/>
            </w:tcBorders>
            <w:shd w:val="clear" w:color="auto" w:fill="auto"/>
            <w:noWrap/>
            <w:vAlign w:val="center"/>
          </w:tcPr>
          <w:p w14:paraId="3F2F59AD" w14:textId="58A7DF08" w:rsidR="008474F9" w:rsidRPr="00D016CC" w:rsidRDefault="008474F9" w:rsidP="00924F8D">
            <w:pPr>
              <w:pStyle w:val="TableContents"/>
              <w:rPr>
                <w:color w:val="000000"/>
              </w:rPr>
            </w:pPr>
            <w:r w:rsidRPr="00D016CC">
              <w:t>340</w:t>
            </w:r>
          </w:p>
        </w:tc>
        <w:tc>
          <w:tcPr>
            <w:tcW w:w="679" w:type="pct"/>
            <w:tcBorders>
              <w:top w:val="nil"/>
              <w:left w:val="nil"/>
              <w:bottom w:val="single" w:sz="4" w:space="0" w:color="auto"/>
              <w:right w:val="single" w:sz="4" w:space="0" w:color="auto"/>
            </w:tcBorders>
            <w:shd w:val="clear" w:color="auto" w:fill="auto"/>
            <w:noWrap/>
            <w:vAlign w:val="center"/>
          </w:tcPr>
          <w:p w14:paraId="169017B8" w14:textId="03ECBD4B" w:rsidR="008474F9" w:rsidRPr="00D016CC" w:rsidRDefault="008474F9" w:rsidP="00924F8D">
            <w:pPr>
              <w:pStyle w:val="TableContents"/>
            </w:pPr>
            <w:r w:rsidRPr="00D016CC">
              <w:t>9.9</w:t>
            </w:r>
          </w:p>
        </w:tc>
        <w:tc>
          <w:tcPr>
            <w:tcW w:w="434" w:type="pct"/>
            <w:tcBorders>
              <w:top w:val="nil"/>
              <w:left w:val="nil"/>
              <w:bottom w:val="single" w:sz="4" w:space="0" w:color="auto"/>
              <w:right w:val="single" w:sz="4" w:space="0" w:color="auto"/>
            </w:tcBorders>
            <w:shd w:val="clear" w:color="auto" w:fill="auto"/>
            <w:noWrap/>
            <w:vAlign w:val="center"/>
          </w:tcPr>
          <w:p w14:paraId="30EAA777" w14:textId="2EBB4A97" w:rsidR="008474F9" w:rsidRPr="00D016CC" w:rsidRDefault="008474F9" w:rsidP="00924F8D">
            <w:pPr>
              <w:pStyle w:val="TableContents"/>
              <w:rPr>
                <w:color w:val="000000"/>
              </w:rPr>
            </w:pPr>
            <w:r w:rsidRPr="00D016CC">
              <w:t>4.71</w:t>
            </w:r>
          </w:p>
        </w:tc>
        <w:tc>
          <w:tcPr>
            <w:tcW w:w="627" w:type="pct"/>
            <w:tcBorders>
              <w:top w:val="nil"/>
              <w:left w:val="nil"/>
              <w:bottom w:val="single" w:sz="4" w:space="0" w:color="auto"/>
              <w:right w:val="single" w:sz="4" w:space="0" w:color="auto"/>
            </w:tcBorders>
            <w:shd w:val="clear" w:color="auto" w:fill="auto"/>
            <w:noWrap/>
            <w:vAlign w:val="center"/>
          </w:tcPr>
          <w:p w14:paraId="35274DDB" w14:textId="689C4169" w:rsidR="008474F9" w:rsidRPr="00D016CC" w:rsidRDefault="008474F9" w:rsidP="00924F8D">
            <w:pPr>
              <w:pStyle w:val="TableContents"/>
              <w:rPr>
                <w:color w:val="000000"/>
              </w:rPr>
            </w:pPr>
            <w:r w:rsidRPr="00D016CC">
              <w:t>1.28</w:t>
            </w:r>
          </w:p>
        </w:tc>
        <w:tc>
          <w:tcPr>
            <w:tcW w:w="434" w:type="pct"/>
            <w:tcBorders>
              <w:top w:val="nil"/>
              <w:left w:val="nil"/>
              <w:bottom w:val="single" w:sz="4" w:space="0" w:color="auto"/>
              <w:right w:val="single" w:sz="4" w:space="0" w:color="auto"/>
            </w:tcBorders>
            <w:shd w:val="clear" w:color="auto" w:fill="auto"/>
            <w:noWrap/>
            <w:vAlign w:val="center"/>
          </w:tcPr>
          <w:p w14:paraId="3FE2AB4B" w14:textId="33AEB912" w:rsidR="008474F9" w:rsidRPr="00D016CC" w:rsidRDefault="008474F9" w:rsidP="00924F8D">
            <w:pPr>
              <w:pStyle w:val="TableContents"/>
              <w:rPr>
                <w:color w:val="000000"/>
              </w:rPr>
            </w:pPr>
            <w:r w:rsidRPr="00D016CC">
              <w:t>20.4</w:t>
            </w:r>
          </w:p>
        </w:tc>
        <w:tc>
          <w:tcPr>
            <w:tcW w:w="519" w:type="pct"/>
            <w:tcBorders>
              <w:top w:val="nil"/>
              <w:left w:val="nil"/>
              <w:bottom w:val="single" w:sz="4" w:space="0" w:color="auto"/>
              <w:right w:val="single" w:sz="4" w:space="0" w:color="auto"/>
            </w:tcBorders>
            <w:shd w:val="clear" w:color="auto" w:fill="auto"/>
            <w:noWrap/>
            <w:vAlign w:val="center"/>
          </w:tcPr>
          <w:p w14:paraId="75D222D3" w14:textId="54458656" w:rsidR="008474F9" w:rsidRPr="00D016CC" w:rsidRDefault="008474F9" w:rsidP="00924F8D">
            <w:pPr>
              <w:pStyle w:val="TableContents"/>
            </w:pPr>
            <w:r w:rsidRPr="00D016CC">
              <w:t>21.68</w:t>
            </w:r>
          </w:p>
        </w:tc>
      </w:tr>
      <w:tr w:rsidR="008474F9" w:rsidRPr="008474F9" w14:paraId="225BF36E"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1F1E10EA" w14:textId="412951B4" w:rsidR="008474F9" w:rsidRPr="00D016CC" w:rsidRDefault="008474F9" w:rsidP="00924F8D">
            <w:pPr>
              <w:pStyle w:val="TableContents"/>
              <w:rPr>
                <w:color w:val="000000"/>
              </w:rPr>
            </w:pPr>
            <w:r w:rsidRPr="00D016CC">
              <w:t>8/22/2022</w:t>
            </w:r>
          </w:p>
        </w:tc>
        <w:tc>
          <w:tcPr>
            <w:tcW w:w="483" w:type="pct"/>
            <w:tcBorders>
              <w:top w:val="nil"/>
              <w:left w:val="nil"/>
              <w:bottom w:val="single" w:sz="4" w:space="0" w:color="auto"/>
              <w:right w:val="single" w:sz="4" w:space="0" w:color="auto"/>
            </w:tcBorders>
            <w:shd w:val="clear" w:color="auto" w:fill="auto"/>
            <w:noWrap/>
            <w:vAlign w:val="center"/>
          </w:tcPr>
          <w:p w14:paraId="5F7B92AF" w14:textId="78BE6464" w:rsidR="008474F9" w:rsidRPr="00D016CC" w:rsidRDefault="008474F9" w:rsidP="00924F8D">
            <w:pPr>
              <w:pStyle w:val="TableContents"/>
              <w:rPr>
                <w:color w:val="000000"/>
              </w:rPr>
            </w:pPr>
            <w:r w:rsidRPr="00D016CC">
              <w:t>58.3</w:t>
            </w:r>
          </w:p>
        </w:tc>
        <w:tc>
          <w:tcPr>
            <w:tcW w:w="627" w:type="pct"/>
            <w:tcBorders>
              <w:top w:val="nil"/>
              <w:left w:val="nil"/>
              <w:bottom w:val="single" w:sz="4" w:space="0" w:color="auto"/>
              <w:right w:val="single" w:sz="4" w:space="0" w:color="auto"/>
            </w:tcBorders>
            <w:shd w:val="clear" w:color="auto" w:fill="auto"/>
            <w:noWrap/>
            <w:vAlign w:val="center"/>
          </w:tcPr>
          <w:p w14:paraId="22B72DD3" w14:textId="13077A1F" w:rsidR="008474F9" w:rsidRPr="00D016CC" w:rsidRDefault="008474F9" w:rsidP="00924F8D">
            <w:pPr>
              <w:pStyle w:val="TableContents"/>
              <w:rPr>
                <w:color w:val="000000"/>
              </w:rPr>
            </w:pPr>
            <w:r w:rsidRPr="00D016CC">
              <w:t>40.3</w:t>
            </w:r>
          </w:p>
        </w:tc>
        <w:tc>
          <w:tcPr>
            <w:tcW w:w="483" w:type="pct"/>
            <w:tcBorders>
              <w:top w:val="nil"/>
              <w:left w:val="nil"/>
              <w:bottom w:val="single" w:sz="4" w:space="0" w:color="auto"/>
              <w:right w:val="single" w:sz="4" w:space="0" w:color="auto"/>
            </w:tcBorders>
            <w:shd w:val="clear" w:color="auto" w:fill="auto"/>
            <w:noWrap/>
            <w:vAlign w:val="center"/>
          </w:tcPr>
          <w:p w14:paraId="6865C0DB" w14:textId="01906E27" w:rsidR="008474F9" w:rsidRPr="00D016CC" w:rsidRDefault="008474F9" w:rsidP="00924F8D">
            <w:pPr>
              <w:pStyle w:val="TableContents"/>
              <w:rPr>
                <w:color w:val="000000"/>
              </w:rPr>
            </w:pPr>
            <w:r w:rsidRPr="00D016CC">
              <w:t>380</w:t>
            </w:r>
          </w:p>
        </w:tc>
        <w:tc>
          <w:tcPr>
            <w:tcW w:w="679" w:type="pct"/>
            <w:tcBorders>
              <w:top w:val="nil"/>
              <w:left w:val="nil"/>
              <w:bottom w:val="single" w:sz="4" w:space="0" w:color="auto"/>
              <w:right w:val="single" w:sz="4" w:space="0" w:color="auto"/>
            </w:tcBorders>
            <w:shd w:val="clear" w:color="auto" w:fill="auto"/>
            <w:noWrap/>
            <w:vAlign w:val="center"/>
          </w:tcPr>
          <w:p w14:paraId="22A47D28" w14:textId="612EB101" w:rsidR="008474F9" w:rsidRPr="00D016CC" w:rsidRDefault="008474F9" w:rsidP="00924F8D">
            <w:pPr>
              <w:pStyle w:val="TableContents"/>
            </w:pPr>
            <w:r w:rsidRPr="00D016CC">
              <w:t>7.9</w:t>
            </w:r>
          </w:p>
        </w:tc>
        <w:tc>
          <w:tcPr>
            <w:tcW w:w="434" w:type="pct"/>
            <w:tcBorders>
              <w:top w:val="nil"/>
              <w:left w:val="nil"/>
              <w:bottom w:val="single" w:sz="4" w:space="0" w:color="auto"/>
              <w:right w:val="single" w:sz="4" w:space="0" w:color="auto"/>
            </w:tcBorders>
            <w:shd w:val="clear" w:color="auto" w:fill="auto"/>
            <w:noWrap/>
            <w:vAlign w:val="center"/>
          </w:tcPr>
          <w:p w14:paraId="1B623B14" w14:textId="2C52EDA2" w:rsidR="008474F9" w:rsidRPr="00D016CC" w:rsidRDefault="008474F9" w:rsidP="00924F8D">
            <w:pPr>
              <w:pStyle w:val="TableContents"/>
              <w:rPr>
                <w:color w:val="000000"/>
              </w:rPr>
            </w:pPr>
            <w:r w:rsidRPr="00D016CC">
              <w:t>6.79</w:t>
            </w:r>
          </w:p>
        </w:tc>
        <w:tc>
          <w:tcPr>
            <w:tcW w:w="627" w:type="pct"/>
            <w:tcBorders>
              <w:top w:val="nil"/>
              <w:left w:val="nil"/>
              <w:bottom w:val="single" w:sz="4" w:space="0" w:color="auto"/>
              <w:right w:val="single" w:sz="4" w:space="0" w:color="auto"/>
            </w:tcBorders>
            <w:shd w:val="clear" w:color="auto" w:fill="auto"/>
            <w:noWrap/>
            <w:vAlign w:val="center"/>
          </w:tcPr>
          <w:p w14:paraId="2281360D" w14:textId="4F995997" w:rsidR="008474F9" w:rsidRPr="00D016CC" w:rsidRDefault="008474F9" w:rsidP="00924F8D">
            <w:pPr>
              <w:pStyle w:val="TableContents"/>
              <w:rPr>
                <w:color w:val="000000"/>
              </w:rPr>
            </w:pPr>
            <w:r w:rsidRPr="00D016CC">
              <w:t>3.36</w:t>
            </w:r>
          </w:p>
        </w:tc>
        <w:tc>
          <w:tcPr>
            <w:tcW w:w="434" w:type="pct"/>
            <w:tcBorders>
              <w:top w:val="nil"/>
              <w:left w:val="nil"/>
              <w:bottom w:val="single" w:sz="4" w:space="0" w:color="auto"/>
              <w:right w:val="single" w:sz="4" w:space="0" w:color="auto"/>
            </w:tcBorders>
            <w:shd w:val="clear" w:color="auto" w:fill="auto"/>
            <w:noWrap/>
            <w:vAlign w:val="center"/>
          </w:tcPr>
          <w:p w14:paraId="520344A6" w14:textId="588A8E1A" w:rsidR="008474F9" w:rsidRPr="00D016CC" w:rsidRDefault="008474F9" w:rsidP="00924F8D">
            <w:pPr>
              <w:pStyle w:val="TableContents"/>
              <w:rPr>
                <w:color w:val="000000"/>
              </w:rPr>
            </w:pPr>
            <w:r w:rsidRPr="00D016CC">
              <w:t>28.8</w:t>
            </w:r>
          </w:p>
        </w:tc>
        <w:tc>
          <w:tcPr>
            <w:tcW w:w="519" w:type="pct"/>
            <w:tcBorders>
              <w:top w:val="nil"/>
              <w:left w:val="nil"/>
              <w:bottom w:val="single" w:sz="4" w:space="0" w:color="auto"/>
              <w:right w:val="single" w:sz="4" w:space="0" w:color="auto"/>
            </w:tcBorders>
            <w:shd w:val="clear" w:color="auto" w:fill="auto"/>
            <w:noWrap/>
            <w:vAlign w:val="center"/>
          </w:tcPr>
          <w:p w14:paraId="626D696C" w14:textId="2FE42F26" w:rsidR="008474F9" w:rsidRPr="00D016CC" w:rsidRDefault="008474F9" w:rsidP="00924F8D">
            <w:pPr>
              <w:pStyle w:val="TableContents"/>
            </w:pPr>
            <w:r w:rsidRPr="00D016CC">
              <w:t>32.16</w:t>
            </w:r>
          </w:p>
        </w:tc>
      </w:tr>
      <w:tr w:rsidR="008474F9" w:rsidRPr="008474F9" w14:paraId="500E2B2F"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1040A6A2" w14:textId="4F917D74" w:rsidR="008474F9" w:rsidRPr="00D016CC" w:rsidRDefault="008474F9" w:rsidP="00924F8D">
            <w:pPr>
              <w:pStyle w:val="TableContents"/>
              <w:rPr>
                <w:color w:val="000000"/>
              </w:rPr>
            </w:pPr>
            <w:r w:rsidRPr="00D016CC">
              <w:t>9/8/2022</w:t>
            </w:r>
          </w:p>
        </w:tc>
        <w:tc>
          <w:tcPr>
            <w:tcW w:w="483" w:type="pct"/>
            <w:tcBorders>
              <w:top w:val="nil"/>
              <w:left w:val="nil"/>
              <w:bottom w:val="single" w:sz="4" w:space="0" w:color="auto"/>
              <w:right w:val="single" w:sz="4" w:space="0" w:color="auto"/>
            </w:tcBorders>
            <w:shd w:val="clear" w:color="auto" w:fill="auto"/>
            <w:noWrap/>
            <w:vAlign w:val="center"/>
          </w:tcPr>
          <w:p w14:paraId="1B454329" w14:textId="19C70816" w:rsidR="008474F9" w:rsidRPr="00D016CC" w:rsidRDefault="008474F9" w:rsidP="00924F8D">
            <w:pPr>
              <w:pStyle w:val="TableContents"/>
              <w:rPr>
                <w:color w:val="000000"/>
              </w:rPr>
            </w:pPr>
            <w:r w:rsidRPr="00D016CC">
              <w:t>53.2</w:t>
            </w:r>
          </w:p>
        </w:tc>
        <w:tc>
          <w:tcPr>
            <w:tcW w:w="627" w:type="pct"/>
            <w:tcBorders>
              <w:top w:val="nil"/>
              <w:left w:val="nil"/>
              <w:bottom w:val="single" w:sz="4" w:space="0" w:color="auto"/>
              <w:right w:val="single" w:sz="4" w:space="0" w:color="auto"/>
            </w:tcBorders>
            <w:shd w:val="clear" w:color="auto" w:fill="auto"/>
            <w:noWrap/>
            <w:vAlign w:val="center"/>
          </w:tcPr>
          <w:p w14:paraId="4B2E391C" w14:textId="7A486679" w:rsidR="008474F9" w:rsidRPr="00D016CC" w:rsidRDefault="008474F9" w:rsidP="00924F8D">
            <w:pPr>
              <w:pStyle w:val="TableContents"/>
              <w:rPr>
                <w:color w:val="000000"/>
              </w:rPr>
            </w:pPr>
            <w:r w:rsidRPr="00D016CC">
              <w:t>46.8</w:t>
            </w:r>
          </w:p>
        </w:tc>
        <w:tc>
          <w:tcPr>
            <w:tcW w:w="483" w:type="pct"/>
            <w:tcBorders>
              <w:top w:val="nil"/>
              <w:left w:val="nil"/>
              <w:bottom w:val="single" w:sz="4" w:space="0" w:color="auto"/>
              <w:right w:val="single" w:sz="4" w:space="0" w:color="auto"/>
            </w:tcBorders>
            <w:shd w:val="clear" w:color="auto" w:fill="auto"/>
            <w:noWrap/>
            <w:vAlign w:val="center"/>
          </w:tcPr>
          <w:p w14:paraId="4751D05F" w14:textId="22751F29" w:rsidR="008474F9" w:rsidRPr="00D016CC" w:rsidRDefault="008474F9" w:rsidP="00924F8D">
            <w:pPr>
              <w:pStyle w:val="TableContents"/>
              <w:rPr>
                <w:color w:val="000000"/>
              </w:rPr>
            </w:pPr>
            <w:r w:rsidRPr="00D016CC">
              <w:t>200</w:t>
            </w:r>
          </w:p>
        </w:tc>
        <w:tc>
          <w:tcPr>
            <w:tcW w:w="679" w:type="pct"/>
            <w:tcBorders>
              <w:top w:val="nil"/>
              <w:left w:val="nil"/>
              <w:bottom w:val="single" w:sz="4" w:space="0" w:color="auto"/>
              <w:right w:val="single" w:sz="4" w:space="0" w:color="auto"/>
            </w:tcBorders>
            <w:shd w:val="clear" w:color="auto" w:fill="auto"/>
            <w:noWrap/>
            <w:vAlign w:val="center"/>
          </w:tcPr>
          <w:p w14:paraId="28B3A740" w14:textId="35C9CB88" w:rsidR="008474F9" w:rsidRPr="00D016CC" w:rsidRDefault="008474F9" w:rsidP="00924F8D">
            <w:pPr>
              <w:pStyle w:val="TableContents"/>
            </w:pPr>
            <w:r w:rsidRPr="00D016CC">
              <w:t>4.5</w:t>
            </w:r>
          </w:p>
        </w:tc>
        <w:tc>
          <w:tcPr>
            <w:tcW w:w="434" w:type="pct"/>
            <w:tcBorders>
              <w:top w:val="nil"/>
              <w:left w:val="nil"/>
              <w:bottom w:val="single" w:sz="4" w:space="0" w:color="auto"/>
              <w:right w:val="single" w:sz="4" w:space="0" w:color="auto"/>
            </w:tcBorders>
            <w:shd w:val="clear" w:color="auto" w:fill="auto"/>
            <w:noWrap/>
            <w:vAlign w:val="center"/>
          </w:tcPr>
          <w:p w14:paraId="0F241AD2" w14:textId="52D70762" w:rsidR="008474F9" w:rsidRPr="00D016CC" w:rsidRDefault="008474F9" w:rsidP="00924F8D">
            <w:pPr>
              <w:pStyle w:val="TableContents"/>
              <w:rPr>
                <w:color w:val="000000"/>
              </w:rPr>
            </w:pPr>
            <w:r w:rsidRPr="00D016CC">
              <w:t>12.8</w:t>
            </w:r>
          </w:p>
        </w:tc>
        <w:tc>
          <w:tcPr>
            <w:tcW w:w="627" w:type="pct"/>
            <w:tcBorders>
              <w:top w:val="nil"/>
              <w:left w:val="nil"/>
              <w:bottom w:val="single" w:sz="4" w:space="0" w:color="auto"/>
              <w:right w:val="single" w:sz="4" w:space="0" w:color="auto"/>
            </w:tcBorders>
            <w:shd w:val="clear" w:color="auto" w:fill="auto"/>
            <w:noWrap/>
            <w:vAlign w:val="center"/>
          </w:tcPr>
          <w:p w14:paraId="77259239" w14:textId="12289A0C" w:rsidR="008474F9" w:rsidRPr="00D016CC" w:rsidRDefault="008474F9" w:rsidP="00924F8D">
            <w:pPr>
              <w:pStyle w:val="TableContents"/>
              <w:rPr>
                <w:color w:val="000000"/>
              </w:rPr>
            </w:pPr>
            <w:r w:rsidRPr="00D016CC">
              <w:t>9.88</w:t>
            </w:r>
          </w:p>
        </w:tc>
        <w:tc>
          <w:tcPr>
            <w:tcW w:w="434" w:type="pct"/>
            <w:tcBorders>
              <w:top w:val="nil"/>
              <w:left w:val="nil"/>
              <w:bottom w:val="single" w:sz="4" w:space="0" w:color="auto"/>
              <w:right w:val="single" w:sz="4" w:space="0" w:color="auto"/>
            </w:tcBorders>
            <w:shd w:val="clear" w:color="auto" w:fill="auto"/>
            <w:noWrap/>
            <w:vAlign w:val="center"/>
          </w:tcPr>
          <w:p w14:paraId="77678DCA" w14:textId="3AF74CB9" w:rsidR="008474F9" w:rsidRPr="00D016CC" w:rsidRDefault="008474F9" w:rsidP="00924F8D">
            <w:pPr>
              <w:pStyle w:val="TableContents"/>
              <w:rPr>
                <w:color w:val="000000"/>
              </w:rPr>
            </w:pPr>
            <w:r w:rsidRPr="00D016CC">
              <w:t>28.6</w:t>
            </w:r>
          </w:p>
        </w:tc>
        <w:tc>
          <w:tcPr>
            <w:tcW w:w="519" w:type="pct"/>
            <w:tcBorders>
              <w:top w:val="nil"/>
              <w:left w:val="nil"/>
              <w:bottom w:val="single" w:sz="4" w:space="0" w:color="auto"/>
              <w:right w:val="single" w:sz="4" w:space="0" w:color="auto"/>
            </w:tcBorders>
            <w:shd w:val="clear" w:color="auto" w:fill="auto"/>
            <w:noWrap/>
            <w:vAlign w:val="center"/>
          </w:tcPr>
          <w:p w14:paraId="5AB76C9A" w14:textId="0E191CBF" w:rsidR="008474F9" w:rsidRPr="00D016CC" w:rsidRDefault="008474F9" w:rsidP="00924F8D">
            <w:pPr>
              <w:pStyle w:val="TableContents"/>
            </w:pPr>
            <w:r w:rsidRPr="00D016CC">
              <w:t>38.48</w:t>
            </w:r>
          </w:p>
        </w:tc>
      </w:tr>
      <w:tr w:rsidR="008474F9" w:rsidRPr="008474F9" w14:paraId="53D75BFB"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413145EF" w14:textId="1C74A24D" w:rsidR="008474F9" w:rsidRPr="00D016CC" w:rsidRDefault="008474F9" w:rsidP="00924F8D">
            <w:pPr>
              <w:pStyle w:val="TableContents"/>
              <w:rPr>
                <w:color w:val="000000"/>
              </w:rPr>
            </w:pPr>
            <w:r w:rsidRPr="00D016CC">
              <w:t>9/27/2022</w:t>
            </w:r>
          </w:p>
        </w:tc>
        <w:tc>
          <w:tcPr>
            <w:tcW w:w="483" w:type="pct"/>
            <w:tcBorders>
              <w:top w:val="nil"/>
              <w:left w:val="nil"/>
              <w:bottom w:val="single" w:sz="4" w:space="0" w:color="auto"/>
              <w:right w:val="single" w:sz="4" w:space="0" w:color="auto"/>
            </w:tcBorders>
            <w:shd w:val="clear" w:color="auto" w:fill="auto"/>
            <w:noWrap/>
            <w:vAlign w:val="center"/>
          </w:tcPr>
          <w:p w14:paraId="1A54B9CB" w14:textId="60F8BC7A" w:rsidR="008474F9" w:rsidRPr="00D016CC" w:rsidRDefault="008474F9" w:rsidP="00924F8D">
            <w:pPr>
              <w:pStyle w:val="TableContents"/>
              <w:rPr>
                <w:color w:val="000000"/>
              </w:rPr>
            </w:pPr>
            <w:r w:rsidRPr="00D016CC">
              <w:t>64.4</w:t>
            </w:r>
          </w:p>
        </w:tc>
        <w:tc>
          <w:tcPr>
            <w:tcW w:w="627" w:type="pct"/>
            <w:tcBorders>
              <w:top w:val="nil"/>
              <w:left w:val="nil"/>
              <w:bottom w:val="single" w:sz="4" w:space="0" w:color="auto"/>
              <w:right w:val="single" w:sz="4" w:space="0" w:color="auto"/>
            </w:tcBorders>
            <w:shd w:val="clear" w:color="auto" w:fill="auto"/>
            <w:noWrap/>
            <w:vAlign w:val="center"/>
          </w:tcPr>
          <w:p w14:paraId="3F685DAA" w14:textId="21320DCA" w:rsidR="008474F9" w:rsidRPr="00D016CC" w:rsidRDefault="008474F9" w:rsidP="00924F8D">
            <w:pPr>
              <w:pStyle w:val="TableContents"/>
              <w:rPr>
                <w:color w:val="000000"/>
              </w:rPr>
            </w:pPr>
            <w:r w:rsidRPr="00D016CC">
              <w:t>59.2</w:t>
            </w:r>
          </w:p>
        </w:tc>
        <w:tc>
          <w:tcPr>
            <w:tcW w:w="483" w:type="pct"/>
            <w:tcBorders>
              <w:top w:val="nil"/>
              <w:left w:val="nil"/>
              <w:bottom w:val="single" w:sz="4" w:space="0" w:color="auto"/>
              <w:right w:val="single" w:sz="4" w:space="0" w:color="auto"/>
            </w:tcBorders>
            <w:shd w:val="clear" w:color="auto" w:fill="auto"/>
            <w:noWrap/>
            <w:vAlign w:val="center"/>
          </w:tcPr>
          <w:p w14:paraId="21DE1016" w14:textId="13EBFAAA" w:rsidR="008474F9" w:rsidRPr="00D016CC" w:rsidRDefault="008474F9" w:rsidP="00924F8D">
            <w:pPr>
              <w:pStyle w:val="TableContents"/>
              <w:rPr>
                <w:color w:val="000000"/>
              </w:rPr>
            </w:pPr>
            <w:r w:rsidRPr="00D016CC">
              <w:t>380</w:t>
            </w:r>
          </w:p>
        </w:tc>
        <w:tc>
          <w:tcPr>
            <w:tcW w:w="679" w:type="pct"/>
            <w:tcBorders>
              <w:top w:val="nil"/>
              <w:left w:val="nil"/>
              <w:bottom w:val="single" w:sz="4" w:space="0" w:color="auto"/>
              <w:right w:val="single" w:sz="4" w:space="0" w:color="auto"/>
            </w:tcBorders>
            <w:shd w:val="clear" w:color="auto" w:fill="auto"/>
            <w:noWrap/>
            <w:vAlign w:val="center"/>
          </w:tcPr>
          <w:p w14:paraId="5F1BE0DA" w14:textId="10AA2F85" w:rsidR="008474F9" w:rsidRPr="00D016CC" w:rsidRDefault="008474F9" w:rsidP="00924F8D">
            <w:pPr>
              <w:pStyle w:val="TableContents"/>
            </w:pPr>
            <w:r w:rsidRPr="00D016CC">
              <w:t>7.1</w:t>
            </w:r>
          </w:p>
        </w:tc>
        <w:tc>
          <w:tcPr>
            <w:tcW w:w="434" w:type="pct"/>
            <w:tcBorders>
              <w:top w:val="nil"/>
              <w:left w:val="nil"/>
              <w:bottom w:val="single" w:sz="4" w:space="0" w:color="auto"/>
              <w:right w:val="single" w:sz="4" w:space="0" w:color="auto"/>
            </w:tcBorders>
            <w:shd w:val="clear" w:color="auto" w:fill="auto"/>
            <w:noWrap/>
            <w:vAlign w:val="center"/>
          </w:tcPr>
          <w:p w14:paraId="4B8DE243" w14:textId="5429A178" w:rsidR="008474F9" w:rsidRPr="00D016CC" w:rsidRDefault="008474F9" w:rsidP="00924F8D">
            <w:pPr>
              <w:pStyle w:val="TableContents"/>
              <w:rPr>
                <w:color w:val="000000"/>
              </w:rPr>
            </w:pPr>
            <w:r w:rsidRPr="00D016CC">
              <w:t>4.06</w:t>
            </w:r>
          </w:p>
        </w:tc>
        <w:tc>
          <w:tcPr>
            <w:tcW w:w="627" w:type="pct"/>
            <w:tcBorders>
              <w:top w:val="nil"/>
              <w:left w:val="nil"/>
              <w:bottom w:val="single" w:sz="4" w:space="0" w:color="auto"/>
              <w:right w:val="single" w:sz="4" w:space="0" w:color="auto"/>
            </w:tcBorders>
            <w:shd w:val="clear" w:color="auto" w:fill="auto"/>
            <w:noWrap/>
            <w:vAlign w:val="center"/>
          </w:tcPr>
          <w:p w14:paraId="1D2E00BB" w14:textId="7A610823" w:rsidR="008474F9" w:rsidRPr="00D016CC" w:rsidRDefault="008474F9" w:rsidP="00924F8D">
            <w:pPr>
              <w:pStyle w:val="TableContents"/>
              <w:rPr>
                <w:color w:val="000000"/>
              </w:rPr>
            </w:pPr>
            <w:r w:rsidRPr="00D016CC">
              <w:t>5.42</w:t>
            </w:r>
          </w:p>
        </w:tc>
        <w:tc>
          <w:tcPr>
            <w:tcW w:w="434" w:type="pct"/>
            <w:tcBorders>
              <w:top w:val="nil"/>
              <w:left w:val="nil"/>
              <w:bottom w:val="single" w:sz="4" w:space="0" w:color="auto"/>
              <w:right w:val="single" w:sz="4" w:space="0" w:color="auto"/>
            </w:tcBorders>
            <w:shd w:val="clear" w:color="auto" w:fill="auto"/>
            <w:noWrap/>
            <w:vAlign w:val="center"/>
          </w:tcPr>
          <w:p w14:paraId="08DEB7FD" w14:textId="5627822F" w:rsidR="008474F9" w:rsidRPr="00D016CC" w:rsidRDefault="008474F9" w:rsidP="00924F8D">
            <w:pPr>
              <w:pStyle w:val="TableContents"/>
              <w:rPr>
                <w:color w:val="000000"/>
              </w:rPr>
            </w:pPr>
            <w:r w:rsidRPr="00D016CC">
              <w:t>25</w:t>
            </w:r>
          </w:p>
        </w:tc>
        <w:tc>
          <w:tcPr>
            <w:tcW w:w="519" w:type="pct"/>
            <w:tcBorders>
              <w:top w:val="nil"/>
              <w:left w:val="nil"/>
              <w:bottom w:val="single" w:sz="4" w:space="0" w:color="auto"/>
              <w:right w:val="single" w:sz="4" w:space="0" w:color="auto"/>
            </w:tcBorders>
            <w:shd w:val="clear" w:color="auto" w:fill="auto"/>
            <w:noWrap/>
            <w:vAlign w:val="center"/>
          </w:tcPr>
          <w:p w14:paraId="63452546" w14:textId="3609A89C" w:rsidR="008474F9" w:rsidRPr="00D016CC" w:rsidRDefault="008474F9" w:rsidP="00924F8D">
            <w:pPr>
              <w:pStyle w:val="TableContents"/>
            </w:pPr>
            <w:r w:rsidRPr="00D016CC">
              <w:t>30.42</w:t>
            </w:r>
          </w:p>
        </w:tc>
      </w:tr>
      <w:tr w:rsidR="008474F9" w:rsidRPr="008474F9" w14:paraId="6D2B26B1"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5FFFDD28" w14:textId="3AC25875" w:rsidR="008474F9" w:rsidRPr="00D016CC" w:rsidRDefault="008474F9" w:rsidP="00924F8D">
            <w:pPr>
              <w:pStyle w:val="TableContents"/>
              <w:rPr>
                <w:color w:val="000000"/>
              </w:rPr>
            </w:pPr>
            <w:r w:rsidRPr="00D016CC">
              <w:t>10/12/2022</w:t>
            </w:r>
          </w:p>
        </w:tc>
        <w:tc>
          <w:tcPr>
            <w:tcW w:w="483" w:type="pct"/>
            <w:tcBorders>
              <w:top w:val="nil"/>
              <w:left w:val="nil"/>
              <w:bottom w:val="single" w:sz="4" w:space="0" w:color="auto"/>
              <w:right w:val="single" w:sz="4" w:space="0" w:color="auto"/>
            </w:tcBorders>
            <w:shd w:val="clear" w:color="auto" w:fill="auto"/>
            <w:noWrap/>
            <w:vAlign w:val="center"/>
          </w:tcPr>
          <w:p w14:paraId="75D437B2" w14:textId="3C7B3C6F" w:rsidR="008474F9" w:rsidRPr="00D016CC" w:rsidRDefault="008474F9" w:rsidP="00924F8D">
            <w:pPr>
              <w:pStyle w:val="TableContents"/>
              <w:rPr>
                <w:color w:val="000000"/>
              </w:rPr>
            </w:pPr>
            <w:r w:rsidRPr="00D016CC">
              <w:t>29.8</w:t>
            </w:r>
          </w:p>
        </w:tc>
        <w:tc>
          <w:tcPr>
            <w:tcW w:w="627" w:type="pct"/>
            <w:tcBorders>
              <w:top w:val="nil"/>
              <w:left w:val="nil"/>
              <w:bottom w:val="single" w:sz="4" w:space="0" w:color="auto"/>
              <w:right w:val="single" w:sz="4" w:space="0" w:color="auto"/>
            </w:tcBorders>
            <w:shd w:val="clear" w:color="auto" w:fill="auto"/>
            <w:noWrap/>
            <w:vAlign w:val="center"/>
          </w:tcPr>
          <w:p w14:paraId="6969A4A4" w14:textId="12EE7189" w:rsidR="008474F9" w:rsidRPr="00D016CC" w:rsidRDefault="008474F9" w:rsidP="00924F8D">
            <w:pPr>
              <w:pStyle w:val="TableContents"/>
              <w:rPr>
                <w:color w:val="000000"/>
              </w:rPr>
            </w:pPr>
            <w:r w:rsidRPr="00D016CC">
              <w:t>19.2</w:t>
            </w:r>
          </w:p>
        </w:tc>
        <w:tc>
          <w:tcPr>
            <w:tcW w:w="483" w:type="pct"/>
            <w:tcBorders>
              <w:top w:val="nil"/>
              <w:left w:val="nil"/>
              <w:bottom w:val="single" w:sz="4" w:space="0" w:color="auto"/>
              <w:right w:val="single" w:sz="4" w:space="0" w:color="auto"/>
            </w:tcBorders>
            <w:shd w:val="clear" w:color="auto" w:fill="auto"/>
            <w:noWrap/>
            <w:vAlign w:val="center"/>
          </w:tcPr>
          <w:p w14:paraId="14DE26E2" w14:textId="19D672D7" w:rsidR="008474F9" w:rsidRPr="00D016CC" w:rsidRDefault="008474F9" w:rsidP="00924F8D">
            <w:pPr>
              <w:pStyle w:val="TableContents"/>
              <w:rPr>
                <w:color w:val="000000"/>
              </w:rPr>
            </w:pPr>
            <w:r w:rsidRPr="00D016CC">
              <w:t>180</w:t>
            </w:r>
          </w:p>
        </w:tc>
        <w:tc>
          <w:tcPr>
            <w:tcW w:w="679" w:type="pct"/>
            <w:tcBorders>
              <w:top w:val="nil"/>
              <w:left w:val="nil"/>
              <w:bottom w:val="single" w:sz="4" w:space="0" w:color="auto"/>
              <w:right w:val="single" w:sz="4" w:space="0" w:color="auto"/>
            </w:tcBorders>
            <w:shd w:val="clear" w:color="auto" w:fill="auto"/>
            <w:noWrap/>
            <w:vAlign w:val="center"/>
          </w:tcPr>
          <w:p w14:paraId="298676E2" w14:textId="18158EBE" w:rsidR="008474F9" w:rsidRPr="00D016CC" w:rsidRDefault="008474F9" w:rsidP="00924F8D">
            <w:pPr>
              <w:pStyle w:val="TableContents"/>
            </w:pPr>
            <w:r w:rsidRPr="00D016CC">
              <w:t>7.3</w:t>
            </w:r>
          </w:p>
        </w:tc>
        <w:tc>
          <w:tcPr>
            <w:tcW w:w="434" w:type="pct"/>
            <w:tcBorders>
              <w:top w:val="nil"/>
              <w:left w:val="nil"/>
              <w:bottom w:val="single" w:sz="4" w:space="0" w:color="auto"/>
              <w:right w:val="single" w:sz="4" w:space="0" w:color="auto"/>
            </w:tcBorders>
            <w:shd w:val="clear" w:color="auto" w:fill="auto"/>
            <w:noWrap/>
            <w:vAlign w:val="center"/>
          </w:tcPr>
          <w:p w14:paraId="268B7A38" w14:textId="56FC6151" w:rsidR="008474F9" w:rsidRPr="00D016CC" w:rsidRDefault="008474F9" w:rsidP="00924F8D">
            <w:pPr>
              <w:pStyle w:val="TableContents"/>
              <w:rPr>
                <w:color w:val="000000"/>
              </w:rPr>
            </w:pPr>
            <w:r w:rsidRPr="00D016CC">
              <w:t>2.45</w:t>
            </w:r>
          </w:p>
        </w:tc>
        <w:tc>
          <w:tcPr>
            <w:tcW w:w="627" w:type="pct"/>
            <w:tcBorders>
              <w:top w:val="nil"/>
              <w:left w:val="nil"/>
              <w:bottom w:val="single" w:sz="4" w:space="0" w:color="auto"/>
              <w:right w:val="single" w:sz="4" w:space="0" w:color="auto"/>
            </w:tcBorders>
            <w:shd w:val="clear" w:color="auto" w:fill="auto"/>
            <w:noWrap/>
            <w:vAlign w:val="center"/>
          </w:tcPr>
          <w:p w14:paraId="4FDC8013" w14:textId="27D4507F" w:rsidR="008474F9" w:rsidRPr="00D016CC" w:rsidRDefault="008474F9" w:rsidP="00924F8D">
            <w:pPr>
              <w:pStyle w:val="TableContents"/>
              <w:rPr>
                <w:color w:val="000000"/>
              </w:rPr>
            </w:pPr>
            <w:r w:rsidRPr="00D016CC">
              <w:t>1.18</w:t>
            </w:r>
          </w:p>
        </w:tc>
        <w:tc>
          <w:tcPr>
            <w:tcW w:w="434" w:type="pct"/>
            <w:tcBorders>
              <w:top w:val="nil"/>
              <w:left w:val="nil"/>
              <w:bottom w:val="single" w:sz="4" w:space="0" w:color="auto"/>
              <w:right w:val="single" w:sz="4" w:space="0" w:color="auto"/>
            </w:tcBorders>
            <w:shd w:val="clear" w:color="auto" w:fill="auto"/>
            <w:noWrap/>
            <w:vAlign w:val="center"/>
          </w:tcPr>
          <w:p w14:paraId="592A288D" w14:textId="6496E502" w:rsidR="008474F9" w:rsidRPr="00D016CC" w:rsidRDefault="008474F9" w:rsidP="00924F8D">
            <w:pPr>
              <w:pStyle w:val="TableContents"/>
              <w:rPr>
                <w:color w:val="000000"/>
              </w:rPr>
            </w:pPr>
            <w:r w:rsidRPr="00D016CC">
              <w:t>22.5</w:t>
            </w:r>
          </w:p>
        </w:tc>
        <w:tc>
          <w:tcPr>
            <w:tcW w:w="519" w:type="pct"/>
            <w:tcBorders>
              <w:top w:val="nil"/>
              <w:left w:val="nil"/>
              <w:bottom w:val="single" w:sz="4" w:space="0" w:color="auto"/>
              <w:right w:val="single" w:sz="4" w:space="0" w:color="auto"/>
            </w:tcBorders>
            <w:shd w:val="clear" w:color="auto" w:fill="auto"/>
            <w:noWrap/>
            <w:vAlign w:val="center"/>
          </w:tcPr>
          <w:p w14:paraId="41628649" w14:textId="2425AD27" w:rsidR="008474F9" w:rsidRPr="00D016CC" w:rsidRDefault="008474F9" w:rsidP="00924F8D">
            <w:pPr>
              <w:pStyle w:val="TableContents"/>
            </w:pPr>
            <w:r w:rsidRPr="00D016CC">
              <w:t>23.68</w:t>
            </w:r>
          </w:p>
        </w:tc>
      </w:tr>
      <w:tr w:rsidR="008474F9" w:rsidRPr="008474F9" w14:paraId="63245592"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6248223F" w14:textId="7A8C34AC" w:rsidR="008474F9" w:rsidRPr="00D016CC" w:rsidRDefault="008474F9" w:rsidP="00924F8D">
            <w:pPr>
              <w:pStyle w:val="TableContents"/>
              <w:rPr>
                <w:color w:val="000000"/>
              </w:rPr>
            </w:pPr>
            <w:r w:rsidRPr="00D016CC">
              <w:t>10/17/2022</w:t>
            </w:r>
          </w:p>
        </w:tc>
        <w:tc>
          <w:tcPr>
            <w:tcW w:w="483" w:type="pct"/>
            <w:tcBorders>
              <w:top w:val="nil"/>
              <w:left w:val="nil"/>
              <w:bottom w:val="single" w:sz="4" w:space="0" w:color="auto"/>
              <w:right w:val="single" w:sz="4" w:space="0" w:color="auto"/>
            </w:tcBorders>
            <w:shd w:val="clear" w:color="auto" w:fill="auto"/>
            <w:noWrap/>
            <w:vAlign w:val="center"/>
          </w:tcPr>
          <w:p w14:paraId="0456C40D" w14:textId="41F71E37" w:rsidR="008474F9" w:rsidRPr="00D016CC" w:rsidRDefault="008474F9" w:rsidP="00924F8D">
            <w:pPr>
              <w:pStyle w:val="TableContents"/>
              <w:rPr>
                <w:color w:val="000000"/>
              </w:rPr>
            </w:pPr>
            <w:r w:rsidRPr="00D016CC">
              <w:t>54.1</w:t>
            </w:r>
          </w:p>
        </w:tc>
        <w:tc>
          <w:tcPr>
            <w:tcW w:w="627" w:type="pct"/>
            <w:tcBorders>
              <w:top w:val="nil"/>
              <w:left w:val="nil"/>
              <w:bottom w:val="single" w:sz="4" w:space="0" w:color="auto"/>
              <w:right w:val="single" w:sz="4" w:space="0" w:color="auto"/>
            </w:tcBorders>
            <w:shd w:val="clear" w:color="auto" w:fill="auto"/>
            <w:noWrap/>
            <w:vAlign w:val="center"/>
          </w:tcPr>
          <w:p w14:paraId="0FABCF30" w14:textId="33605C76" w:rsidR="008474F9" w:rsidRPr="00D016CC" w:rsidRDefault="008474F9" w:rsidP="00924F8D">
            <w:pPr>
              <w:pStyle w:val="TableContents"/>
              <w:rPr>
                <w:color w:val="000000"/>
              </w:rPr>
            </w:pPr>
            <w:r w:rsidRPr="00D016CC">
              <w:t>35.6</w:t>
            </w:r>
          </w:p>
        </w:tc>
        <w:tc>
          <w:tcPr>
            <w:tcW w:w="483" w:type="pct"/>
            <w:tcBorders>
              <w:top w:val="nil"/>
              <w:left w:val="nil"/>
              <w:bottom w:val="single" w:sz="4" w:space="0" w:color="auto"/>
              <w:right w:val="single" w:sz="4" w:space="0" w:color="auto"/>
            </w:tcBorders>
            <w:shd w:val="clear" w:color="auto" w:fill="auto"/>
            <w:noWrap/>
            <w:vAlign w:val="center"/>
          </w:tcPr>
          <w:p w14:paraId="4D381B36" w14:textId="17F8C3FC" w:rsidR="008474F9" w:rsidRPr="00D016CC" w:rsidRDefault="008474F9" w:rsidP="00924F8D">
            <w:pPr>
              <w:pStyle w:val="TableContents"/>
              <w:rPr>
                <w:color w:val="000000"/>
              </w:rPr>
            </w:pPr>
            <w:r w:rsidRPr="00D016CC">
              <w:t>250</w:t>
            </w:r>
          </w:p>
        </w:tc>
        <w:tc>
          <w:tcPr>
            <w:tcW w:w="679" w:type="pct"/>
            <w:tcBorders>
              <w:top w:val="nil"/>
              <w:left w:val="nil"/>
              <w:bottom w:val="single" w:sz="4" w:space="0" w:color="auto"/>
              <w:right w:val="single" w:sz="4" w:space="0" w:color="auto"/>
            </w:tcBorders>
            <w:shd w:val="clear" w:color="auto" w:fill="auto"/>
            <w:noWrap/>
            <w:vAlign w:val="center"/>
          </w:tcPr>
          <w:p w14:paraId="7C78B7FC" w14:textId="5AAFF68D" w:rsidR="008474F9" w:rsidRPr="00D016CC" w:rsidRDefault="008474F9" w:rsidP="00924F8D">
            <w:pPr>
              <w:pStyle w:val="TableContents"/>
            </w:pPr>
            <w:r w:rsidRPr="00D016CC">
              <w:t>5.6</w:t>
            </w:r>
          </w:p>
        </w:tc>
        <w:tc>
          <w:tcPr>
            <w:tcW w:w="434" w:type="pct"/>
            <w:tcBorders>
              <w:top w:val="nil"/>
              <w:left w:val="nil"/>
              <w:bottom w:val="single" w:sz="4" w:space="0" w:color="auto"/>
              <w:right w:val="single" w:sz="4" w:space="0" w:color="auto"/>
            </w:tcBorders>
            <w:shd w:val="clear" w:color="auto" w:fill="auto"/>
            <w:noWrap/>
            <w:vAlign w:val="center"/>
          </w:tcPr>
          <w:p w14:paraId="3E3748CA" w14:textId="10665655" w:rsidR="008474F9" w:rsidRPr="00D016CC" w:rsidRDefault="008474F9" w:rsidP="00924F8D">
            <w:pPr>
              <w:pStyle w:val="TableContents"/>
              <w:rPr>
                <w:color w:val="000000"/>
              </w:rPr>
            </w:pPr>
            <w:r w:rsidRPr="00D016CC">
              <w:t>4.95</w:t>
            </w:r>
          </w:p>
        </w:tc>
        <w:tc>
          <w:tcPr>
            <w:tcW w:w="627" w:type="pct"/>
            <w:tcBorders>
              <w:top w:val="nil"/>
              <w:left w:val="nil"/>
              <w:bottom w:val="single" w:sz="4" w:space="0" w:color="auto"/>
              <w:right w:val="single" w:sz="4" w:space="0" w:color="auto"/>
            </w:tcBorders>
            <w:shd w:val="clear" w:color="auto" w:fill="auto"/>
            <w:noWrap/>
            <w:vAlign w:val="center"/>
          </w:tcPr>
          <w:p w14:paraId="69F04C2A" w14:textId="509938B2" w:rsidR="008474F9" w:rsidRPr="00D016CC" w:rsidRDefault="008474F9" w:rsidP="00924F8D">
            <w:pPr>
              <w:pStyle w:val="TableContents"/>
              <w:rPr>
                <w:color w:val="000000"/>
              </w:rPr>
            </w:pPr>
            <w:r w:rsidRPr="00D016CC">
              <w:t>0.567</w:t>
            </w:r>
          </w:p>
        </w:tc>
        <w:tc>
          <w:tcPr>
            <w:tcW w:w="434" w:type="pct"/>
            <w:tcBorders>
              <w:top w:val="nil"/>
              <w:left w:val="nil"/>
              <w:bottom w:val="single" w:sz="4" w:space="0" w:color="auto"/>
              <w:right w:val="single" w:sz="4" w:space="0" w:color="auto"/>
            </w:tcBorders>
            <w:shd w:val="clear" w:color="auto" w:fill="auto"/>
            <w:noWrap/>
            <w:vAlign w:val="center"/>
          </w:tcPr>
          <w:p w14:paraId="42A6DED8" w14:textId="0868E57C" w:rsidR="008474F9" w:rsidRPr="00D016CC" w:rsidRDefault="008474F9" w:rsidP="00924F8D">
            <w:pPr>
              <w:pStyle w:val="TableContents"/>
              <w:rPr>
                <w:color w:val="000000"/>
              </w:rPr>
            </w:pPr>
            <w:r w:rsidRPr="00D016CC">
              <w:t>22.4</w:t>
            </w:r>
          </w:p>
        </w:tc>
        <w:tc>
          <w:tcPr>
            <w:tcW w:w="519" w:type="pct"/>
            <w:tcBorders>
              <w:top w:val="nil"/>
              <w:left w:val="nil"/>
              <w:bottom w:val="single" w:sz="4" w:space="0" w:color="auto"/>
              <w:right w:val="single" w:sz="4" w:space="0" w:color="auto"/>
            </w:tcBorders>
            <w:shd w:val="clear" w:color="auto" w:fill="auto"/>
            <w:noWrap/>
            <w:vAlign w:val="center"/>
          </w:tcPr>
          <w:p w14:paraId="16BFDA6A" w14:textId="7DFFF95A" w:rsidR="008474F9" w:rsidRPr="00D016CC" w:rsidRDefault="008474F9" w:rsidP="00924F8D">
            <w:pPr>
              <w:pStyle w:val="TableContents"/>
            </w:pPr>
            <w:r w:rsidRPr="00D016CC">
              <w:t>22.967</w:t>
            </w:r>
          </w:p>
        </w:tc>
      </w:tr>
      <w:tr w:rsidR="008474F9" w:rsidRPr="008474F9" w14:paraId="5C40268F"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5596E7FB" w14:textId="600DEE73" w:rsidR="008474F9" w:rsidRPr="008474F9" w:rsidRDefault="008474F9" w:rsidP="00924F8D">
            <w:pPr>
              <w:pStyle w:val="TableContents"/>
            </w:pPr>
            <w:r w:rsidRPr="00D016CC">
              <w:t>11/2/2022</w:t>
            </w:r>
          </w:p>
        </w:tc>
        <w:tc>
          <w:tcPr>
            <w:tcW w:w="483" w:type="pct"/>
            <w:tcBorders>
              <w:top w:val="nil"/>
              <w:left w:val="nil"/>
              <w:bottom w:val="single" w:sz="4" w:space="0" w:color="auto"/>
              <w:right w:val="single" w:sz="4" w:space="0" w:color="auto"/>
            </w:tcBorders>
            <w:shd w:val="clear" w:color="auto" w:fill="auto"/>
            <w:noWrap/>
            <w:vAlign w:val="center"/>
          </w:tcPr>
          <w:p w14:paraId="194E74C2" w14:textId="11819C41" w:rsidR="008474F9" w:rsidRPr="008474F9" w:rsidRDefault="008474F9" w:rsidP="00924F8D">
            <w:pPr>
              <w:pStyle w:val="TableContents"/>
            </w:pPr>
            <w:r w:rsidRPr="00D016CC">
              <w:t>6.08</w:t>
            </w:r>
          </w:p>
        </w:tc>
        <w:tc>
          <w:tcPr>
            <w:tcW w:w="627" w:type="pct"/>
            <w:tcBorders>
              <w:top w:val="nil"/>
              <w:left w:val="nil"/>
              <w:bottom w:val="single" w:sz="4" w:space="0" w:color="auto"/>
              <w:right w:val="single" w:sz="4" w:space="0" w:color="auto"/>
            </w:tcBorders>
            <w:shd w:val="clear" w:color="auto" w:fill="auto"/>
            <w:noWrap/>
            <w:vAlign w:val="center"/>
          </w:tcPr>
          <w:p w14:paraId="71E1F184" w14:textId="3454215C" w:rsidR="008474F9" w:rsidRPr="008474F9" w:rsidRDefault="008474F9" w:rsidP="00924F8D">
            <w:pPr>
              <w:pStyle w:val="TableContents"/>
            </w:pPr>
            <w:r w:rsidRPr="00D016CC">
              <w:t>4.05</w:t>
            </w:r>
          </w:p>
        </w:tc>
        <w:tc>
          <w:tcPr>
            <w:tcW w:w="483" w:type="pct"/>
            <w:tcBorders>
              <w:top w:val="nil"/>
              <w:left w:val="nil"/>
              <w:bottom w:val="single" w:sz="4" w:space="0" w:color="auto"/>
              <w:right w:val="single" w:sz="4" w:space="0" w:color="auto"/>
            </w:tcBorders>
            <w:shd w:val="clear" w:color="auto" w:fill="auto"/>
            <w:noWrap/>
            <w:vAlign w:val="center"/>
          </w:tcPr>
          <w:p w14:paraId="03FB5A41" w14:textId="1A90A5A9" w:rsidR="008474F9" w:rsidRPr="008474F9" w:rsidRDefault="008474F9" w:rsidP="00924F8D">
            <w:pPr>
              <w:pStyle w:val="TableContents"/>
            </w:pPr>
            <w:r w:rsidRPr="00D016CC">
              <w:t>37</w:t>
            </w:r>
          </w:p>
        </w:tc>
        <w:tc>
          <w:tcPr>
            <w:tcW w:w="679" w:type="pct"/>
            <w:tcBorders>
              <w:top w:val="nil"/>
              <w:left w:val="nil"/>
              <w:bottom w:val="single" w:sz="4" w:space="0" w:color="auto"/>
              <w:right w:val="single" w:sz="4" w:space="0" w:color="auto"/>
            </w:tcBorders>
            <w:shd w:val="clear" w:color="auto" w:fill="auto"/>
            <w:noWrap/>
            <w:vAlign w:val="center"/>
          </w:tcPr>
          <w:p w14:paraId="5CC2287C" w14:textId="2852CDC8" w:rsidR="008474F9" w:rsidRPr="008474F9" w:rsidRDefault="008474F9" w:rsidP="00924F8D">
            <w:pPr>
              <w:pStyle w:val="TableContents"/>
            </w:pPr>
            <w:r w:rsidRPr="00D016CC">
              <w:t>7.3</w:t>
            </w:r>
          </w:p>
        </w:tc>
        <w:tc>
          <w:tcPr>
            <w:tcW w:w="434" w:type="pct"/>
            <w:tcBorders>
              <w:top w:val="nil"/>
              <w:left w:val="nil"/>
              <w:bottom w:val="single" w:sz="4" w:space="0" w:color="auto"/>
              <w:right w:val="single" w:sz="4" w:space="0" w:color="auto"/>
            </w:tcBorders>
            <w:shd w:val="clear" w:color="auto" w:fill="auto"/>
            <w:noWrap/>
            <w:vAlign w:val="center"/>
          </w:tcPr>
          <w:p w14:paraId="1F97F1B8" w14:textId="5C7EA09B" w:rsidR="008474F9" w:rsidRPr="008474F9" w:rsidRDefault="008474F9" w:rsidP="00924F8D">
            <w:pPr>
              <w:pStyle w:val="TableContents"/>
            </w:pPr>
            <w:r w:rsidRPr="00D016CC">
              <w:t>3.08</w:t>
            </w:r>
          </w:p>
        </w:tc>
        <w:tc>
          <w:tcPr>
            <w:tcW w:w="627" w:type="pct"/>
            <w:tcBorders>
              <w:top w:val="nil"/>
              <w:left w:val="nil"/>
              <w:bottom w:val="single" w:sz="4" w:space="0" w:color="auto"/>
              <w:right w:val="single" w:sz="4" w:space="0" w:color="auto"/>
            </w:tcBorders>
            <w:shd w:val="clear" w:color="auto" w:fill="auto"/>
            <w:noWrap/>
            <w:vAlign w:val="center"/>
          </w:tcPr>
          <w:p w14:paraId="2320DD10" w14:textId="00E44383" w:rsidR="008474F9" w:rsidRPr="008474F9" w:rsidRDefault="008474F9" w:rsidP="00924F8D">
            <w:pPr>
              <w:pStyle w:val="TableContents"/>
            </w:pPr>
            <w:r w:rsidRPr="00D016CC">
              <w:t>0.157</w:t>
            </w:r>
          </w:p>
        </w:tc>
        <w:tc>
          <w:tcPr>
            <w:tcW w:w="434" w:type="pct"/>
            <w:tcBorders>
              <w:top w:val="nil"/>
              <w:left w:val="nil"/>
              <w:bottom w:val="single" w:sz="4" w:space="0" w:color="auto"/>
              <w:right w:val="single" w:sz="4" w:space="0" w:color="auto"/>
            </w:tcBorders>
            <w:shd w:val="clear" w:color="auto" w:fill="auto"/>
            <w:noWrap/>
            <w:vAlign w:val="center"/>
          </w:tcPr>
          <w:p w14:paraId="3ECD71A6" w14:textId="4FFEACF7" w:rsidR="008474F9" w:rsidRPr="008474F9" w:rsidRDefault="008474F9" w:rsidP="00924F8D">
            <w:pPr>
              <w:pStyle w:val="TableContents"/>
            </w:pPr>
            <w:r w:rsidRPr="00D016CC">
              <w:t>4.76</w:t>
            </w:r>
          </w:p>
        </w:tc>
        <w:tc>
          <w:tcPr>
            <w:tcW w:w="519" w:type="pct"/>
            <w:tcBorders>
              <w:top w:val="nil"/>
              <w:left w:val="nil"/>
              <w:bottom w:val="single" w:sz="4" w:space="0" w:color="auto"/>
              <w:right w:val="single" w:sz="4" w:space="0" w:color="auto"/>
            </w:tcBorders>
            <w:shd w:val="clear" w:color="auto" w:fill="auto"/>
            <w:noWrap/>
            <w:vAlign w:val="center"/>
          </w:tcPr>
          <w:p w14:paraId="6A8DC80A" w14:textId="783E584B" w:rsidR="008474F9" w:rsidRPr="008474F9" w:rsidRDefault="008474F9" w:rsidP="00924F8D">
            <w:pPr>
              <w:pStyle w:val="TableContents"/>
            </w:pPr>
            <w:r w:rsidRPr="00D016CC">
              <w:t>4.917</w:t>
            </w:r>
          </w:p>
        </w:tc>
      </w:tr>
      <w:tr w:rsidR="008474F9" w:rsidRPr="008474F9" w14:paraId="059F337E"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66F6B722" w14:textId="0ACE3561" w:rsidR="008474F9" w:rsidRPr="008474F9" w:rsidRDefault="008474F9" w:rsidP="00924F8D">
            <w:pPr>
              <w:pStyle w:val="TableContents"/>
            </w:pPr>
            <w:r w:rsidRPr="00D016CC">
              <w:t>11/9/2022</w:t>
            </w:r>
          </w:p>
        </w:tc>
        <w:tc>
          <w:tcPr>
            <w:tcW w:w="483" w:type="pct"/>
            <w:tcBorders>
              <w:top w:val="nil"/>
              <w:left w:val="nil"/>
              <w:bottom w:val="single" w:sz="4" w:space="0" w:color="auto"/>
              <w:right w:val="single" w:sz="4" w:space="0" w:color="auto"/>
            </w:tcBorders>
            <w:shd w:val="clear" w:color="auto" w:fill="auto"/>
            <w:noWrap/>
            <w:vAlign w:val="center"/>
          </w:tcPr>
          <w:p w14:paraId="21DC7955" w14:textId="23E26EBB" w:rsidR="008474F9" w:rsidRPr="008474F9" w:rsidRDefault="008474F9" w:rsidP="00924F8D">
            <w:pPr>
              <w:pStyle w:val="TableContents"/>
            </w:pPr>
            <w:r w:rsidRPr="00D016CC">
              <w:t>6.71</w:t>
            </w:r>
          </w:p>
        </w:tc>
        <w:tc>
          <w:tcPr>
            <w:tcW w:w="627" w:type="pct"/>
            <w:tcBorders>
              <w:top w:val="nil"/>
              <w:left w:val="nil"/>
              <w:bottom w:val="single" w:sz="4" w:space="0" w:color="auto"/>
              <w:right w:val="single" w:sz="4" w:space="0" w:color="auto"/>
            </w:tcBorders>
            <w:shd w:val="clear" w:color="auto" w:fill="auto"/>
            <w:noWrap/>
            <w:vAlign w:val="center"/>
          </w:tcPr>
          <w:p w14:paraId="22276D86" w14:textId="40BEC105" w:rsidR="008474F9" w:rsidRPr="008474F9" w:rsidRDefault="008474F9" w:rsidP="00924F8D">
            <w:pPr>
              <w:pStyle w:val="TableContents"/>
            </w:pPr>
            <w:r w:rsidRPr="00D016CC">
              <w:t>2.56</w:t>
            </w:r>
          </w:p>
        </w:tc>
        <w:tc>
          <w:tcPr>
            <w:tcW w:w="483" w:type="pct"/>
            <w:tcBorders>
              <w:top w:val="nil"/>
              <w:left w:val="nil"/>
              <w:bottom w:val="single" w:sz="4" w:space="0" w:color="auto"/>
              <w:right w:val="single" w:sz="4" w:space="0" w:color="auto"/>
            </w:tcBorders>
            <w:shd w:val="clear" w:color="auto" w:fill="auto"/>
            <w:noWrap/>
            <w:vAlign w:val="center"/>
          </w:tcPr>
          <w:p w14:paraId="5DA177A2" w14:textId="70FFA26C" w:rsidR="008474F9" w:rsidRPr="008474F9" w:rsidRDefault="008474F9" w:rsidP="00924F8D">
            <w:pPr>
              <w:pStyle w:val="TableContents"/>
            </w:pPr>
            <w:r w:rsidRPr="00D016CC">
              <w:t>46</w:t>
            </w:r>
          </w:p>
        </w:tc>
        <w:tc>
          <w:tcPr>
            <w:tcW w:w="679" w:type="pct"/>
            <w:tcBorders>
              <w:top w:val="nil"/>
              <w:left w:val="nil"/>
              <w:bottom w:val="single" w:sz="4" w:space="0" w:color="auto"/>
              <w:right w:val="single" w:sz="4" w:space="0" w:color="auto"/>
            </w:tcBorders>
            <w:shd w:val="clear" w:color="auto" w:fill="auto"/>
            <w:noWrap/>
            <w:vAlign w:val="center"/>
          </w:tcPr>
          <w:p w14:paraId="16776668" w14:textId="0CD256E3" w:rsidR="008474F9" w:rsidRPr="008474F9" w:rsidRDefault="008474F9" w:rsidP="00924F8D">
            <w:pPr>
              <w:pStyle w:val="TableContents"/>
            </w:pPr>
            <w:r w:rsidRPr="00D016CC">
              <w:t>8.3</w:t>
            </w:r>
          </w:p>
        </w:tc>
        <w:tc>
          <w:tcPr>
            <w:tcW w:w="434" w:type="pct"/>
            <w:tcBorders>
              <w:top w:val="nil"/>
              <w:left w:val="nil"/>
              <w:bottom w:val="single" w:sz="4" w:space="0" w:color="auto"/>
              <w:right w:val="single" w:sz="4" w:space="0" w:color="auto"/>
            </w:tcBorders>
            <w:shd w:val="clear" w:color="auto" w:fill="auto"/>
            <w:noWrap/>
            <w:vAlign w:val="center"/>
          </w:tcPr>
          <w:p w14:paraId="7DA0747A" w14:textId="1989504E" w:rsidR="008474F9" w:rsidRPr="008474F9" w:rsidRDefault="008474F9" w:rsidP="00924F8D">
            <w:pPr>
              <w:pStyle w:val="TableContents"/>
            </w:pPr>
            <w:r w:rsidRPr="00D016CC">
              <w:t>2.78</w:t>
            </w:r>
          </w:p>
        </w:tc>
        <w:tc>
          <w:tcPr>
            <w:tcW w:w="627" w:type="pct"/>
            <w:tcBorders>
              <w:top w:val="nil"/>
              <w:left w:val="nil"/>
              <w:bottom w:val="single" w:sz="4" w:space="0" w:color="auto"/>
              <w:right w:val="single" w:sz="4" w:space="0" w:color="auto"/>
            </w:tcBorders>
            <w:shd w:val="clear" w:color="auto" w:fill="auto"/>
            <w:noWrap/>
            <w:vAlign w:val="center"/>
          </w:tcPr>
          <w:p w14:paraId="0FA15E37" w14:textId="43DA7622" w:rsidR="008474F9" w:rsidRPr="008474F9" w:rsidRDefault="008474F9" w:rsidP="00924F8D">
            <w:pPr>
              <w:pStyle w:val="TableContents"/>
            </w:pPr>
            <w:r w:rsidRPr="00D016CC">
              <w:t>0.152</w:t>
            </w:r>
          </w:p>
        </w:tc>
        <w:tc>
          <w:tcPr>
            <w:tcW w:w="434" w:type="pct"/>
            <w:tcBorders>
              <w:top w:val="nil"/>
              <w:left w:val="nil"/>
              <w:bottom w:val="single" w:sz="4" w:space="0" w:color="auto"/>
              <w:right w:val="single" w:sz="4" w:space="0" w:color="auto"/>
            </w:tcBorders>
            <w:shd w:val="clear" w:color="auto" w:fill="auto"/>
            <w:noWrap/>
            <w:vAlign w:val="center"/>
          </w:tcPr>
          <w:p w14:paraId="3CA81B0E" w14:textId="2EF2E03A" w:rsidR="008474F9" w:rsidRPr="008474F9" w:rsidRDefault="008474F9" w:rsidP="00924F8D">
            <w:pPr>
              <w:pStyle w:val="TableContents"/>
            </w:pPr>
            <w:r w:rsidRPr="00D016CC">
              <w:t>4.78</w:t>
            </w:r>
          </w:p>
        </w:tc>
        <w:tc>
          <w:tcPr>
            <w:tcW w:w="519" w:type="pct"/>
            <w:tcBorders>
              <w:top w:val="nil"/>
              <w:left w:val="nil"/>
              <w:bottom w:val="single" w:sz="4" w:space="0" w:color="auto"/>
              <w:right w:val="single" w:sz="4" w:space="0" w:color="auto"/>
            </w:tcBorders>
            <w:shd w:val="clear" w:color="auto" w:fill="auto"/>
            <w:noWrap/>
            <w:vAlign w:val="center"/>
          </w:tcPr>
          <w:p w14:paraId="1822AEF9" w14:textId="3690DDCC" w:rsidR="008474F9" w:rsidRPr="008474F9" w:rsidRDefault="008474F9" w:rsidP="00924F8D">
            <w:pPr>
              <w:pStyle w:val="TableContents"/>
            </w:pPr>
            <w:r w:rsidRPr="00D016CC">
              <w:t>4.932</w:t>
            </w:r>
          </w:p>
        </w:tc>
      </w:tr>
      <w:tr w:rsidR="008474F9" w:rsidRPr="008474F9" w14:paraId="26B3E9ED" w14:textId="77777777" w:rsidTr="00D016CC">
        <w:trPr>
          <w:trHeight w:val="255"/>
          <w:jc w:val="center"/>
        </w:trPr>
        <w:tc>
          <w:tcPr>
            <w:tcW w:w="714" w:type="pct"/>
            <w:tcBorders>
              <w:top w:val="nil"/>
              <w:left w:val="single" w:sz="4" w:space="0" w:color="auto"/>
              <w:bottom w:val="single" w:sz="4" w:space="0" w:color="auto"/>
              <w:right w:val="single" w:sz="4" w:space="0" w:color="auto"/>
            </w:tcBorders>
            <w:shd w:val="clear" w:color="auto" w:fill="auto"/>
            <w:noWrap/>
            <w:vAlign w:val="center"/>
          </w:tcPr>
          <w:p w14:paraId="40819397" w14:textId="6E99B4F2" w:rsidR="008474F9" w:rsidRPr="008474F9" w:rsidRDefault="008474F9" w:rsidP="00924F8D">
            <w:pPr>
              <w:pStyle w:val="TableContents"/>
            </w:pPr>
            <w:r w:rsidRPr="00D016CC">
              <w:t>12/15/2022</w:t>
            </w:r>
          </w:p>
        </w:tc>
        <w:tc>
          <w:tcPr>
            <w:tcW w:w="483" w:type="pct"/>
            <w:tcBorders>
              <w:top w:val="nil"/>
              <w:left w:val="nil"/>
              <w:bottom w:val="single" w:sz="4" w:space="0" w:color="auto"/>
              <w:right w:val="single" w:sz="4" w:space="0" w:color="auto"/>
            </w:tcBorders>
            <w:shd w:val="clear" w:color="auto" w:fill="auto"/>
            <w:noWrap/>
            <w:vAlign w:val="center"/>
          </w:tcPr>
          <w:p w14:paraId="4607F10E" w14:textId="19BF9FF4" w:rsidR="008474F9" w:rsidRPr="008474F9" w:rsidRDefault="008474F9" w:rsidP="00924F8D">
            <w:pPr>
              <w:pStyle w:val="TableContents"/>
            </w:pPr>
            <w:r w:rsidRPr="00D016CC">
              <w:t>7.97</w:t>
            </w:r>
          </w:p>
        </w:tc>
        <w:tc>
          <w:tcPr>
            <w:tcW w:w="627" w:type="pct"/>
            <w:tcBorders>
              <w:top w:val="nil"/>
              <w:left w:val="nil"/>
              <w:bottom w:val="single" w:sz="4" w:space="0" w:color="auto"/>
              <w:right w:val="single" w:sz="4" w:space="0" w:color="auto"/>
            </w:tcBorders>
            <w:shd w:val="clear" w:color="auto" w:fill="auto"/>
            <w:noWrap/>
            <w:vAlign w:val="center"/>
          </w:tcPr>
          <w:p w14:paraId="39B780D3" w14:textId="676806D1" w:rsidR="008474F9" w:rsidRPr="008474F9" w:rsidRDefault="008474F9" w:rsidP="00924F8D">
            <w:pPr>
              <w:pStyle w:val="TableContents"/>
            </w:pPr>
            <w:r w:rsidRPr="00D016CC">
              <w:t>3.92</w:t>
            </w:r>
          </w:p>
        </w:tc>
        <w:tc>
          <w:tcPr>
            <w:tcW w:w="483" w:type="pct"/>
            <w:tcBorders>
              <w:top w:val="nil"/>
              <w:left w:val="nil"/>
              <w:bottom w:val="single" w:sz="4" w:space="0" w:color="auto"/>
              <w:right w:val="single" w:sz="4" w:space="0" w:color="auto"/>
            </w:tcBorders>
            <w:shd w:val="clear" w:color="auto" w:fill="auto"/>
            <w:noWrap/>
            <w:vAlign w:val="center"/>
          </w:tcPr>
          <w:p w14:paraId="4FD5F738" w14:textId="1CDA5C17" w:rsidR="008474F9" w:rsidRPr="008474F9" w:rsidRDefault="008474F9" w:rsidP="00924F8D">
            <w:pPr>
              <w:pStyle w:val="TableContents"/>
            </w:pPr>
            <w:r w:rsidRPr="00D016CC">
              <w:t>32</w:t>
            </w:r>
          </w:p>
        </w:tc>
        <w:tc>
          <w:tcPr>
            <w:tcW w:w="679" w:type="pct"/>
            <w:tcBorders>
              <w:top w:val="nil"/>
              <w:left w:val="nil"/>
              <w:bottom w:val="single" w:sz="4" w:space="0" w:color="auto"/>
              <w:right w:val="single" w:sz="4" w:space="0" w:color="auto"/>
            </w:tcBorders>
            <w:shd w:val="clear" w:color="auto" w:fill="auto"/>
            <w:noWrap/>
            <w:vAlign w:val="center"/>
          </w:tcPr>
          <w:p w14:paraId="5E79EDA4" w14:textId="72218BC0" w:rsidR="008474F9" w:rsidRPr="008474F9" w:rsidRDefault="008474F9" w:rsidP="00924F8D">
            <w:pPr>
              <w:pStyle w:val="TableContents"/>
            </w:pPr>
            <w:r w:rsidRPr="00D016CC">
              <w:t>4.8</w:t>
            </w:r>
          </w:p>
        </w:tc>
        <w:tc>
          <w:tcPr>
            <w:tcW w:w="434" w:type="pct"/>
            <w:tcBorders>
              <w:top w:val="nil"/>
              <w:left w:val="nil"/>
              <w:bottom w:val="single" w:sz="4" w:space="0" w:color="auto"/>
              <w:right w:val="single" w:sz="4" w:space="0" w:color="auto"/>
            </w:tcBorders>
            <w:shd w:val="clear" w:color="auto" w:fill="auto"/>
            <w:noWrap/>
            <w:vAlign w:val="center"/>
          </w:tcPr>
          <w:p w14:paraId="069EA5AB" w14:textId="594D8E60" w:rsidR="008474F9" w:rsidRPr="008474F9" w:rsidRDefault="008474F9" w:rsidP="00924F8D">
            <w:pPr>
              <w:pStyle w:val="TableContents"/>
            </w:pPr>
            <w:r w:rsidRPr="00D016CC">
              <w:t>1.27</w:t>
            </w:r>
          </w:p>
        </w:tc>
        <w:tc>
          <w:tcPr>
            <w:tcW w:w="627" w:type="pct"/>
            <w:tcBorders>
              <w:top w:val="nil"/>
              <w:left w:val="nil"/>
              <w:bottom w:val="single" w:sz="4" w:space="0" w:color="auto"/>
              <w:right w:val="single" w:sz="4" w:space="0" w:color="auto"/>
            </w:tcBorders>
            <w:shd w:val="clear" w:color="auto" w:fill="auto"/>
            <w:noWrap/>
            <w:vAlign w:val="center"/>
          </w:tcPr>
          <w:p w14:paraId="0F46329E" w14:textId="0F5BD2B8" w:rsidR="008474F9" w:rsidRPr="008474F9" w:rsidRDefault="008474F9" w:rsidP="00924F8D">
            <w:pPr>
              <w:pStyle w:val="TableContents"/>
            </w:pPr>
            <w:r w:rsidRPr="00D016CC">
              <w:t>0.054</w:t>
            </w:r>
          </w:p>
        </w:tc>
        <w:tc>
          <w:tcPr>
            <w:tcW w:w="434" w:type="pct"/>
            <w:tcBorders>
              <w:top w:val="nil"/>
              <w:left w:val="nil"/>
              <w:bottom w:val="single" w:sz="4" w:space="0" w:color="auto"/>
              <w:right w:val="single" w:sz="4" w:space="0" w:color="auto"/>
            </w:tcBorders>
            <w:shd w:val="clear" w:color="auto" w:fill="auto"/>
            <w:noWrap/>
            <w:vAlign w:val="center"/>
          </w:tcPr>
          <w:p w14:paraId="1310924C" w14:textId="50AF95CA" w:rsidR="008474F9" w:rsidRPr="008474F9" w:rsidRDefault="008474F9" w:rsidP="00924F8D">
            <w:pPr>
              <w:pStyle w:val="TableContents"/>
            </w:pPr>
            <w:r w:rsidRPr="00D016CC">
              <w:t>5.46</w:t>
            </w:r>
          </w:p>
        </w:tc>
        <w:tc>
          <w:tcPr>
            <w:tcW w:w="519" w:type="pct"/>
            <w:tcBorders>
              <w:top w:val="nil"/>
              <w:left w:val="nil"/>
              <w:bottom w:val="single" w:sz="4" w:space="0" w:color="auto"/>
              <w:right w:val="single" w:sz="4" w:space="0" w:color="auto"/>
            </w:tcBorders>
            <w:shd w:val="clear" w:color="auto" w:fill="auto"/>
            <w:noWrap/>
            <w:vAlign w:val="center"/>
          </w:tcPr>
          <w:p w14:paraId="7DC9183D" w14:textId="7B124204" w:rsidR="008474F9" w:rsidRPr="008474F9" w:rsidRDefault="008474F9" w:rsidP="00924F8D">
            <w:pPr>
              <w:pStyle w:val="TableContents"/>
            </w:pPr>
            <w:r w:rsidRPr="00D016CC">
              <w:t>5.514</w:t>
            </w:r>
          </w:p>
        </w:tc>
      </w:tr>
      <w:tr w:rsidR="008474F9" w:rsidRPr="008474F9" w14:paraId="63FAD636" w14:textId="77777777" w:rsidTr="00D016CC">
        <w:trPr>
          <w:trHeight w:val="255"/>
          <w:jc w:val="center"/>
        </w:trPr>
        <w:tc>
          <w:tcPr>
            <w:tcW w:w="714" w:type="pct"/>
            <w:tcBorders>
              <w:top w:val="nil"/>
              <w:left w:val="single" w:sz="4" w:space="0" w:color="auto"/>
              <w:bottom w:val="double" w:sz="6" w:space="0" w:color="auto"/>
              <w:right w:val="single" w:sz="4" w:space="0" w:color="auto"/>
            </w:tcBorders>
            <w:shd w:val="clear" w:color="auto" w:fill="auto"/>
            <w:noWrap/>
            <w:vAlign w:val="center"/>
          </w:tcPr>
          <w:p w14:paraId="79A22EB3" w14:textId="4CA253D1" w:rsidR="008474F9" w:rsidRPr="00D016CC" w:rsidRDefault="008474F9" w:rsidP="00924F8D">
            <w:pPr>
              <w:pStyle w:val="TableContents"/>
              <w:rPr>
                <w:color w:val="000000"/>
              </w:rPr>
            </w:pPr>
            <w:r w:rsidRPr="00D016CC">
              <w:t>12/27/2022</w:t>
            </w:r>
          </w:p>
        </w:tc>
        <w:tc>
          <w:tcPr>
            <w:tcW w:w="483" w:type="pct"/>
            <w:tcBorders>
              <w:top w:val="nil"/>
              <w:left w:val="nil"/>
              <w:bottom w:val="double" w:sz="6" w:space="0" w:color="auto"/>
              <w:right w:val="single" w:sz="4" w:space="0" w:color="auto"/>
            </w:tcBorders>
            <w:shd w:val="clear" w:color="auto" w:fill="auto"/>
            <w:noWrap/>
            <w:vAlign w:val="bottom"/>
          </w:tcPr>
          <w:p w14:paraId="5DE68DA6" w14:textId="0A7663A1" w:rsidR="008474F9" w:rsidRPr="00D016CC" w:rsidRDefault="008474F9" w:rsidP="00924F8D">
            <w:pPr>
              <w:pStyle w:val="TableContents"/>
              <w:rPr>
                <w:rFonts w:eastAsia="Times New Roman"/>
                <w:color w:val="000000"/>
              </w:rPr>
            </w:pPr>
            <w:r w:rsidRPr="00D016CC">
              <w:t>11.6</w:t>
            </w:r>
          </w:p>
        </w:tc>
        <w:tc>
          <w:tcPr>
            <w:tcW w:w="627" w:type="pct"/>
            <w:tcBorders>
              <w:top w:val="nil"/>
              <w:left w:val="nil"/>
              <w:bottom w:val="double" w:sz="6" w:space="0" w:color="auto"/>
              <w:right w:val="single" w:sz="4" w:space="0" w:color="auto"/>
            </w:tcBorders>
            <w:shd w:val="clear" w:color="auto" w:fill="auto"/>
            <w:noWrap/>
            <w:vAlign w:val="bottom"/>
          </w:tcPr>
          <w:p w14:paraId="70D5069F" w14:textId="7AD8BDC6" w:rsidR="008474F9" w:rsidRPr="00D016CC" w:rsidRDefault="008474F9" w:rsidP="00924F8D">
            <w:pPr>
              <w:pStyle w:val="TableContents"/>
              <w:rPr>
                <w:rFonts w:eastAsia="Times New Roman"/>
                <w:color w:val="000000"/>
              </w:rPr>
            </w:pPr>
            <w:r w:rsidRPr="00D016CC">
              <w:t>8</w:t>
            </w:r>
          </w:p>
        </w:tc>
        <w:tc>
          <w:tcPr>
            <w:tcW w:w="483" w:type="pct"/>
            <w:tcBorders>
              <w:top w:val="nil"/>
              <w:left w:val="nil"/>
              <w:bottom w:val="double" w:sz="6" w:space="0" w:color="auto"/>
              <w:right w:val="single" w:sz="4" w:space="0" w:color="auto"/>
            </w:tcBorders>
            <w:shd w:val="clear" w:color="auto" w:fill="auto"/>
            <w:noWrap/>
            <w:vAlign w:val="bottom"/>
          </w:tcPr>
          <w:p w14:paraId="376C027D" w14:textId="67F54E29" w:rsidR="008474F9" w:rsidRPr="00D016CC" w:rsidRDefault="008474F9" w:rsidP="00924F8D">
            <w:pPr>
              <w:pStyle w:val="TableContents"/>
              <w:rPr>
                <w:rFonts w:eastAsia="Times New Roman"/>
                <w:color w:val="000000"/>
              </w:rPr>
            </w:pPr>
            <w:r w:rsidRPr="00D016CC">
              <w:t>29</w:t>
            </w:r>
          </w:p>
        </w:tc>
        <w:tc>
          <w:tcPr>
            <w:tcW w:w="679" w:type="pct"/>
            <w:tcBorders>
              <w:top w:val="nil"/>
              <w:left w:val="nil"/>
              <w:bottom w:val="double" w:sz="6" w:space="0" w:color="auto"/>
              <w:right w:val="single" w:sz="4" w:space="0" w:color="auto"/>
            </w:tcBorders>
            <w:shd w:val="clear" w:color="auto" w:fill="auto"/>
            <w:noWrap/>
            <w:vAlign w:val="center"/>
          </w:tcPr>
          <w:p w14:paraId="45A851A6" w14:textId="48C47733" w:rsidR="008474F9" w:rsidRPr="00D016CC" w:rsidRDefault="008474F9" w:rsidP="00924F8D">
            <w:pPr>
              <w:pStyle w:val="TableContents"/>
              <w:rPr>
                <w:rFonts w:eastAsia="Times New Roman"/>
              </w:rPr>
            </w:pPr>
            <w:r w:rsidRPr="00D016CC">
              <w:t>3.0</w:t>
            </w:r>
          </w:p>
        </w:tc>
        <w:tc>
          <w:tcPr>
            <w:tcW w:w="434" w:type="pct"/>
            <w:tcBorders>
              <w:top w:val="nil"/>
              <w:left w:val="nil"/>
              <w:bottom w:val="double" w:sz="6" w:space="0" w:color="auto"/>
              <w:right w:val="single" w:sz="4" w:space="0" w:color="auto"/>
            </w:tcBorders>
            <w:shd w:val="clear" w:color="auto" w:fill="auto"/>
            <w:noWrap/>
            <w:vAlign w:val="bottom"/>
          </w:tcPr>
          <w:p w14:paraId="655117C8" w14:textId="341DC67B" w:rsidR="008474F9" w:rsidRPr="00D016CC" w:rsidRDefault="008474F9" w:rsidP="00924F8D">
            <w:pPr>
              <w:pStyle w:val="TableContents"/>
              <w:rPr>
                <w:rFonts w:eastAsia="Times New Roman"/>
                <w:color w:val="000000"/>
              </w:rPr>
            </w:pPr>
            <w:r w:rsidRPr="00D016CC">
              <w:t>0.729</w:t>
            </w:r>
          </w:p>
        </w:tc>
        <w:tc>
          <w:tcPr>
            <w:tcW w:w="627" w:type="pct"/>
            <w:tcBorders>
              <w:top w:val="nil"/>
              <w:left w:val="nil"/>
              <w:bottom w:val="double" w:sz="6" w:space="0" w:color="auto"/>
              <w:right w:val="single" w:sz="4" w:space="0" w:color="auto"/>
            </w:tcBorders>
            <w:shd w:val="clear" w:color="auto" w:fill="auto"/>
            <w:noWrap/>
            <w:vAlign w:val="bottom"/>
          </w:tcPr>
          <w:p w14:paraId="730A429F" w14:textId="7554262F" w:rsidR="008474F9" w:rsidRPr="00D016CC" w:rsidRDefault="008474F9" w:rsidP="00924F8D">
            <w:pPr>
              <w:pStyle w:val="TableContents"/>
              <w:rPr>
                <w:rFonts w:eastAsia="Times New Roman"/>
                <w:color w:val="000000"/>
              </w:rPr>
            </w:pPr>
            <w:r w:rsidRPr="00D016CC">
              <w:t>0.108</w:t>
            </w:r>
          </w:p>
        </w:tc>
        <w:tc>
          <w:tcPr>
            <w:tcW w:w="434" w:type="pct"/>
            <w:tcBorders>
              <w:top w:val="nil"/>
              <w:left w:val="nil"/>
              <w:bottom w:val="double" w:sz="6" w:space="0" w:color="auto"/>
              <w:right w:val="single" w:sz="4" w:space="0" w:color="auto"/>
            </w:tcBorders>
            <w:shd w:val="clear" w:color="auto" w:fill="auto"/>
            <w:noWrap/>
            <w:vAlign w:val="bottom"/>
          </w:tcPr>
          <w:p w14:paraId="6BAACE56" w14:textId="3849E08C" w:rsidR="008474F9" w:rsidRPr="00D016CC" w:rsidRDefault="008474F9" w:rsidP="00924F8D">
            <w:pPr>
              <w:pStyle w:val="TableContents"/>
              <w:rPr>
                <w:rFonts w:eastAsia="Times New Roman"/>
                <w:color w:val="000000"/>
              </w:rPr>
            </w:pPr>
            <w:r w:rsidRPr="00D016CC">
              <w:t>7.78</w:t>
            </w:r>
          </w:p>
        </w:tc>
        <w:tc>
          <w:tcPr>
            <w:tcW w:w="519" w:type="pct"/>
            <w:tcBorders>
              <w:top w:val="nil"/>
              <w:left w:val="nil"/>
              <w:bottom w:val="double" w:sz="6" w:space="0" w:color="auto"/>
              <w:right w:val="single" w:sz="4" w:space="0" w:color="auto"/>
            </w:tcBorders>
            <w:shd w:val="clear" w:color="auto" w:fill="auto"/>
            <w:noWrap/>
            <w:vAlign w:val="bottom"/>
          </w:tcPr>
          <w:p w14:paraId="12BAADC2" w14:textId="05381DED" w:rsidR="008474F9" w:rsidRPr="00D016CC" w:rsidRDefault="008474F9" w:rsidP="00924F8D">
            <w:pPr>
              <w:pStyle w:val="TableContents"/>
              <w:rPr>
                <w:rFonts w:eastAsia="Times New Roman"/>
              </w:rPr>
            </w:pPr>
            <w:r w:rsidRPr="00D016CC">
              <w:t>7.888</w:t>
            </w:r>
          </w:p>
        </w:tc>
      </w:tr>
      <w:tr w:rsidR="00002D44" w:rsidRPr="008474F9" w14:paraId="249BB3FC" w14:textId="77777777" w:rsidTr="00D016CC">
        <w:trPr>
          <w:trHeight w:val="270"/>
          <w:jc w:val="center"/>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4A6CE6C0" w14:textId="36230A20" w:rsidR="00002D44" w:rsidRPr="00D016CC" w:rsidRDefault="00002D44" w:rsidP="00924F8D">
            <w:pPr>
              <w:pStyle w:val="TableContents"/>
            </w:pPr>
            <w:r w:rsidRPr="00D016CC">
              <w:t>AVERAGE</w:t>
            </w:r>
          </w:p>
        </w:tc>
        <w:tc>
          <w:tcPr>
            <w:tcW w:w="483" w:type="pct"/>
            <w:tcBorders>
              <w:top w:val="nil"/>
              <w:left w:val="nil"/>
              <w:bottom w:val="single" w:sz="4" w:space="0" w:color="auto"/>
              <w:right w:val="single" w:sz="4" w:space="0" w:color="auto"/>
            </w:tcBorders>
            <w:shd w:val="clear" w:color="auto" w:fill="auto"/>
            <w:noWrap/>
            <w:vAlign w:val="center"/>
            <w:hideMark/>
          </w:tcPr>
          <w:p w14:paraId="4EDD1E01" w14:textId="54E0B003" w:rsidR="00002D44" w:rsidRPr="00D016CC" w:rsidRDefault="00002D44" w:rsidP="00924F8D">
            <w:pPr>
              <w:pStyle w:val="TableContents"/>
              <w:rPr>
                <w:rFonts w:eastAsia="Times New Roman"/>
              </w:rPr>
            </w:pPr>
            <w:r w:rsidRPr="00D016CC">
              <w:t>48.3</w:t>
            </w:r>
          </w:p>
        </w:tc>
        <w:tc>
          <w:tcPr>
            <w:tcW w:w="627" w:type="pct"/>
            <w:tcBorders>
              <w:top w:val="nil"/>
              <w:left w:val="nil"/>
              <w:bottom w:val="single" w:sz="4" w:space="0" w:color="auto"/>
              <w:right w:val="single" w:sz="4" w:space="0" w:color="auto"/>
            </w:tcBorders>
            <w:shd w:val="clear" w:color="auto" w:fill="auto"/>
            <w:noWrap/>
            <w:vAlign w:val="center"/>
            <w:hideMark/>
          </w:tcPr>
          <w:p w14:paraId="13D4E66E" w14:textId="4ACD55A8" w:rsidR="00002D44" w:rsidRPr="00D016CC" w:rsidRDefault="00002D44" w:rsidP="00924F8D">
            <w:pPr>
              <w:pStyle w:val="TableContents"/>
              <w:rPr>
                <w:rFonts w:eastAsia="Times New Roman"/>
              </w:rPr>
            </w:pPr>
            <w:r w:rsidRPr="00D016CC">
              <w:t>40.0</w:t>
            </w:r>
          </w:p>
        </w:tc>
        <w:tc>
          <w:tcPr>
            <w:tcW w:w="483" w:type="pct"/>
            <w:tcBorders>
              <w:top w:val="nil"/>
              <w:left w:val="nil"/>
              <w:bottom w:val="single" w:sz="4" w:space="0" w:color="auto"/>
              <w:right w:val="single" w:sz="4" w:space="0" w:color="auto"/>
            </w:tcBorders>
            <w:shd w:val="clear" w:color="auto" w:fill="auto"/>
            <w:noWrap/>
            <w:vAlign w:val="center"/>
            <w:hideMark/>
          </w:tcPr>
          <w:p w14:paraId="6998CA2C" w14:textId="425BDD75" w:rsidR="00002D44" w:rsidRPr="00D016CC" w:rsidRDefault="00002D44" w:rsidP="00924F8D">
            <w:pPr>
              <w:pStyle w:val="TableContents"/>
              <w:rPr>
                <w:rFonts w:eastAsia="Times New Roman"/>
              </w:rPr>
            </w:pPr>
            <w:r w:rsidRPr="00D016CC">
              <w:t>146.1</w:t>
            </w:r>
          </w:p>
        </w:tc>
        <w:tc>
          <w:tcPr>
            <w:tcW w:w="679" w:type="pct"/>
            <w:tcBorders>
              <w:top w:val="nil"/>
              <w:left w:val="nil"/>
              <w:bottom w:val="single" w:sz="4" w:space="0" w:color="auto"/>
              <w:right w:val="single" w:sz="4" w:space="0" w:color="auto"/>
            </w:tcBorders>
            <w:shd w:val="clear" w:color="auto" w:fill="auto"/>
            <w:noWrap/>
            <w:vAlign w:val="center"/>
            <w:hideMark/>
          </w:tcPr>
          <w:p w14:paraId="2590ED60" w14:textId="594B99A9" w:rsidR="00002D44" w:rsidRPr="00D016CC" w:rsidRDefault="00002D44" w:rsidP="00924F8D">
            <w:pPr>
              <w:pStyle w:val="TableContents"/>
              <w:rPr>
                <w:rFonts w:eastAsia="Times New Roman"/>
              </w:rPr>
            </w:pPr>
            <w:r w:rsidRPr="00D016CC">
              <w:t>4.6</w:t>
            </w:r>
          </w:p>
        </w:tc>
        <w:tc>
          <w:tcPr>
            <w:tcW w:w="434" w:type="pct"/>
            <w:tcBorders>
              <w:top w:val="nil"/>
              <w:left w:val="nil"/>
              <w:bottom w:val="single" w:sz="4" w:space="0" w:color="auto"/>
              <w:right w:val="single" w:sz="4" w:space="0" w:color="auto"/>
            </w:tcBorders>
            <w:shd w:val="clear" w:color="auto" w:fill="auto"/>
            <w:noWrap/>
            <w:vAlign w:val="center"/>
            <w:hideMark/>
          </w:tcPr>
          <w:p w14:paraId="43EF4B39" w14:textId="4452BF29" w:rsidR="00002D44" w:rsidRPr="00D016CC" w:rsidRDefault="00002D44" w:rsidP="00924F8D">
            <w:pPr>
              <w:pStyle w:val="TableContents"/>
              <w:rPr>
                <w:rFonts w:eastAsia="Times New Roman"/>
              </w:rPr>
            </w:pPr>
            <w:r w:rsidRPr="00D016CC">
              <w:t>5.1</w:t>
            </w:r>
          </w:p>
        </w:tc>
        <w:tc>
          <w:tcPr>
            <w:tcW w:w="627" w:type="pct"/>
            <w:tcBorders>
              <w:top w:val="nil"/>
              <w:left w:val="nil"/>
              <w:bottom w:val="single" w:sz="4" w:space="0" w:color="auto"/>
              <w:right w:val="single" w:sz="4" w:space="0" w:color="auto"/>
            </w:tcBorders>
            <w:shd w:val="clear" w:color="auto" w:fill="auto"/>
            <w:noWrap/>
            <w:vAlign w:val="center"/>
            <w:hideMark/>
          </w:tcPr>
          <w:p w14:paraId="4E25B142" w14:textId="357C6EC6" w:rsidR="00002D44" w:rsidRPr="00D016CC" w:rsidRDefault="00002D44" w:rsidP="00924F8D">
            <w:pPr>
              <w:pStyle w:val="TableContents"/>
              <w:rPr>
                <w:rFonts w:eastAsia="Times New Roman"/>
              </w:rPr>
            </w:pPr>
            <w:r w:rsidRPr="00D016CC">
              <w:t>3.2</w:t>
            </w:r>
          </w:p>
        </w:tc>
        <w:tc>
          <w:tcPr>
            <w:tcW w:w="434" w:type="pct"/>
            <w:tcBorders>
              <w:top w:val="nil"/>
              <w:left w:val="nil"/>
              <w:bottom w:val="single" w:sz="4" w:space="0" w:color="auto"/>
              <w:right w:val="single" w:sz="4" w:space="0" w:color="auto"/>
            </w:tcBorders>
            <w:shd w:val="clear" w:color="auto" w:fill="auto"/>
            <w:noWrap/>
            <w:vAlign w:val="center"/>
            <w:hideMark/>
          </w:tcPr>
          <w:p w14:paraId="170E0BDE" w14:textId="01B26478" w:rsidR="00002D44" w:rsidRPr="00D016CC" w:rsidRDefault="00002D44" w:rsidP="00924F8D">
            <w:pPr>
              <w:pStyle w:val="TableContents"/>
              <w:rPr>
                <w:rFonts w:eastAsia="Times New Roman"/>
              </w:rPr>
            </w:pPr>
            <w:r w:rsidRPr="00D016CC">
              <w:t>11.2</w:t>
            </w:r>
          </w:p>
        </w:tc>
        <w:tc>
          <w:tcPr>
            <w:tcW w:w="519" w:type="pct"/>
            <w:tcBorders>
              <w:top w:val="nil"/>
              <w:left w:val="nil"/>
              <w:bottom w:val="single" w:sz="4" w:space="0" w:color="auto"/>
              <w:right w:val="single" w:sz="4" w:space="0" w:color="auto"/>
            </w:tcBorders>
            <w:shd w:val="clear" w:color="auto" w:fill="auto"/>
            <w:noWrap/>
            <w:vAlign w:val="center"/>
            <w:hideMark/>
          </w:tcPr>
          <w:p w14:paraId="10EA03CA" w14:textId="33C50E76" w:rsidR="00002D44" w:rsidRPr="00D016CC" w:rsidRDefault="00002D44" w:rsidP="00924F8D">
            <w:pPr>
              <w:pStyle w:val="TableContents"/>
              <w:rPr>
                <w:rFonts w:eastAsia="Times New Roman"/>
              </w:rPr>
            </w:pPr>
            <w:r w:rsidRPr="00D016CC">
              <w:t>14.4</w:t>
            </w:r>
          </w:p>
        </w:tc>
      </w:tr>
    </w:tbl>
    <w:p w14:paraId="076ECA10" w14:textId="651664E9" w:rsidR="00A606B2" w:rsidRPr="00B70393" w:rsidRDefault="00A606B2" w:rsidP="00924F8D">
      <w:pPr>
        <w:pStyle w:val="TableContents"/>
      </w:pPr>
      <w:r>
        <w:rPr>
          <w:vertAlign w:val="superscript"/>
        </w:rPr>
        <w:t>(</w:t>
      </w:r>
      <w:r w:rsidRPr="00686334">
        <w:rPr>
          <w:vertAlign w:val="superscript"/>
        </w:rPr>
        <w:t>1</w:t>
      </w:r>
      <w:r>
        <w:rPr>
          <w:vertAlign w:val="superscript"/>
        </w:rPr>
        <w:t xml:space="preserve">) </w:t>
      </w:r>
      <w:r>
        <w:t xml:space="preserve"> </w:t>
      </w:r>
      <w:r w:rsidR="0011732E">
        <w:t>BOD</w:t>
      </w:r>
      <w:r w:rsidR="0011732E" w:rsidRPr="00D016CC">
        <w:rPr>
          <w:vertAlign w:val="subscript"/>
        </w:rPr>
        <w:t>5</w:t>
      </w:r>
      <w:r w:rsidR="0011732E">
        <w:t xml:space="preserve">:TKN ratios </w:t>
      </w:r>
      <w:r w:rsidR="00DD5864">
        <w:t>use measured CBOD</w:t>
      </w:r>
      <w:r w:rsidR="00DD5864">
        <w:rPr>
          <w:vertAlign w:val="subscript"/>
        </w:rPr>
        <w:t>5</w:t>
      </w:r>
      <w:r w:rsidR="00DD5864">
        <w:t xml:space="preserve"> concentrations with the following conversion to BOD</w:t>
      </w:r>
      <w:r w:rsidR="00DD5864" w:rsidRPr="00D016CC">
        <w:rPr>
          <w:vertAlign w:val="subscript"/>
        </w:rPr>
        <w:t>5</w:t>
      </w:r>
      <w:r w:rsidR="00DD5864">
        <w:t xml:space="preserve"> as used in </w:t>
      </w:r>
      <w:r w:rsidR="004E6A95">
        <w:t>WAC</w:t>
      </w:r>
      <w:r w:rsidR="00DD5864">
        <w:t> </w:t>
      </w:r>
      <w:r w:rsidR="00E3042A">
        <w:t>173-221-050</w:t>
      </w:r>
      <w:r w:rsidR="004E6A95">
        <w:t>: BOD</w:t>
      </w:r>
      <w:r w:rsidR="004E6A95" w:rsidRPr="00D016CC">
        <w:rPr>
          <w:vertAlign w:val="subscript"/>
        </w:rPr>
        <w:t>5</w:t>
      </w:r>
      <w:r w:rsidR="004E6A95">
        <w:t xml:space="preserve"> = CBOD</w:t>
      </w:r>
      <w:r w:rsidR="004E6A95" w:rsidRPr="00D016CC">
        <w:rPr>
          <w:vertAlign w:val="subscript"/>
        </w:rPr>
        <w:t>5</w:t>
      </w:r>
      <w:r w:rsidR="004E6A95">
        <w:t xml:space="preserve"> / 0.83.</w:t>
      </w:r>
    </w:p>
    <w:p w14:paraId="4AFD19E7" w14:textId="6A1E8740" w:rsidR="000E6E5F" w:rsidRPr="00D016CC" w:rsidRDefault="000E6E5F" w:rsidP="00044BFB">
      <w:pPr>
        <w:pStyle w:val="Heading3"/>
      </w:pPr>
      <w:bookmarkStart w:id="120" w:name="_Toc127025830"/>
      <w:r w:rsidRPr="00D016CC">
        <w:lastRenderedPageBreak/>
        <w:t>Clallam Bay Corrections Center Flows and Loadings</w:t>
      </w:r>
      <w:bookmarkEnd w:id="120"/>
    </w:p>
    <w:p w14:paraId="7ABB266D" w14:textId="4F0FD157" w:rsidR="000E6E5F" w:rsidRPr="00D016CC" w:rsidRDefault="000E6E5F" w:rsidP="00044BFB">
      <w:r w:rsidRPr="00D016CC">
        <w:t xml:space="preserve">Some of the proposed wastewater treatment alternatives discussed in Chapters 7.0 and 10.0 consider combining wastewater flows from Clallam Bay and Sekiu with flows from the Clallam Bay Corrections Center in one centralized treatment plant. For reference, </w:t>
      </w:r>
      <w:r w:rsidR="007033AF">
        <w:t>existing</w:t>
      </w:r>
      <w:r w:rsidRPr="00D016CC">
        <w:t xml:space="preserve"> flows for the Clallam Bay Corrections Center are listed below in Table</w:t>
      </w:r>
      <w:r w:rsidR="007033AF">
        <w:t>s</w:t>
      </w:r>
      <w:r w:rsidRPr="00D016CC">
        <w:t xml:space="preserve"> 5-</w:t>
      </w:r>
      <w:r w:rsidR="007033AF">
        <w:t>13 and 5-14</w:t>
      </w:r>
      <w:r w:rsidRPr="00D016CC">
        <w:t>.</w:t>
      </w:r>
    </w:p>
    <w:p w14:paraId="1C6C26DC" w14:textId="32E37D9C" w:rsidR="00E62C6D" w:rsidRPr="002019B0" w:rsidRDefault="00E62C6D" w:rsidP="008A34BA">
      <w:pPr>
        <w:pStyle w:val="Heading7"/>
      </w:pPr>
      <w:bookmarkStart w:id="121" w:name="_Toc127019617"/>
      <w:r w:rsidRPr="002019B0">
        <w:t xml:space="preserve">Table </w:t>
      </w:r>
      <w:r>
        <w:t>5</w:t>
      </w:r>
      <w:r w:rsidRPr="002019B0">
        <w:t>-</w:t>
      </w:r>
      <w:r w:rsidR="00B8278A">
        <w:t>13</w:t>
      </w:r>
      <w:r w:rsidRPr="002019B0">
        <w:t xml:space="preserve">:  </w:t>
      </w:r>
      <w:r>
        <w:t>Clallam Bay Corrections Center</w:t>
      </w:r>
      <w:r w:rsidRPr="002019B0">
        <w:t xml:space="preserve"> WWTP Annual Average Flow</w:t>
      </w:r>
      <w:bookmarkEnd w:id="121"/>
    </w:p>
    <w:tbl>
      <w:tblPr>
        <w:tblStyle w:val="WilsonEng"/>
        <w:tblW w:w="0" w:type="auto"/>
        <w:jc w:val="center"/>
        <w:tblLayout w:type="fixed"/>
        <w:tblCellMar>
          <w:left w:w="43" w:type="dxa"/>
          <w:right w:w="43" w:type="dxa"/>
        </w:tblCellMar>
        <w:tblLook w:val="0000" w:firstRow="0" w:lastRow="0" w:firstColumn="0" w:lastColumn="0" w:noHBand="0" w:noVBand="0"/>
      </w:tblPr>
      <w:tblGrid>
        <w:gridCol w:w="1205"/>
        <w:gridCol w:w="2538"/>
        <w:gridCol w:w="2502"/>
      </w:tblGrid>
      <w:tr w:rsidR="00B76B1C" w:rsidRPr="002019B0" w14:paraId="45DFAAC8" w14:textId="51B188AF" w:rsidTr="00D016CC">
        <w:trPr>
          <w:trHeight w:val="250"/>
          <w:jc w:val="center"/>
        </w:trPr>
        <w:tc>
          <w:tcPr>
            <w:tcW w:w="1205" w:type="dxa"/>
            <w:shd w:val="clear" w:color="auto" w:fill="BFBFBF" w:themeFill="background1" w:themeFillShade="BF"/>
          </w:tcPr>
          <w:p w14:paraId="7C1B944B" w14:textId="77777777" w:rsidR="00B76B1C" w:rsidRPr="002019B0" w:rsidRDefault="00B76B1C" w:rsidP="00924F8D">
            <w:pPr>
              <w:pStyle w:val="TableHeading"/>
            </w:pPr>
            <w:r w:rsidRPr="002019B0">
              <w:t>Year</w:t>
            </w:r>
          </w:p>
        </w:tc>
        <w:tc>
          <w:tcPr>
            <w:tcW w:w="2538" w:type="dxa"/>
            <w:shd w:val="clear" w:color="auto" w:fill="BFBFBF" w:themeFill="background1" w:themeFillShade="BF"/>
          </w:tcPr>
          <w:p w14:paraId="4915014C" w14:textId="787B672A" w:rsidR="00B76B1C" w:rsidRPr="002019B0" w:rsidRDefault="00B76B1C" w:rsidP="00924F8D">
            <w:pPr>
              <w:pStyle w:val="TableHeading"/>
            </w:pPr>
            <w:r>
              <w:t xml:space="preserve">Influent </w:t>
            </w:r>
            <w:r w:rsidRPr="002019B0">
              <w:t>Flow (MGD)</w:t>
            </w:r>
          </w:p>
        </w:tc>
        <w:tc>
          <w:tcPr>
            <w:tcW w:w="2502" w:type="dxa"/>
            <w:shd w:val="clear" w:color="auto" w:fill="BFBFBF" w:themeFill="background1" w:themeFillShade="BF"/>
          </w:tcPr>
          <w:p w14:paraId="22D57918" w14:textId="6CFA5706" w:rsidR="00B76B1C" w:rsidRPr="002019B0" w:rsidRDefault="00B76B1C" w:rsidP="00924F8D">
            <w:pPr>
              <w:pStyle w:val="TableHeading"/>
            </w:pPr>
            <w:r>
              <w:t>Effluent Flow (MGD)</w:t>
            </w:r>
          </w:p>
        </w:tc>
      </w:tr>
      <w:tr w:rsidR="00B76B1C" w:rsidRPr="002019B0" w14:paraId="63FA640C" w14:textId="72934730" w:rsidTr="00924F8D">
        <w:trPr>
          <w:trHeight w:val="250"/>
          <w:jc w:val="center"/>
        </w:trPr>
        <w:tc>
          <w:tcPr>
            <w:tcW w:w="1205" w:type="dxa"/>
          </w:tcPr>
          <w:p w14:paraId="30A7A342" w14:textId="77777777" w:rsidR="00B76B1C" w:rsidRPr="002019B0" w:rsidRDefault="00B76B1C" w:rsidP="00924F8D">
            <w:pPr>
              <w:pStyle w:val="TableContents"/>
            </w:pPr>
            <w:r w:rsidRPr="002019B0">
              <w:t>2018</w:t>
            </w:r>
          </w:p>
        </w:tc>
        <w:tc>
          <w:tcPr>
            <w:tcW w:w="2538" w:type="dxa"/>
          </w:tcPr>
          <w:p w14:paraId="2A2EE455" w14:textId="0A37A633" w:rsidR="00B76B1C" w:rsidRPr="002019B0" w:rsidRDefault="00B76B1C" w:rsidP="00924F8D">
            <w:pPr>
              <w:pStyle w:val="TableContents"/>
            </w:pPr>
            <w:r>
              <w:t>0.140</w:t>
            </w:r>
          </w:p>
        </w:tc>
        <w:tc>
          <w:tcPr>
            <w:tcW w:w="2502" w:type="dxa"/>
          </w:tcPr>
          <w:p w14:paraId="171EE27E" w14:textId="010FBAFB" w:rsidR="00B76B1C" w:rsidRPr="002019B0" w:rsidRDefault="00B76B1C" w:rsidP="00924F8D">
            <w:pPr>
              <w:pStyle w:val="TableContents"/>
            </w:pPr>
            <w:r>
              <w:t>0.157</w:t>
            </w:r>
          </w:p>
        </w:tc>
      </w:tr>
      <w:tr w:rsidR="00B76B1C" w:rsidRPr="002019B0" w14:paraId="5D912F25" w14:textId="16E3BE8A" w:rsidTr="00924F8D">
        <w:trPr>
          <w:trHeight w:val="250"/>
          <w:jc w:val="center"/>
        </w:trPr>
        <w:tc>
          <w:tcPr>
            <w:tcW w:w="1205" w:type="dxa"/>
          </w:tcPr>
          <w:p w14:paraId="17DD1207" w14:textId="77777777" w:rsidR="00B76B1C" w:rsidRPr="002019B0" w:rsidRDefault="00B76B1C" w:rsidP="00924F8D">
            <w:pPr>
              <w:pStyle w:val="TableContents"/>
            </w:pPr>
            <w:r w:rsidRPr="002019B0">
              <w:t>2019</w:t>
            </w:r>
          </w:p>
        </w:tc>
        <w:tc>
          <w:tcPr>
            <w:tcW w:w="2538" w:type="dxa"/>
          </w:tcPr>
          <w:p w14:paraId="17095F14" w14:textId="00812AFE" w:rsidR="00B76B1C" w:rsidRPr="002019B0" w:rsidRDefault="00B76B1C" w:rsidP="00924F8D">
            <w:pPr>
              <w:pStyle w:val="TableContents"/>
            </w:pPr>
            <w:r>
              <w:t>0.118</w:t>
            </w:r>
          </w:p>
        </w:tc>
        <w:tc>
          <w:tcPr>
            <w:tcW w:w="2502" w:type="dxa"/>
          </w:tcPr>
          <w:p w14:paraId="3A11618A" w14:textId="7AE3A789" w:rsidR="00B76B1C" w:rsidRPr="002019B0" w:rsidRDefault="00B76B1C" w:rsidP="00924F8D">
            <w:pPr>
              <w:pStyle w:val="TableContents"/>
            </w:pPr>
            <w:r>
              <w:t>0.129</w:t>
            </w:r>
          </w:p>
        </w:tc>
      </w:tr>
      <w:tr w:rsidR="00B76B1C" w:rsidRPr="002019B0" w14:paraId="2D5E2678" w14:textId="47D7C7D2" w:rsidTr="00924F8D">
        <w:trPr>
          <w:trHeight w:val="250"/>
          <w:jc w:val="center"/>
        </w:trPr>
        <w:tc>
          <w:tcPr>
            <w:tcW w:w="1205" w:type="dxa"/>
          </w:tcPr>
          <w:p w14:paraId="25CA9714" w14:textId="6D1E435A" w:rsidR="00B76B1C" w:rsidRPr="002019B0" w:rsidRDefault="00B76B1C" w:rsidP="00924F8D">
            <w:pPr>
              <w:pStyle w:val="TableContents"/>
            </w:pPr>
            <w:r>
              <w:t>2020</w:t>
            </w:r>
          </w:p>
        </w:tc>
        <w:tc>
          <w:tcPr>
            <w:tcW w:w="2538" w:type="dxa"/>
          </w:tcPr>
          <w:p w14:paraId="68129EAC" w14:textId="68D3E855" w:rsidR="00B76B1C" w:rsidRPr="002019B0" w:rsidRDefault="00B76B1C" w:rsidP="00924F8D">
            <w:pPr>
              <w:pStyle w:val="TableContents"/>
            </w:pPr>
            <w:r>
              <w:t>0.116</w:t>
            </w:r>
          </w:p>
        </w:tc>
        <w:tc>
          <w:tcPr>
            <w:tcW w:w="2502" w:type="dxa"/>
          </w:tcPr>
          <w:p w14:paraId="3C199137" w14:textId="58815118" w:rsidR="00B76B1C" w:rsidRPr="002019B0" w:rsidRDefault="00B76B1C" w:rsidP="00924F8D">
            <w:pPr>
              <w:pStyle w:val="TableContents"/>
            </w:pPr>
            <w:r>
              <w:t>0.140</w:t>
            </w:r>
          </w:p>
        </w:tc>
      </w:tr>
      <w:tr w:rsidR="00B76B1C" w:rsidRPr="002019B0" w14:paraId="4F3F9A35" w14:textId="3BE4C139" w:rsidTr="00924F8D">
        <w:trPr>
          <w:trHeight w:val="250"/>
          <w:jc w:val="center"/>
        </w:trPr>
        <w:tc>
          <w:tcPr>
            <w:tcW w:w="1205" w:type="dxa"/>
          </w:tcPr>
          <w:p w14:paraId="0FF69859" w14:textId="77777777" w:rsidR="00B76B1C" w:rsidRPr="002019B0" w:rsidRDefault="00B76B1C" w:rsidP="00924F8D">
            <w:pPr>
              <w:pStyle w:val="TableContents"/>
            </w:pPr>
            <w:r>
              <w:t>2021</w:t>
            </w:r>
          </w:p>
        </w:tc>
        <w:tc>
          <w:tcPr>
            <w:tcW w:w="2538" w:type="dxa"/>
          </w:tcPr>
          <w:p w14:paraId="023F3E24" w14:textId="5297F8EF" w:rsidR="00B76B1C" w:rsidRPr="002019B0" w:rsidRDefault="00B76B1C" w:rsidP="00924F8D">
            <w:pPr>
              <w:pStyle w:val="TableContents"/>
            </w:pPr>
            <w:r>
              <w:t>0.088</w:t>
            </w:r>
          </w:p>
        </w:tc>
        <w:tc>
          <w:tcPr>
            <w:tcW w:w="2502" w:type="dxa"/>
          </w:tcPr>
          <w:p w14:paraId="51D5842B" w14:textId="0C91DA73" w:rsidR="00B76B1C" w:rsidRDefault="00B76B1C" w:rsidP="00924F8D">
            <w:pPr>
              <w:pStyle w:val="TableContents"/>
            </w:pPr>
            <w:r>
              <w:t>0.111</w:t>
            </w:r>
          </w:p>
        </w:tc>
      </w:tr>
      <w:tr w:rsidR="00B76B1C" w:rsidRPr="002019B0" w14:paraId="317C90E9" w14:textId="073C4502" w:rsidTr="00924F8D">
        <w:trPr>
          <w:trHeight w:val="250"/>
          <w:jc w:val="center"/>
        </w:trPr>
        <w:tc>
          <w:tcPr>
            <w:tcW w:w="1205" w:type="dxa"/>
          </w:tcPr>
          <w:p w14:paraId="560BC6C3" w14:textId="77777777" w:rsidR="00B76B1C" w:rsidRPr="00A259FD" w:rsidRDefault="00B76B1C" w:rsidP="00924F8D">
            <w:pPr>
              <w:pStyle w:val="TableContents"/>
            </w:pPr>
            <w:r w:rsidRPr="00D016CC">
              <w:t>2022</w:t>
            </w:r>
          </w:p>
        </w:tc>
        <w:tc>
          <w:tcPr>
            <w:tcW w:w="2538" w:type="dxa"/>
          </w:tcPr>
          <w:p w14:paraId="1CD4F9B7" w14:textId="635BB6AD" w:rsidR="00B76B1C" w:rsidRPr="00A259FD" w:rsidRDefault="00A259FD" w:rsidP="00924F8D">
            <w:pPr>
              <w:pStyle w:val="TableContents"/>
            </w:pPr>
            <w:r w:rsidRPr="00A259FD">
              <w:t>0.046</w:t>
            </w:r>
          </w:p>
        </w:tc>
        <w:tc>
          <w:tcPr>
            <w:tcW w:w="2502" w:type="dxa"/>
          </w:tcPr>
          <w:p w14:paraId="2E3019F8" w14:textId="648D9D11" w:rsidR="00B76B1C" w:rsidRDefault="00A259FD" w:rsidP="00924F8D">
            <w:pPr>
              <w:pStyle w:val="TableContents"/>
            </w:pPr>
            <w:r w:rsidRPr="00A259FD">
              <w:t>0.059</w:t>
            </w:r>
          </w:p>
        </w:tc>
      </w:tr>
      <w:tr w:rsidR="00B76B1C" w:rsidRPr="00A67963" w14:paraId="31D1A170" w14:textId="06611A6F" w:rsidTr="00924F8D">
        <w:trPr>
          <w:trHeight w:val="250"/>
          <w:jc w:val="center"/>
        </w:trPr>
        <w:tc>
          <w:tcPr>
            <w:tcW w:w="1205" w:type="dxa"/>
            <w:tcBorders>
              <w:top w:val="double" w:sz="4" w:space="0" w:color="auto"/>
            </w:tcBorders>
          </w:tcPr>
          <w:p w14:paraId="12D013AA" w14:textId="77777777" w:rsidR="00B76B1C" w:rsidRPr="002019B0" w:rsidRDefault="00B76B1C" w:rsidP="00924F8D">
            <w:pPr>
              <w:pStyle w:val="TableContents"/>
            </w:pPr>
            <w:r w:rsidRPr="002019B0">
              <w:t>Average =</w:t>
            </w:r>
          </w:p>
        </w:tc>
        <w:tc>
          <w:tcPr>
            <w:tcW w:w="2538" w:type="dxa"/>
            <w:tcBorders>
              <w:top w:val="double" w:sz="4" w:space="0" w:color="auto"/>
            </w:tcBorders>
          </w:tcPr>
          <w:p w14:paraId="538F0C24" w14:textId="42CCC408" w:rsidR="00B76B1C" w:rsidRPr="0040432F" w:rsidRDefault="00B76B1C" w:rsidP="00924F8D">
            <w:pPr>
              <w:pStyle w:val="TableContents"/>
            </w:pPr>
            <w:r>
              <w:t>0.116</w:t>
            </w:r>
          </w:p>
        </w:tc>
        <w:tc>
          <w:tcPr>
            <w:tcW w:w="2502" w:type="dxa"/>
            <w:tcBorders>
              <w:top w:val="double" w:sz="4" w:space="0" w:color="auto"/>
            </w:tcBorders>
          </w:tcPr>
          <w:p w14:paraId="563FD7E9" w14:textId="3C00FA52" w:rsidR="00B76B1C" w:rsidRPr="002019B0" w:rsidRDefault="00B76B1C" w:rsidP="00924F8D">
            <w:pPr>
              <w:pStyle w:val="TableContents"/>
            </w:pPr>
            <w:r>
              <w:t>0.134</w:t>
            </w:r>
          </w:p>
        </w:tc>
      </w:tr>
    </w:tbl>
    <w:p w14:paraId="12B71A1E" w14:textId="77777777" w:rsidR="004472D0" w:rsidRDefault="004472D0" w:rsidP="00044BFB">
      <w:pPr>
        <w:rPr>
          <w:highlight w:val="yellow"/>
        </w:rPr>
      </w:pPr>
    </w:p>
    <w:p w14:paraId="67674D61" w14:textId="706108AD" w:rsidR="00D76416" w:rsidRPr="00301E77" w:rsidRDefault="00D76416" w:rsidP="008A34BA">
      <w:pPr>
        <w:pStyle w:val="Heading7"/>
      </w:pPr>
      <w:bookmarkStart w:id="122" w:name="_Toc127019618"/>
      <w:r w:rsidRPr="002E352A">
        <w:t xml:space="preserve">Table </w:t>
      </w:r>
      <w:r>
        <w:t>5</w:t>
      </w:r>
      <w:r w:rsidRPr="002E352A">
        <w:t>-</w:t>
      </w:r>
      <w:r w:rsidR="00B8278A">
        <w:t>14</w:t>
      </w:r>
      <w:r w:rsidRPr="002E352A">
        <w:t xml:space="preserve">:  </w:t>
      </w:r>
      <w:r>
        <w:t>Clallam Bay Corrections Center</w:t>
      </w:r>
      <w:r w:rsidRPr="002E352A">
        <w:t xml:space="preserve"> WWTP Peak Month and Peak Day</w:t>
      </w:r>
      <w:r w:rsidR="00A259FD">
        <w:t xml:space="preserve"> Influent</w:t>
      </w:r>
      <w:r w:rsidRPr="002E352A">
        <w:t xml:space="preserve"> Flows</w:t>
      </w:r>
      <w:bookmarkEnd w:id="122"/>
    </w:p>
    <w:tbl>
      <w:tblPr>
        <w:tblW w:w="8140" w:type="dxa"/>
        <w:jc w:val="center"/>
        <w:tblLook w:val="04A0" w:firstRow="1" w:lastRow="0" w:firstColumn="1" w:lastColumn="0" w:noHBand="0" w:noVBand="1"/>
      </w:tblPr>
      <w:tblGrid>
        <w:gridCol w:w="2090"/>
        <w:gridCol w:w="1530"/>
        <w:gridCol w:w="1530"/>
        <w:gridCol w:w="1870"/>
        <w:gridCol w:w="1120"/>
      </w:tblGrid>
      <w:tr w:rsidR="00D76416" w:rsidRPr="002A06B1" w14:paraId="615F81D0" w14:textId="77777777" w:rsidTr="00924F8D">
        <w:trPr>
          <w:trHeight w:val="300"/>
          <w:jc w:val="center"/>
        </w:trPr>
        <w:tc>
          <w:tcPr>
            <w:tcW w:w="2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1106A65" w14:textId="77777777" w:rsidR="00D76416" w:rsidRPr="00301E77" w:rsidRDefault="00D76416" w:rsidP="00924F8D">
            <w:pPr>
              <w:pStyle w:val="TableHeading"/>
            </w:pPr>
            <w:r w:rsidRPr="00301E77">
              <w:t>Year</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DCE443C" w14:textId="77777777" w:rsidR="00D76416" w:rsidRPr="00301E77" w:rsidRDefault="00D76416" w:rsidP="00924F8D">
            <w:pPr>
              <w:pStyle w:val="TableHeading"/>
            </w:pPr>
            <w:r w:rsidRPr="00301E77">
              <w:t>Peak Month Flow (MGD)</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D1C9DB2" w14:textId="77777777" w:rsidR="00D76416" w:rsidRPr="00301E77" w:rsidRDefault="00D76416" w:rsidP="00924F8D">
            <w:pPr>
              <w:pStyle w:val="TableHeading"/>
            </w:pPr>
            <w:r w:rsidRPr="00301E77">
              <w:t>Month</w:t>
            </w:r>
          </w:p>
        </w:tc>
        <w:tc>
          <w:tcPr>
            <w:tcW w:w="187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DDA8A41" w14:textId="77777777" w:rsidR="00D76416" w:rsidRPr="00301E77" w:rsidRDefault="00D76416" w:rsidP="00924F8D">
            <w:pPr>
              <w:pStyle w:val="TableHeading"/>
            </w:pPr>
            <w:r w:rsidRPr="00301E77">
              <w:t>Peak Day Flow (MGD)</w:t>
            </w:r>
          </w:p>
        </w:tc>
        <w:tc>
          <w:tcPr>
            <w:tcW w:w="11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3F6E296" w14:textId="77777777" w:rsidR="00D76416" w:rsidRPr="00301E77" w:rsidRDefault="00D76416" w:rsidP="00924F8D">
            <w:pPr>
              <w:pStyle w:val="TableHeading"/>
            </w:pPr>
            <w:r w:rsidRPr="00301E77">
              <w:t>Month</w:t>
            </w:r>
          </w:p>
        </w:tc>
      </w:tr>
      <w:tr w:rsidR="00D76416" w:rsidRPr="002A06B1" w14:paraId="0F6C499D" w14:textId="77777777" w:rsidTr="00924F8D">
        <w:trPr>
          <w:trHeight w:val="300"/>
          <w:jc w:val="center"/>
        </w:trPr>
        <w:tc>
          <w:tcPr>
            <w:tcW w:w="2090" w:type="dxa"/>
            <w:tcBorders>
              <w:top w:val="nil"/>
              <w:left w:val="single" w:sz="4" w:space="0" w:color="auto"/>
              <w:bottom w:val="single" w:sz="4" w:space="0" w:color="auto"/>
              <w:right w:val="single" w:sz="4" w:space="0" w:color="auto"/>
            </w:tcBorders>
            <w:shd w:val="clear" w:color="auto" w:fill="auto"/>
            <w:noWrap/>
            <w:vAlign w:val="center"/>
            <w:hideMark/>
          </w:tcPr>
          <w:p w14:paraId="2803E301" w14:textId="77777777" w:rsidR="00D76416" w:rsidRPr="00301E77" w:rsidRDefault="00D76416" w:rsidP="00924F8D">
            <w:pPr>
              <w:pStyle w:val="TableContents"/>
            </w:pPr>
            <w:r w:rsidRPr="00301E77">
              <w:t>2018</w:t>
            </w:r>
          </w:p>
        </w:tc>
        <w:tc>
          <w:tcPr>
            <w:tcW w:w="1530" w:type="dxa"/>
            <w:tcBorders>
              <w:top w:val="nil"/>
              <w:left w:val="nil"/>
              <w:bottom w:val="single" w:sz="4" w:space="0" w:color="auto"/>
              <w:right w:val="single" w:sz="4" w:space="0" w:color="auto"/>
            </w:tcBorders>
            <w:shd w:val="clear" w:color="auto" w:fill="auto"/>
            <w:noWrap/>
            <w:vAlign w:val="center"/>
            <w:hideMark/>
          </w:tcPr>
          <w:p w14:paraId="38285A0E" w14:textId="77777777" w:rsidR="00D76416" w:rsidRPr="00301E77" w:rsidRDefault="00D76416" w:rsidP="00924F8D">
            <w:pPr>
              <w:pStyle w:val="TableContents"/>
            </w:pPr>
            <w:r w:rsidRPr="00301E77">
              <w:t>0.160</w:t>
            </w:r>
          </w:p>
        </w:tc>
        <w:tc>
          <w:tcPr>
            <w:tcW w:w="1530" w:type="dxa"/>
            <w:tcBorders>
              <w:top w:val="nil"/>
              <w:left w:val="nil"/>
              <w:bottom w:val="single" w:sz="4" w:space="0" w:color="auto"/>
              <w:right w:val="single" w:sz="4" w:space="0" w:color="auto"/>
            </w:tcBorders>
            <w:shd w:val="clear" w:color="auto" w:fill="auto"/>
            <w:noWrap/>
            <w:vAlign w:val="center"/>
            <w:hideMark/>
          </w:tcPr>
          <w:p w14:paraId="7F13A9DE" w14:textId="77777777" w:rsidR="00D76416" w:rsidRPr="00301E77" w:rsidRDefault="00D76416" w:rsidP="00924F8D">
            <w:pPr>
              <w:pStyle w:val="TableContents"/>
            </w:pPr>
            <w:r w:rsidRPr="00301E77">
              <w:t>January</w:t>
            </w:r>
          </w:p>
        </w:tc>
        <w:tc>
          <w:tcPr>
            <w:tcW w:w="1870" w:type="dxa"/>
            <w:tcBorders>
              <w:top w:val="nil"/>
              <w:left w:val="nil"/>
              <w:bottom w:val="single" w:sz="4" w:space="0" w:color="auto"/>
              <w:right w:val="single" w:sz="4" w:space="0" w:color="auto"/>
            </w:tcBorders>
            <w:shd w:val="clear" w:color="auto" w:fill="auto"/>
            <w:noWrap/>
            <w:vAlign w:val="center"/>
            <w:hideMark/>
          </w:tcPr>
          <w:p w14:paraId="3068A13C" w14:textId="77777777" w:rsidR="00D76416" w:rsidRPr="00301E77" w:rsidRDefault="00D76416" w:rsidP="00924F8D">
            <w:pPr>
              <w:pStyle w:val="TableContents"/>
            </w:pPr>
            <w:r w:rsidRPr="00301E77">
              <w:t>0.223</w:t>
            </w:r>
          </w:p>
        </w:tc>
        <w:tc>
          <w:tcPr>
            <w:tcW w:w="1120" w:type="dxa"/>
            <w:tcBorders>
              <w:top w:val="nil"/>
              <w:left w:val="nil"/>
              <w:bottom w:val="single" w:sz="4" w:space="0" w:color="auto"/>
              <w:right w:val="single" w:sz="4" w:space="0" w:color="auto"/>
            </w:tcBorders>
            <w:shd w:val="clear" w:color="auto" w:fill="auto"/>
            <w:noWrap/>
            <w:vAlign w:val="center"/>
            <w:hideMark/>
          </w:tcPr>
          <w:p w14:paraId="38FE50BE" w14:textId="77777777" w:rsidR="00D76416" w:rsidRPr="00301E77" w:rsidRDefault="00D76416" w:rsidP="00924F8D">
            <w:pPr>
              <w:pStyle w:val="TableContents"/>
            </w:pPr>
            <w:r w:rsidRPr="00301E77">
              <w:t>November</w:t>
            </w:r>
          </w:p>
        </w:tc>
      </w:tr>
      <w:tr w:rsidR="00D76416" w:rsidRPr="002A06B1" w14:paraId="303C4BC7" w14:textId="77777777" w:rsidTr="00924F8D">
        <w:trPr>
          <w:trHeight w:val="300"/>
          <w:jc w:val="center"/>
        </w:trPr>
        <w:tc>
          <w:tcPr>
            <w:tcW w:w="2090" w:type="dxa"/>
            <w:tcBorders>
              <w:top w:val="nil"/>
              <w:left w:val="single" w:sz="4" w:space="0" w:color="auto"/>
              <w:bottom w:val="single" w:sz="4" w:space="0" w:color="auto"/>
              <w:right w:val="single" w:sz="4" w:space="0" w:color="auto"/>
            </w:tcBorders>
            <w:shd w:val="clear" w:color="auto" w:fill="auto"/>
            <w:noWrap/>
            <w:vAlign w:val="center"/>
            <w:hideMark/>
          </w:tcPr>
          <w:p w14:paraId="4850D58A" w14:textId="77777777" w:rsidR="00D76416" w:rsidRPr="00301E77" w:rsidRDefault="00D76416" w:rsidP="00924F8D">
            <w:pPr>
              <w:pStyle w:val="TableContents"/>
            </w:pPr>
            <w:r w:rsidRPr="00301E77">
              <w:t>2019</w:t>
            </w:r>
          </w:p>
        </w:tc>
        <w:tc>
          <w:tcPr>
            <w:tcW w:w="1530" w:type="dxa"/>
            <w:tcBorders>
              <w:top w:val="nil"/>
              <w:left w:val="nil"/>
              <w:bottom w:val="single" w:sz="4" w:space="0" w:color="auto"/>
              <w:right w:val="single" w:sz="4" w:space="0" w:color="auto"/>
            </w:tcBorders>
            <w:shd w:val="clear" w:color="auto" w:fill="auto"/>
            <w:noWrap/>
            <w:vAlign w:val="center"/>
            <w:hideMark/>
          </w:tcPr>
          <w:p w14:paraId="601CF03D" w14:textId="77777777" w:rsidR="00D76416" w:rsidRPr="00301E77" w:rsidRDefault="00D76416" w:rsidP="00924F8D">
            <w:pPr>
              <w:pStyle w:val="TableContents"/>
            </w:pPr>
            <w:r w:rsidRPr="00301E77">
              <w:t>0.155</w:t>
            </w:r>
          </w:p>
        </w:tc>
        <w:tc>
          <w:tcPr>
            <w:tcW w:w="1530" w:type="dxa"/>
            <w:tcBorders>
              <w:top w:val="nil"/>
              <w:left w:val="nil"/>
              <w:bottom w:val="single" w:sz="4" w:space="0" w:color="auto"/>
              <w:right w:val="single" w:sz="4" w:space="0" w:color="auto"/>
            </w:tcBorders>
            <w:shd w:val="clear" w:color="auto" w:fill="auto"/>
            <w:noWrap/>
            <w:vAlign w:val="center"/>
            <w:hideMark/>
          </w:tcPr>
          <w:p w14:paraId="51393D95" w14:textId="77777777" w:rsidR="00D76416" w:rsidRPr="00301E77" w:rsidRDefault="00D76416" w:rsidP="00924F8D">
            <w:pPr>
              <w:pStyle w:val="TableContents"/>
            </w:pPr>
            <w:r w:rsidRPr="00301E77">
              <w:t>January</w:t>
            </w:r>
          </w:p>
        </w:tc>
        <w:tc>
          <w:tcPr>
            <w:tcW w:w="1870" w:type="dxa"/>
            <w:tcBorders>
              <w:top w:val="nil"/>
              <w:left w:val="nil"/>
              <w:bottom w:val="single" w:sz="4" w:space="0" w:color="auto"/>
              <w:right w:val="single" w:sz="4" w:space="0" w:color="auto"/>
            </w:tcBorders>
            <w:shd w:val="clear" w:color="auto" w:fill="auto"/>
            <w:noWrap/>
            <w:vAlign w:val="center"/>
            <w:hideMark/>
          </w:tcPr>
          <w:p w14:paraId="1BFC6CC6" w14:textId="77777777" w:rsidR="00D76416" w:rsidRPr="00301E77" w:rsidRDefault="00D76416" w:rsidP="00924F8D">
            <w:pPr>
              <w:pStyle w:val="TableContents"/>
            </w:pPr>
            <w:r w:rsidRPr="00301E77">
              <w:t>0.245</w:t>
            </w:r>
          </w:p>
        </w:tc>
        <w:tc>
          <w:tcPr>
            <w:tcW w:w="1120" w:type="dxa"/>
            <w:tcBorders>
              <w:top w:val="nil"/>
              <w:left w:val="nil"/>
              <w:bottom w:val="single" w:sz="4" w:space="0" w:color="auto"/>
              <w:right w:val="single" w:sz="4" w:space="0" w:color="auto"/>
            </w:tcBorders>
            <w:shd w:val="clear" w:color="auto" w:fill="auto"/>
            <w:noWrap/>
            <w:vAlign w:val="center"/>
            <w:hideMark/>
          </w:tcPr>
          <w:p w14:paraId="3DE5B422" w14:textId="77777777" w:rsidR="00D76416" w:rsidRPr="00301E77" w:rsidRDefault="00D76416" w:rsidP="00924F8D">
            <w:pPr>
              <w:pStyle w:val="TableContents"/>
            </w:pPr>
            <w:r w:rsidRPr="00301E77">
              <w:t>January</w:t>
            </w:r>
          </w:p>
        </w:tc>
      </w:tr>
      <w:tr w:rsidR="00D76416" w:rsidRPr="002A06B1" w14:paraId="66EFED8F" w14:textId="77777777" w:rsidTr="00924F8D">
        <w:trPr>
          <w:trHeight w:val="300"/>
          <w:jc w:val="center"/>
        </w:trPr>
        <w:tc>
          <w:tcPr>
            <w:tcW w:w="2090" w:type="dxa"/>
            <w:tcBorders>
              <w:top w:val="nil"/>
              <w:left w:val="single" w:sz="4" w:space="0" w:color="auto"/>
              <w:bottom w:val="single" w:sz="4" w:space="0" w:color="auto"/>
              <w:right w:val="single" w:sz="4" w:space="0" w:color="auto"/>
            </w:tcBorders>
            <w:shd w:val="clear" w:color="auto" w:fill="auto"/>
            <w:noWrap/>
            <w:vAlign w:val="center"/>
            <w:hideMark/>
          </w:tcPr>
          <w:p w14:paraId="1433D974" w14:textId="77777777" w:rsidR="00D76416" w:rsidRPr="00301E77" w:rsidRDefault="00D76416" w:rsidP="00924F8D">
            <w:pPr>
              <w:pStyle w:val="TableContents"/>
            </w:pPr>
            <w:r w:rsidRPr="00301E77">
              <w:t>2020</w:t>
            </w:r>
          </w:p>
        </w:tc>
        <w:tc>
          <w:tcPr>
            <w:tcW w:w="1530" w:type="dxa"/>
            <w:tcBorders>
              <w:top w:val="nil"/>
              <w:left w:val="nil"/>
              <w:bottom w:val="single" w:sz="4" w:space="0" w:color="auto"/>
              <w:right w:val="single" w:sz="4" w:space="0" w:color="auto"/>
            </w:tcBorders>
            <w:shd w:val="clear" w:color="auto" w:fill="auto"/>
            <w:noWrap/>
            <w:vAlign w:val="center"/>
            <w:hideMark/>
          </w:tcPr>
          <w:p w14:paraId="2429E78C" w14:textId="77777777" w:rsidR="00D76416" w:rsidRPr="00301E77" w:rsidRDefault="00D76416" w:rsidP="00924F8D">
            <w:pPr>
              <w:pStyle w:val="TableContents"/>
            </w:pPr>
            <w:r w:rsidRPr="00301E77">
              <w:t>0.141</w:t>
            </w:r>
          </w:p>
        </w:tc>
        <w:tc>
          <w:tcPr>
            <w:tcW w:w="1530" w:type="dxa"/>
            <w:tcBorders>
              <w:top w:val="nil"/>
              <w:left w:val="nil"/>
              <w:bottom w:val="single" w:sz="4" w:space="0" w:color="auto"/>
              <w:right w:val="single" w:sz="4" w:space="0" w:color="auto"/>
            </w:tcBorders>
            <w:shd w:val="clear" w:color="auto" w:fill="auto"/>
            <w:noWrap/>
            <w:vAlign w:val="center"/>
            <w:hideMark/>
          </w:tcPr>
          <w:p w14:paraId="76A4A65F" w14:textId="77777777" w:rsidR="00D76416" w:rsidRPr="00301E77" w:rsidRDefault="00D76416" w:rsidP="00924F8D">
            <w:pPr>
              <w:pStyle w:val="TableContents"/>
            </w:pPr>
            <w:r w:rsidRPr="00301E77">
              <w:t>January</w:t>
            </w:r>
          </w:p>
        </w:tc>
        <w:tc>
          <w:tcPr>
            <w:tcW w:w="1870" w:type="dxa"/>
            <w:tcBorders>
              <w:top w:val="nil"/>
              <w:left w:val="nil"/>
              <w:bottom w:val="single" w:sz="4" w:space="0" w:color="auto"/>
              <w:right w:val="single" w:sz="4" w:space="0" w:color="auto"/>
            </w:tcBorders>
            <w:shd w:val="clear" w:color="auto" w:fill="auto"/>
            <w:noWrap/>
            <w:vAlign w:val="center"/>
            <w:hideMark/>
          </w:tcPr>
          <w:p w14:paraId="258F736A" w14:textId="77777777" w:rsidR="00D76416" w:rsidRPr="00301E77" w:rsidRDefault="00D76416" w:rsidP="00924F8D">
            <w:pPr>
              <w:pStyle w:val="TableContents"/>
            </w:pPr>
            <w:r w:rsidRPr="00301E77">
              <w:t>0.183</w:t>
            </w:r>
          </w:p>
        </w:tc>
        <w:tc>
          <w:tcPr>
            <w:tcW w:w="1120" w:type="dxa"/>
            <w:tcBorders>
              <w:top w:val="nil"/>
              <w:left w:val="nil"/>
              <w:bottom w:val="single" w:sz="4" w:space="0" w:color="auto"/>
              <w:right w:val="single" w:sz="4" w:space="0" w:color="auto"/>
            </w:tcBorders>
            <w:shd w:val="clear" w:color="auto" w:fill="auto"/>
            <w:noWrap/>
            <w:vAlign w:val="center"/>
            <w:hideMark/>
          </w:tcPr>
          <w:p w14:paraId="0B4B6860" w14:textId="77777777" w:rsidR="00D76416" w:rsidRPr="00301E77" w:rsidRDefault="00D76416" w:rsidP="00924F8D">
            <w:pPr>
              <w:pStyle w:val="TableContents"/>
            </w:pPr>
            <w:r w:rsidRPr="00301E77">
              <w:t>January</w:t>
            </w:r>
          </w:p>
        </w:tc>
      </w:tr>
      <w:tr w:rsidR="00D76416" w:rsidRPr="00A259FD" w14:paraId="741F3E63" w14:textId="77777777" w:rsidTr="00924F8D">
        <w:trPr>
          <w:trHeight w:val="300"/>
          <w:jc w:val="center"/>
        </w:trPr>
        <w:tc>
          <w:tcPr>
            <w:tcW w:w="2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97A1E" w14:textId="77777777" w:rsidR="00D76416" w:rsidRPr="00301E77" w:rsidRDefault="00D76416" w:rsidP="00924F8D">
            <w:pPr>
              <w:pStyle w:val="TableContents"/>
            </w:pPr>
            <w:r w:rsidRPr="00301E77">
              <w:t>2021</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84E8B57" w14:textId="77777777" w:rsidR="00D76416" w:rsidRPr="00301E77" w:rsidRDefault="00D76416" w:rsidP="00924F8D">
            <w:pPr>
              <w:pStyle w:val="TableContents"/>
            </w:pPr>
            <w:r w:rsidRPr="00301E77">
              <w:t>0.124</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8447C85" w14:textId="77777777" w:rsidR="00D76416" w:rsidRPr="00301E77" w:rsidRDefault="00D76416" w:rsidP="00924F8D">
            <w:pPr>
              <w:pStyle w:val="TableContents"/>
            </w:pPr>
            <w:r w:rsidRPr="00301E77">
              <w:t>February</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14:paraId="5669D414" w14:textId="77777777" w:rsidR="00D76416" w:rsidRPr="00301E77" w:rsidRDefault="00D76416" w:rsidP="00924F8D">
            <w:pPr>
              <w:pStyle w:val="TableContents"/>
            </w:pPr>
            <w:r w:rsidRPr="00301E77">
              <w:t>0.176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4F9F455" w14:textId="77777777" w:rsidR="00D76416" w:rsidRPr="00301E77" w:rsidRDefault="00D76416" w:rsidP="00924F8D">
            <w:pPr>
              <w:pStyle w:val="TableContents"/>
            </w:pPr>
            <w:r w:rsidRPr="00301E77">
              <w:t>February</w:t>
            </w:r>
          </w:p>
        </w:tc>
      </w:tr>
      <w:tr w:rsidR="00A259FD" w:rsidRPr="002A06B1" w14:paraId="25C7FD6E" w14:textId="77777777" w:rsidTr="00924F8D">
        <w:trPr>
          <w:trHeight w:val="300"/>
          <w:jc w:val="center"/>
        </w:trPr>
        <w:tc>
          <w:tcPr>
            <w:tcW w:w="20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7A4B07" w14:textId="790448AF" w:rsidR="00A259FD" w:rsidRPr="00301E77" w:rsidRDefault="00A259FD" w:rsidP="00924F8D">
            <w:pPr>
              <w:pStyle w:val="TableContents"/>
            </w:pPr>
            <w:r>
              <w:t>2022</w:t>
            </w:r>
          </w:p>
        </w:tc>
        <w:tc>
          <w:tcPr>
            <w:tcW w:w="1530" w:type="dxa"/>
            <w:tcBorders>
              <w:top w:val="single" w:sz="4" w:space="0" w:color="auto"/>
              <w:left w:val="nil"/>
              <w:bottom w:val="double" w:sz="4" w:space="0" w:color="auto"/>
              <w:right w:val="single" w:sz="4" w:space="0" w:color="auto"/>
            </w:tcBorders>
            <w:shd w:val="clear" w:color="auto" w:fill="auto"/>
            <w:noWrap/>
            <w:vAlign w:val="center"/>
          </w:tcPr>
          <w:p w14:paraId="529D2D79" w14:textId="6AAA3476" w:rsidR="00A259FD" w:rsidRPr="00301E77" w:rsidRDefault="00A259FD" w:rsidP="00924F8D">
            <w:pPr>
              <w:pStyle w:val="TableContents"/>
            </w:pPr>
            <w:r>
              <w:t>0.059</w:t>
            </w:r>
          </w:p>
        </w:tc>
        <w:tc>
          <w:tcPr>
            <w:tcW w:w="1530" w:type="dxa"/>
            <w:tcBorders>
              <w:top w:val="single" w:sz="4" w:space="0" w:color="auto"/>
              <w:left w:val="nil"/>
              <w:bottom w:val="double" w:sz="4" w:space="0" w:color="auto"/>
              <w:right w:val="single" w:sz="4" w:space="0" w:color="auto"/>
            </w:tcBorders>
            <w:shd w:val="clear" w:color="auto" w:fill="auto"/>
            <w:noWrap/>
            <w:vAlign w:val="center"/>
          </w:tcPr>
          <w:p w14:paraId="72E6644E" w14:textId="510BE88C" w:rsidR="00A259FD" w:rsidRPr="00301E77" w:rsidRDefault="00A259FD" w:rsidP="00924F8D">
            <w:pPr>
              <w:pStyle w:val="TableContents"/>
            </w:pPr>
            <w:r>
              <w:t>December</w:t>
            </w:r>
          </w:p>
        </w:tc>
        <w:tc>
          <w:tcPr>
            <w:tcW w:w="1870" w:type="dxa"/>
            <w:tcBorders>
              <w:top w:val="single" w:sz="4" w:space="0" w:color="auto"/>
              <w:left w:val="nil"/>
              <w:bottom w:val="double" w:sz="4" w:space="0" w:color="auto"/>
              <w:right w:val="single" w:sz="4" w:space="0" w:color="auto"/>
            </w:tcBorders>
            <w:shd w:val="clear" w:color="auto" w:fill="auto"/>
            <w:noWrap/>
            <w:vAlign w:val="center"/>
          </w:tcPr>
          <w:p w14:paraId="0BA2ED04" w14:textId="71C09370" w:rsidR="00A259FD" w:rsidRPr="00301E77" w:rsidRDefault="00A259FD" w:rsidP="00924F8D">
            <w:pPr>
              <w:pStyle w:val="TableContents"/>
            </w:pPr>
            <w:r>
              <w:t>0.126</w:t>
            </w:r>
          </w:p>
        </w:tc>
        <w:tc>
          <w:tcPr>
            <w:tcW w:w="1120" w:type="dxa"/>
            <w:tcBorders>
              <w:top w:val="single" w:sz="4" w:space="0" w:color="auto"/>
              <w:left w:val="nil"/>
              <w:bottom w:val="double" w:sz="4" w:space="0" w:color="auto"/>
              <w:right w:val="single" w:sz="4" w:space="0" w:color="auto"/>
            </w:tcBorders>
            <w:shd w:val="clear" w:color="auto" w:fill="auto"/>
            <w:noWrap/>
            <w:vAlign w:val="center"/>
          </w:tcPr>
          <w:p w14:paraId="046B5C7E" w14:textId="3139421A" w:rsidR="00A259FD" w:rsidRPr="00301E77" w:rsidRDefault="00A259FD" w:rsidP="00924F8D">
            <w:pPr>
              <w:pStyle w:val="TableContents"/>
            </w:pPr>
            <w:r>
              <w:t>November</w:t>
            </w:r>
          </w:p>
        </w:tc>
      </w:tr>
      <w:tr w:rsidR="00D76416" w:rsidRPr="002A06B1" w14:paraId="1D13335B" w14:textId="77777777" w:rsidTr="00924F8D">
        <w:trPr>
          <w:trHeight w:val="300"/>
          <w:jc w:val="center"/>
        </w:trPr>
        <w:tc>
          <w:tcPr>
            <w:tcW w:w="209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DA9502D" w14:textId="77777777" w:rsidR="00D76416" w:rsidRPr="00301E77" w:rsidRDefault="00D76416" w:rsidP="00924F8D">
            <w:pPr>
              <w:pStyle w:val="TableContents"/>
            </w:pPr>
            <w:r w:rsidRPr="00301E77">
              <w:t>Average =</w:t>
            </w:r>
          </w:p>
        </w:tc>
        <w:tc>
          <w:tcPr>
            <w:tcW w:w="1530" w:type="dxa"/>
            <w:tcBorders>
              <w:top w:val="double" w:sz="4" w:space="0" w:color="auto"/>
              <w:left w:val="nil"/>
              <w:bottom w:val="single" w:sz="4" w:space="0" w:color="auto"/>
              <w:right w:val="single" w:sz="4" w:space="0" w:color="auto"/>
            </w:tcBorders>
            <w:shd w:val="clear" w:color="auto" w:fill="auto"/>
            <w:noWrap/>
            <w:vAlign w:val="center"/>
            <w:hideMark/>
          </w:tcPr>
          <w:p w14:paraId="1375C410" w14:textId="0C8A8806" w:rsidR="00D76416" w:rsidRPr="00301E77" w:rsidRDefault="00D76416" w:rsidP="00924F8D">
            <w:pPr>
              <w:pStyle w:val="TableContents"/>
            </w:pPr>
            <w:r w:rsidRPr="00301E77">
              <w:t>0.</w:t>
            </w:r>
            <w:r w:rsidR="00A259FD">
              <w:t>128</w:t>
            </w:r>
          </w:p>
        </w:tc>
        <w:tc>
          <w:tcPr>
            <w:tcW w:w="1530" w:type="dxa"/>
            <w:tcBorders>
              <w:top w:val="double" w:sz="4" w:space="0" w:color="auto"/>
              <w:left w:val="nil"/>
              <w:bottom w:val="single" w:sz="4" w:space="0" w:color="auto"/>
              <w:right w:val="single" w:sz="4" w:space="0" w:color="auto"/>
            </w:tcBorders>
            <w:shd w:val="clear" w:color="auto" w:fill="auto"/>
            <w:noWrap/>
            <w:vAlign w:val="center"/>
            <w:hideMark/>
          </w:tcPr>
          <w:p w14:paraId="27EF5B14" w14:textId="77777777" w:rsidR="00D76416" w:rsidRPr="00301E77" w:rsidRDefault="00D76416" w:rsidP="00924F8D">
            <w:pPr>
              <w:pStyle w:val="TableContents"/>
              <w:rPr>
                <w:rFonts w:eastAsia="Times New Roman"/>
                <w:color w:val="000000"/>
              </w:rPr>
            </w:pPr>
            <w:r w:rsidRPr="00C63A86">
              <w:t>Average =</w:t>
            </w:r>
          </w:p>
        </w:tc>
        <w:tc>
          <w:tcPr>
            <w:tcW w:w="1870" w:type="dxa"/>
            <w:tcBorders>
              <w:top w:val="double" w:sz="4" w:space="0" w:color="auto"/>
              <w:left w:val="nil"/>
              <w:bottom w:val="single" w:sz="4" w:space="0" w:color="auto"/>
              <w:right w:val="single" w:sz="4" w:space="0" w:color="auto"/>
            </w:tcBorders>
            <w:shd w:val="clear" w:color="auto" w:fill="auto"/>
            <w:noWrap/>
            <w:vAlign w:val="center"/>
            <w:hideMark/>
          </w:tcPr>
          <w:p w14:paraId="2485C9C3" w14:textId="1D5D83D8" w:rsidR="00D76416" w:rsidRPr="00301E77" w:rsidRDefault="00A259FD" w:rsidP="00924F8D">
            <w:pPr>
              <w:pStyle w:val="TableContents"/>
            </w:pPr>
            <w:r>
              <w:t>0.191</w:t>
            </w:r>
          </w:p>
        </w:tc>
        <w:tc>
          <w:tcPr>
            <w:tcW w:w="1120" w:type="dxa"/>
            <w:tcBorders>
              <w:top w:val="double" w:sz="4" w:space="0" w:color="auto"/>
              <w:left w:val="nil"/>
              <w:bottom w:val="single" w:sz="4" w:space="0" w:color="auto"/>
              <w:right w:val="single" w:sz="4" w:space="0" w:color="auto"/>
            </w:tcBorders>
            <w:shd w:val="clear" w:color="auto" w:fill="auto"/>
            <w:noWrap/>
            <w:vAlign w:val="center"/>
            <w:hideMark/>
          </w:tcPr>
          <w:p w14:paraId="3B99F9DC" w14:textId="77777777" w:rsidR="00D76416" w:rsidRPr="00301E77" w:rsidRDefault="00D76416" w:rsidP="00924F8D">
            <w:pPr>
              <w:pStyle w:val="TableContents"/>
            </w:pPr>
          </w:p>
        </w:tc>
      </w:tr>
      <w:tr w:rsidR="00D76416" w:rsidRPr="002A06B1" w14:paraId="3BCA632D" w14:textId="77777777" w:rsidTr="00924F8D">
        <w:trPr>
          <w:trHeight w:val="300"/>
          <w:jc w:val="center"/>
        </w:trPr>
        <w:tc>
          <w:tcPr>
            <w:tcW w:w="2090" w:type="dxa"/>
            <w:tcBorders>
              <w:top w:val="nil"/>
              <w:left w:val="single" w:sz="4" w:space="0" w:color="auto"/>
              <w:bottom w:val="single" w:sz="4" w:space="0" w:color="auto"/>
              <w:right w:val="single" w:sz="4" w:space="0" w:color="auto"/>
            </w:tcBorders>
            <w:shd w:val="clear" w:color="auto" w:fill="auto"/>
            <w:noWrap/>
            <w:vAlign w:val="center"/>
            <w:hideMark/>
          </w:tcPr>
          <w:p w14:paraId="04A5FA03" w14:textId="77777777" w:rsidR="00D76416" w:rsidRPr="00301E77" w:rsidRDefault="00D76416" w:rsidP="00924F8D">
            <w:pPr>
              <w:pStyle w:val="TableContents"/>
            </w:pPr>
            <w:r w:rsidRPr="00301E77">
              <w:t>Maximum =</w:t>
            </w:r>
          </w:p>
        </w:tc>
        <w:tc>
          <w:tcPr>
            <w:tcW w:w="1530" w:type="dxa"/>
            <w:tcBorders>
              <w:top w:val="nil"/>
              <w:left w:val="nil"/>
              <w:bottom w:val="single" w:sz="4" w:space="0" w:color="auto"/>
              <w:right w:val="single" w:sz="4" w:space="0" w:color="auto"/>
            </w:tcBorders>
            <w:shd w:val="clear" w:color="auto" w:fill="auto"/>
            <w:noWrap/>
            <w:vAlign w:val="center"/>
            <w:hideMark/>
          </w:tcPr>
          <w:p w14:paraId="6E74F14C" w14:textId="77777777" w:rsidR="00D76416" w:rsidRPr="00301E77" w:rsidRDefault="00D76416" w:rsidP="00924F8D">
            <w:pPr>
              <w:pStyle w:val="TableContents"/>
            </w:pPr>
            <w:r w:rsidRPr="00301E77">
              <w:t>0.160</w:t>
            </w:r>
          </w:p>
        </w:tc>
        <w:tc>
          <w:tcPr>
            <w:tcW w:w="1530" w:type="dxa"/>
            <w:tcBorders>
              <w:top w:val="nil"/>
              <w:left w:val="nil"/>
              <w:bottom w:val="single" w:sz="4" w:space="0" w:color="auto"/>
              <w:right w:val="single" w:sz="4" w:space="0" w:color="auto"/>
            </w:tcBorders>
            <w:shd w:val="clear" w:color="auto" w:fill="auto"/>
            <w:noWrap/>
            <w:vAlign w:val="center"/>
            <w:hideMark/>
          </w:tcPr>
          <w:p w14:paraId="1759D0E5" w14:textId="77777777" w:rsidR="00D76416" w:rsidRPr="00301E77" w:rsidRDefault="00D76416" w:rsidP="00924F8D">
            <w:pPr>
              <w:pStyle w:val="TableContents"/>
              <w:rPr>
                <w:rFonts w:eastAsia="Times New Roman"/>
                <w:color w:val="000000"/>
              </w:rPr>
            </w:pPr>
            <w:r w:rsidRPr="00C63A86">
              <w:t>Maximum =</w:t>
            </w:r>
          </w:p>
        </w:tc>
        <w:tc>
          <w:tcPr>
            <w:tcW w:w="1870" w:type="dxa"/>
            <w:tcBorders>
              <w:top w:val="nil"/>
              <w:left w:val="nil"/>
              <w:bottom w:val="single" w:sz="4" w:space="0" w:color="auto"/>
              <w:right w:val="single" w:sz="4" w:space="0" w:color="auto"/>
            </w:tcBorders>
            <w:shd w:val="clear" w:color="auto" w:fill="auto"/>
            <w:noWrap/>
            <w:vAlign w:val="center"/>
            <w:hideMark/>
          </w:tcPr>
          <w:p w14:paraId="6BAFA466" w14:textId="77777777" w:rsidR="00D76416" w:rsidRPr="00301E77" w:rsidRDefault="00D76416" w:rsidP="00924F8D">
            <w:pPr>
              <w:pStyle w:val="TableContents"/>
            </w:pPr>
            <w:r w:rsidRPr="00301E77">
              <w:t>0.245</w:t>
            </w:r>
          </w:p>
        </w:tc>
        <w:tc>
          <w:tcPr>
            <w:tcW w:w="1120" w:type="dxa"/>
            <w:tcBorders>
              <w:top w:val="nil"/>
              <w:left w:val="nil"/>
              <w:bottom w:val="single" w:sz="4" w:space="0" w:color="auto"/>
              <w:right w:val="single" w:sz="4" w:space="0" w:color="auto"/>
            </w:tcBorders>
            <w:shd w:val="clear" w:color="auto" w:fill="auto"/>
            <w:noWrap/>
            <w:vAlign w:val="center"/>
            <w:hideMark/>
          </w:tcPr>
          <w:p w14:paraId="4C42DAA2" w14:textId="77777777" w:rsidR="00D76416" w:rsidRPr="00301E77" w:rsidRDefault="00D76416" w:rsidP="00924F8D">
            <w:pPr>
              <w:pStyle w:val="TableContents"/>
            </w:pPr>
          </w:p>
        </w:tc>
      </w:tr>
      <w:tr w:rsidR="00D76416" w:rsidRPr="002A06B1" w14:paraId="2D8F0D83" w14:textId="77777777" w:rsidTr="00924F8D">
        <w:trPr>
          <w:trHeight w:val="300"/>
          <w:jc w:val="center"/>
        </w:trPr>
        <w:tc>
          <w:tcPr>
            <w:tcW w:w="2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8585" w14:textId="77777777" w:rsidR="00D76416" w:rsidRPr="00301E77" w:rsidRDefault="00D76416" w:rsidP="00924F8D">
            <w:pPr>
              <w:pStyle w:val="TableContents"/>
            </w:pPr>
            <w:r>
              <w:t>Percent of</w:t>
            </w:r>
            <w:r w:rsidRPr="00301E77">
              <w:t xml:space="preserve"> Limit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124E26CC" w14:textId="77777777" w:rsidR="00D76416" w:rsidRPr="00301E77" w:rsidRDefault="00D76416" w:rsidP="00924F8D">
            <w:pPr>
              <w:pStyle w:val="TableContents"/>
            </w:pPr>
            <w:r w:rsidRPr="00F73B2B">
              <w:t>121%</w:t>
            </w:r>
          </w:p>
        </w:tc>
        <w:tc>
          <w:tcPr>
            <w:tcW w:w="1530" w:type="dxa"/>
            <w:tcBorders>
              <w:top w:val="nil"/>
              <w:left w:val="nil"/>
              <w:bottom w:val="nil"/>
              <w:right w:val="nil"/>
            </w:tcBorders>
            <w:shd w:val="clear" w:color="auto" w:fill="auto"/>
            <w:noWrap/>
            <w:vAlign w:val="center"/>
            <w:hideMark/>
          </w:tcPr>
          <w:p w14:paraId="5B330DAA" w14:textId="77777777" w:rsidR="00D76416" w:rsidRPr="00301E77" w:rsidRDefault="00D76416" w:rsidP="00924F8D">
            <w:pPr>
              <w:pStyle w:val="TableContents"/>
            </w:pPr>
          </w:p>
        </w:tc>
        <w:tc>
          <w:tcPr>
            <w:tcW w:w="1870" w:type="dxa"/>
            <w:tcBorders>
              <w:top w:val="nil"/>
              <w:left w:val="nil"/>
              <w:bottom w:val="nil"/>
              <w:right w:val="nil"/>
            </w:tcBorders>
            <w:shd w:val="clear" w:color="auto" w:fill="auto"/>
            <w:noWrap/>
            <w:vAlign w:val="center"/>
            <w:hideMark/>
          </w:tcPr>
          <w:p w14:paraId="50A01D61" w14:textId="77777777" w:rsidR="00D76416" w:rsidRPr="00301E77" w:rsidRDefault="00D76416" w:rsidP="00924F8D">
            <w:pPr>
              <w:pStyle w:val="TableContents"/>
            </w:pPr>
          </w:p>
        </w:tc>
        <w:tc>
          <w:tcPr>
            <w:tcW w:w="1120" w:type="dxa"/>
            <w:tcBorders>
              <w:top w:val="nil"/>
              <w:left w:val="nil"/>
              <w:bottom w:val="nil"/>
              <w:right w:val="nil"/>
            </w:tcBorders>
            <w:shd w:val="clear" w:color="auto" w:fill="auto"/>
            <w:noWrap/>
            <w:vAlign w:val="center"/>
            <w:hideMark/>
          </w:tcPr>
          <w:p w14:paraId="2993FE49" w14:textId="77777777" w:rsidR="00D76416" w:rsidRPr="00301E77" w:rsidRDefault="00D76416" w:rsidP="00924F8D">
            <w:pPr>
              <w:pStyle w:val="TableContents"/>
            </w:pPr>
          </w:p>
        </w:tc>
      </w:tr>
      <w:tr w:rsidR="00D76416" w:rsidRPr="002A06B1" w14:paraId="66CDDB5C" w14:textId="77777777" w:rsidTr="00924F8D">
        <w:trPr>
          <w:trHeight w:val="300"/>
          <w:jc w:val="center"/>
        </w:trPr>
        <w:tc>
          <w:tcPr>
            <w:tcW w:w="2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63002" w14:textId="77777777" w:rsidR="00D76416" w:rsidRPr="002A06B1" w:rsidRDefault="00D76416" w:rsidP="00924F8D">
            <w:pPr>
              <w:pStyle w:val="TableContents"/>
            </w:pPr>
            <w:r>
              <w:t>Permit Limit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C6C9943" w14:textId="77777777" w:rsidR="00D76416" w:rsidRPr="002A06B1" w:rsidRDefault="00D76416" w:rsidP="00924F8D">
            <w:pPr>
              <w:pStyle w:val="TableContents"/>
            </w:pPr>
            <w:r>
              <w:t>0.12</w:t>
            </w:r>
          </w:p>
        </w:tc>
        <w:tc>
          <w:tcPr>
            <w:tcW w:w="1530" w:type="dxa"/>
            <w:tcBorders>
              <w:top w:val="nil"/>
              <w:left w:val="nil"/>
              <w:bottom w:val="nil"/>
              <w:right w:val="nil"/>
            </w:tcBorders>
            <w:shd w:val="clear" w:color="auto" w:fill="auto"/>
            <w:noWrap/>
            <w:vAlign w:val="center"/>
          </w:tcPr>
          <w:p w14:paraId="4D4085B1" w14:textId="77777777" w:rsidR="00D76416" w:rsidRPr="002A06B1" w:rsidRDefault="00D76416" w:rsidP="00924F8D">
            <w:pPr>
              <w:pStyle w:val="TableContents"/>
            </w:pPr>
          </w:p>
        </w:tc>
        <w:tc>
          <w:tcPr>
            <w:tcW w:w="1870" w:type="dxa"/>
            <w:tcBorders>
              <w:top w:val="nil"/>
              <w:left w:val="nil"/>
              <w:bottom w:val="nil"/>
              <w:right w:val="nil"/>
            </w:tcBorders>
            <w:shd w:val="clear" w:color="auto" w:fill="auto"/>
            <w:noWrap/>
            <w:vAlign w:val="center"/>
          </w:tcPr>
          <w:p w14:paraId="3F55B5C9" w14:textId="77777777" w:rsidR="00D76416" w:rsidRPr="002A06B1" w:rsidRDefault="00D76416" w:rsidP="00924F8D">
            <w:pPr>
              <w:pStyle w:val="TableContents"/>
            </w:pPr>
          </w:p>
        </w:tc>
        <w:tc>
          <w:tcPr>
            <w:tcW w:w="1120" w:type="dxa"/>
            <w:tcBorders>
              <w:top w:val="nil"/>
              <w:left w:val="nil"/>
              <w:bottom w:val="nil"/>
              <w:right w:val="nil"/>
            </w:tcBorders>
            <w:shd w:val="clear" w:color="auto" w:fill="auto"/>
            <w:noWrap/>
            <w:vAlign w:val="center"/>
          </w:tcPr>
          <w:p w14:paraId="562BBBBB" w14:textId="77777777" w:rsidR="00D76416" w:rsidRPr="002A06B1" w:rsidRDefault="00D76416" w:rsidP="00924F8D">
            <w:pPr>
              <w:pStyle w:val="TableContents"/>
            </w:pPr>
          </w:p>
        </w:tc>
      </w:tr>
    </w:tbl>
    <w:p w14:paraId="02653DE1" w14:textId="77777777" w:rsidR="00D76416" w:rsidRPr="00A67963" w:rsidRDefault="00D76416" w:rsidP="00044BFB">
      <w:pPr>
        <w:rPr>
          <w:highlight w:val="yellow"/>
        </w:rPr>
      </w:pPr>
    </w:p>
    <w:p w14:paraId="0D30D93A" w14:textId="5B94F9B3" w:rsidR="002C4B04" w:rsidRPr="00B51A7E" w:rsidRDefault="002C4B04" w:rsidP="008A34BA">
      <w:pPr>
        <w:pStyle w:val="Heading7"/>
      </w:pPr>
      <w:bookmarkStart w:id="123" w:name="_Toc127019619"/>
      <w:r w:rsidRPr="00B51A7E">
        <w:t xml:space="preserve">Table </w:t>
      </w:r>
      <w:r>
        <w:t>5</w:t>
      </w:r>
      <w:r w:rsidRPr="00B51A7E">
        <w:t>-</w:t>
      </w:r>
      <w:r w:rsidR="00B8278A">
        <w:t>15</w:t>
      </w:r>
      <w:r w:rsidRPr="00B51A7E">
        <w:t xml:space="preserve">:  Clallam Bay </w:t>
      </w:r>
      <w:r>
        <w:t xml:space="preserve">Corrections Center </w:t>
      </w:r>
      <w:r w:rsidRPr="00B51A7E">
        <w:t xml:space="preserve">WWTP Influent </w:t>
      </w:r>
      <w:r w:rsidR="00797AFB">
        <w:t>C</w:t>
      </w:r>
      <w:r w:rsidRPr="00B51A7E">
        <w:t>BOD</w:t>
      </w:r>
      <w:r>
        <w:rPr>
          <w:vertAlign w:val="subscript"/>
        </w:rPr>
        <w:t>5</w:t>
      </w:r>
      <w:r w:rsidRPr="00B51A7E">
        <w:t xml:space="preserve"> and TSS Loading</w:t>
      </w:r>
      <w:bookmarkEnd w:id="123"/>
    </w:p>
    <w:tbl>
      <w:tblPr>
        <w:tblStyle w:val="WilsonEng"/>
        <w:tblW w:w="8232" w:type="dxa"/>
        <w:jc w:val="center"/>
        <w:tblLayout w:type="fixed"/>
        <w:tblCellMar>
          <w:left w:w="43" w:type="dxa"/>
          <w:right w:w="43" w:type="dxa"/>
        </w:tblCellMar>
        <w:tblLook w:val="0000" w:firstRow="0" w:lastRow="0" w:firstColumn="0" w:lastColumn="0" w:noHBand="0" w:noVBand="0"/>
      </w:tblPr>
      <w:tblGrid>
        <w:gridCol w:w="1972"/>
        <w:gridCol w:w="1565"/>
        <w:gridCol w:w="1565"/>
        <w:gridCol w:w="1565"/>
        <w:gridCol w:w="1565"/>
      </w:tblGrid>
      <w:tr w:rsidR="002C4B04" w:rsidRPr="00B053E3" w14:paraId="7F1C01FC" w14:textId="77777777" w:rsidTr="00D016CC">
        <w:trPr>
          <w:trHeight w:val="255"/>
          <w:jc w:val="center"/>
        </w:trPr>
        <w:tc>
          <w:tcPr>
            <w:tcW w:w="1972" w:type="dxa"/>
            <w:shd w:val="clear" w:color="auto" w:fill="BFBFBF" w:themeFill="background1" w:themeFillShade="BF"/>
          </w:tcPr>
          <w:p w14:paraId="260A3880" w14:textId="77777777" w:rsidR="002C4B04" w:rsidRPr="00B51A7E" w:rsidRDefault="002C4B04" w:rsidP="00924F8D">
            <w:pPr>
              <w:pStyle w:val="TableHeading"/>
            </w:pPr>
            <w:r w:rsidRPr="00B51A7E">
              <w:t>Year</w:t>
            </w:r>
          </w:p>
        </w:tc>
        <w:tc>
          <w:tcPr>
            <w:tcW w:w="1565" w:type="dxa"/>
            <w:shd w:val="clear" w:color="auto" w:fill="BFBFBF" w:themeFill="background1" w:themeFillShade="BF"/>
          </w:tcPr>
          <w:p w14:paraId="71264357" w14:textId="3E076D75" w:rsidR="002C4B04" w:rsidRPr="00B51A7E" w:rsidRDefault="002C4B04" w:rsidP="00924F8D">
            <w:pPr>
              <w:pStyle w:val="TableHeading"/>
              <w:rPr>
                <w:vertAlign w:val="subscript"/>
              </w:rPr>
            </w:pPr>
            <w:r w:rsidRPr="00B51A7E">
              <w:t xml:space="preserve">Average Daily </w:t>
            </w:r>
            <w:r w:rsidR="00797AFB">
              <w:t>C</w:t>
            </w:r>
            <w:r w:rsidRPr="00B51A7E">
              <w:t>BOD</w:t>
            </w:r>
            <w:r>
              <w:rPr>
                <w:vertAlign w:val="subscript"/>
              </w:rPr>
              <w:t>5</w:t>
            </w:r>
          </w:p>
          <w:p w14:paraId="63F24D53" w14:textId="77777777" w:rsidR="002C4B04" w:rsidRPr="00B51A7E" w:rsidRDefault="002C4B04" w:rsidP="00924F8D">
            <w:pPr>
              <w:pStyle w:val="TableHeading"/>
            </w:pPr>
            <w:r w:rsidRPr="00B51A7E">
              <w:t>(</w:t>
            </w:r>
            <w:proofErr w:type="spellStart"/>
            <w:r w:rsidRPr="00B51A7E">
              <w:t>lb</w:t>
            </w:r>
            <w:proofErr w:type="spellEnd"/>
            <w:r w:rsidRPr="00B51A7E">
              <w:t>/day)</w:t>
            </w:r>
          </w:p>
        </w:tc>
        <w:tc>
          <w:tcPr>
            <w:tcW w:w="1565" w:type="dxa"/>
            <w:shd w:val="clear" w:color="auto" w:fill="BFBFBF" w:themeFill="background1" w:themeFillShade="BF"/>
          </w:tcPr>
          <w:p w14:paraId="618D5892" w14:textId="4CD5717C" w:rsidR="002C4B04" w:rsidRPr="00B51A7E" w:rsidRDefault="002C4B04" w:rsidP="00924F8D">
            <w:pPr>
              <w:pStyle w:val="TableHeading"/>
              <w:rPr>
                <w:vertAlign w:val="subscript"/>
              </w:rPr>
            </w:pPr>
            <w:r w:rsidRPr="00B51A7E">
              <w:t xml:space="preserve">Max Month </w:t>
            </w:r>
            <w:r w:rsidR="00797AFB">
              <w:t>C</w:t>
            </w:r>
            <w:r w:rsidRPr="00B51A7E">
              <w:t>BOD</w:t>
            </w:r>
            <w:r>
              <w:rPr>
                <w:vertAlign w:val="subscript"/>
              </w:rPr>
              <w:t>5</w:t>
            </w:r>
          </w:p>
          <w:p w14:paraId="068BB6B4" w14:textId="77777777" w:rsidR="002C4B04" w:rsidRPr="00B51A7E" w:rsidRDefault="002C4B04" w:rsidP="00924F8D">
            <w:pPr>
              <w:pStyle w:val="TableHeading"/>
            </w:pPr>
            <w:r w:rsidRPr="00B51A7E">
              <w:t>(</w:t>
            </w:r>
            <w:proofErr w:type="spellStart"/>
            <w:r w:rsidRPr="00B51A7E">
              <w:t>lb</w:t>
            </w:r>
            <w:proofErr w:type="spellEnd"/>
            <w:r w:rsidRPr="00B51A7E">
              <w:t>/day)</w:t>
            </w:r>
          </w:p>
        </w:tc>
        <w:tc>
          <w:tcPr>
            <w:tcW w:w="1565" w:type="dxa"/>
            <w:shd w:val="clear" w:color="auto" w:fill="BFBFBF" w:themeFill="background1" w:themeFillShade="BF"/>
          </w:tcPr>
          <w:p w14:paraId="38ECCCD1" w14:textId="77777777" w:rsidR="002C4B04" w:rsidRPr="00B51A7E" w:rsidRDefault="002C4B04" w:rsidP="00924F8D">
            <w:pPr>
              <w:pStyle w:val="TableHeading"/>
            </w:pPr>
            <w:r w:rsidRPr="00B51A7E">
              <w:t>Average Daily TSS</w:t>
            </w:r>
          </w:p>
          <w:p w14:paraId="6F7A34F5" w14:textId="77777777" w:rsidR="002C4B04" w:rsidRPr="00B51A7E" w:rsidRDefault="002C4B04" w:rsidP="00924F8D">
            <w:pPr>
              <w:pStyle w:val="TableHeading"/>
            </w:pPr>
            <w:r w:rsidRPr="00B51A7E">
              <w:t>(</w:t>
            </w:r>
            <w:proofErr w:type="spellStart"/>
            <w:r w:rsidRPr="00B51A7E">
              <w:t>lb</w:t>
            </w:r>
            <w:proofErr w:type="spellEnd"/>
            <w:r w:rsidRPr="00B51A7E">
              <w:t>/day)</w:t>
            </w:r>
          </w:p>
        </w:tc>
        <w:tc>
          <w:tcPr>
            <w:tcW w:w="1565" w:type="dxa"/>
            <w:shd w:val="clear" w:color="auto" w:fill="BFBFBF" w:themeFill="background1" w:themeFillShade="BF"/>
          </w:tcPr>
          <w:p w14:paraId="3E4E7C56" w14:textId="77777777" w:rsidR="002C4B04" w:rsidRPr="00B51A7E" w:rsidRDefault="002C4B04" w:rsidP="00924F8D">
            <w:pPr>
              <w:pStyle w:val="TableHeading"/>
            </w:pPr>
            <w:r w:rsidRPr="00B51A7E">
              <w:t>Max Month</w:t>
            </w:r>
          </w:p>
          <w:p w14:paraId="6404C748" w14:textId="77777777" w:rsidR="002C4B04" w:rsidRPr="00B51A7E" w:rsidRDefault="002C4B04" w:rsidP="00924F8D">
            <w:pPr>
              <w:pStyle w:val="TableHeading"/>
            </w:pPr>
            <w:r w:rsidRPr="00B51A7E">
              <w:t>TSS</w:t>
            </w:r>
          </w:p>
          <w:p w14:paraId="265DFF68" w14:textId="77777777" w:rsidR="002C4B04" w:rsidRPr="00B51A7E" w:rsidRDefault="002C4B04" w:rsidP="00924F8D">
            <w:pPr>
              <w:pStyle w:val="TableHeading"/>
            </w:pPr>
            <w:r w:rsidRPr="00B51A7E">
              <w:t>(</w:t>
            </w:r>
            <w:proofErr w:type="spellStart"/>
            <w:r w:rsidRPr="00B51A7E">
              <w:t>lb</w:t>
            </w:r>
            <w:proofErr w:type="spellEnd"/>
            <w:r w:rsidRPr="00B51A7E">
              <w:t>/day)</w:t>
            </w:r>
          </w:p>
        </w:tc>
      </w:tr>
      <w:tr w:rsidR="002C4B04" w:rsidRPr="00B053E3" w14:paraId="0C9AB7C4" w14:textId="77777777" w:rsidTr="00924F8D">
        <w:trPr>
          <w:trHeight w:val="255"/>
          <w:jc w:val="center"/>
        </w:trPr>
        <w:tc>
          <w:tcPr>
            <w:tcW w:w="1972" w:type="dxa"/>
          </w:tcPr>
          <w:p w14:paraId="70850C24" w14:textId="77777777" w:rsidR="002C4B04" w:rsidRPr="00B51A7E" w:rsidRDefault="002C4B04" w:rsidP="00924F8D">
            <w:pPr>
              <w:pStyle w:val="TableContents"/>
            </w:pPr>
            <w:r w:rsidRPr="00B51A7E">
              <w:t>2018</w:t>
            </w:r>
          </w:p>
        </w:tc>
        <w:tc>
          <w:tcPr>
            <w:tcW w:w="1565" w:type="dxa"/>
          </w:tcPr>
          <w:p w14:paraId="3B2FBAFD" w14:textId="2476EBFE" w:rsidR="002C4B04" w:rsidRPr="00B51A7E" w:rsidRDefault="00797AFB" w:rsidP="00924F8D">
            <w:pPr>
              <w:pStyle w:val="TableContents"/>
            </w:pPr>
            <w:r>
              <w:t>170</w:t>
            </w:r>
          </w:p>
        </w:tc>
        <w:tc>
          <w:tcPr>
            <w:tcW w:w="1565" w:type="dxa"/>
          </w:tcPr>
          <w:p w14:paraId="312543C5" w14:textId="4DBE5459" w:rsidR="002C4B04" w:rsidRPr="00B51A7E" w:rsidRDefault="00797AFB" w:rsidP="00924F8D">
            <w:pPr>
              <w:pStyle w:val="TableContents"/>
            </w:pPr>
            <w:r>
              <w:t>201</w:t>
            </w:r>
          </w:p>
        </w:tc>
        <w:tc>
          <w:tcPr>
            <w:tcW w:w="1565" w:type="dxa"/>
          </w:tcPr>
          <w:p w14:paraId="7DA59775" w14:textId="6AE0F3CD" w:rsidR="002C4B04" w:rsidRPr="00B51A7E" w:rsidRDefault="00797AFB" w:rsidP="00924F8D">
            <w:pPr>
              <w:pStyle w:val="TableContents"/>
            </w:pPr>
            <w:r>
              <w:t>232</w:t>
            </w:r>
          </w:p>
        </w:tc>
        <w:tc>
          <w:tcPr>
            <w:tcW w:w="1565" w:type="dxa"/>
          </w:tcPr>
          <w:p w14:paraId="54B05ADD" w14:textId="0A08604E" w:rsidR="002C4B04" w:rsidRPr="00B51A7E" w:rsidRDefault="00797AFB" w:rsidP="00924F8D">
            <w:pPr>
              <w:pStyle w:val="TableContents"/>
            </w:pPr>
            <w:r>
              <w:t>258</w:t>
            </w:r>
          </w:p>
        </w:tc>
      </w:tr>
      <w:tr w:rsidR="002C4B04" w:rsidRPr="00B053E3" w14:paraId="748B2159" w14:textId="77777777" w:rsidTr="00924F8D">
        <w:trPr>
          <w:trHeight w:val="255"/>
          <w:jc w:val="center"/>
        </w:trPr>
        <w:tc>
          <w:tcPr>
            <w:tcW w:w="1972" w:type="dxa"/>
          </w:tcPr>
          <w:p w14:paraId="268887C3" w14:textId="77777777" w:rsidR="002C4B04" w:rsidRPr="00B51A7E" w:rsidRDefault="002C4B04" w:rsidP="00924F8D">
            <w:pPr>
              <w:pStyle w:val="TableContents"/>
            </w:pPr>
            <w:r w:rsidRPr="00B51A7E">
              <w:t>2019</w:t>
            </w:r>
          </w:p>
        </w:tc>
        <w:tc>
          <w:tcPr>
            <w:tcW w:w="1565" w:type="dxa"/>
          </w:tcPr>
          <w:p w14:paraId="5ECD0819" w14:textId="14223045" w:rsidR="002C4B04" w:rsidRPr="00B51A7E" w:rsidRDefault="00797AFB" w:rsidP="00924F8D">
            <w:pPr>
              <w:pStyle w:val="TableContents"/>
            </w:pPr>
            <w:r>
              <w:t>161</w:t>
            </w:r>
          </w:p>
        </w:tc>
        <w:tc>
          <w:tcPr>
            <w:tcW w:w="1565" w:type="dxa"/>
          </w:tcPr>
          <w:p w14:paraId="7ABC9320" w14:textId="019F53C3" w:rsidR="002C4B04" w:rsidRPr="00B51A7E" w:rsidRDefault="00797AFB" w:rsidP="00924F8D">
            <w:pPr>
              <w:pStyle w:val="TableContents"/>
            </w:pPr>
            <w:r>
              <w:t>206</w:t>
            </w:r>
          </w:p>
        </w:tc>
        <w:tc>
          <w:tcPr>
            <w:tcW w:w="1565" w:type="dxa"/>
          </w:tcPr>
          <w:p w14:paraId="2F652FFB" w14:textId="0BBB48F6" w:rsidR="002C4B04" w:rsidRPr="00B51A7E" w:rsidRDefault="00797AFB" w:rsidP="00924F8D">
            <w:pPr>
              <w:pStyle w:val="TableContents"/>
            </w:pPr>
            <w:r>
              <w:t>214</w:t>
            </w:r>
          </w:p>
        </w:tc>
        <w:tc>
          <w:tcPr>
            <w:tcW w:w="1565" w:type="dxa"/>
          </w:tcPr>
          <w:p w14:paraId="57EE85AD" w14:textId="31AE5008" w:rsidR="002C4B04" w:rsidRPr="00B51A7E" w:rsidRDefault="00797AFB" w:rsidP="00924F8D">
            <w:pPr>
              <w:pStyle w:val="TableContents"/>
            </w:pPr>
            <w:r>
              <w:t>245</w:t>
            </w:r>
          </w:p>
        </w:tc>
      </w:tr>
      <w:tr w:rsidR="002C4B04" w:rsidRPr="00B053E3" w14:paraId="2B2D03BB" w14:textId="77777777" w:rsidTr="00924F8D">
        <w:trPr>
          <w:trHeight w:val="255"/>
          <w:jc w:val="center"/>
        </w:trPr>
        <w:tc>
          <w:tcPr>
            <w:tcW w:w="1972" w:type="dxa"/>
          </w:tcPr>
          <w:p w14:paraId="188B5BEE" w14:textId="77777777" w:rsidR="002C4B04" w:rsidRPr="00B51A7E" w:rsidRDefault="002C4B04" w:rsidP="00924F8D">
            <w:pPr>
              <w:pStyle w:val="TableContents"/>
            </w:pPr>
            <w:r w:rsidRPr="00B51A7E">
              <w:t>2020</w:t>
            </w:r>
          </w:p>
        </w:tc>
        <w:tc>
          <w:tcPr>
            <w:tcW w:w="1565" w:type="dxa"/>
          </w:tcPr>
          <w:p w14:paraId="35527208" w14:textId="5695D3B2" w:rsidR="002C4B04" w:rsidRPr="00B51A7E" w:rsidRDefault="00797AFB" w:rsidP="00924F8D">
            <w:pPr>
              <w:pStyle w:val="TableContents"/>
            </w:pPr>
            <w:r>
              <w:t>131</w:t>
            </w:r>
          </w:p>
        </w:tc>
        <w:tc>
          <w:tcPr>
            <w:tcW w:w="1565" w:type="dxa"/>
          </w:tcPr>
          <w:p w14:paraId="36ED7C11" w14:textId="7025AF32" w:rsidR="002C4B04" w:rsidRPr="00B51A7E" w:rsidRDefault="00797AFB" w:rsidP="00924F8D">
            <w:pPr>
              <w:pStyle w:val="TableContents"/>
            </w:pPr>
            <w:r>
              <w:t>160</w:t>
            </w:r>
          </w:p>
        </w:tc>
        <w:tc>
          <w:tcPr>
            <w:tcW w:w="1565" w:type="dxa"/>
          </w:tcPr>
          <w:p w14:paraId="4FBD65E0" w14:textId="52545E1C" w:rsidR="002C4B04" w:rsidRPr="00B51A7E" w:rsidRDefault="00797AFB" w:rsidP="00924F8D">
            <w:pPr>
              <w:pStyle w:val="TableContents"/>
            </w:pPr>
            <w:r>
              <w:t>204</w:t>
            </w:r>
          </w:p>
        </w:tc>
        <w:tc>
          <w:tcPr>
            <w:tcW w:w="1565" w:type="dxa"/>
          </w:tcPr>
          <w:p w14:paraId="2FFA2A14" w14:textId="71F8A21C" w:rsidR="002C4B04" w:rsidRPr="00B51A7E" w:rsidRDefault="00797AFB" w:rsidP="00924F8D">
            <w:pPr>
              <w:pStyle w:val="TableContents"/>
            </w:pPr>
            <w:r>
              <w:t>239</w:t>
            </w:r>
          </w:p>
        </w:tc>
      </w:tr>
      <w:tr w:rsidR="002C4B04" w:rsidRPr="00B053E3" w14:paraId="2449C983" w14:textId="77777777" w:rsidTr="00924F8D">
        <w:trPr>
          <w:trHeight w:val="255"/>
          <w:jc w:val="center"/>
        </w:trPr>
        <w:tc>
          <w:tcPr>
            <w:tcW w:w="1972" w:type="dxa"/>
          </w:tcPr>
          <w:p w14:paraId="78F4D4D4" w14:textId="77777777" w:rsidR="002C4B04" w:rsidRPr="00B053E3" w:rsidRDefault="002C4B04" w:rsidP="00924F8D">
            <w:pPr>
              <w:pStyle w:val="TableContents"/>
            </w:pPr>
            <w:r w:rsidRPr="00B51A7E">
              <w:t>2021</w:t>
            </w:r>
          </w:p>
        </w:tc>
        <w:tc>
          <w:tcPr>
            <w:tcW w:w="1565" w:type="dxa"/>
          </w:tcPr>
          <w:p w14:paraId="6395B62F" w14:textId="1BA5BA8B" w:rsidR="002C4B04" w:rsidRPr="00B053E3" w:rsidRDefault="00797AFB" w:rsidP="00924F8D">
            <w:pPr>
              <w:pStyle w:val="TableContents"/>
            </w:pPr>
            <w:r>
              <w:t>123</w:t>
            </w:r>
          </w:p>
        </w:tc>
        <w:tc>
          <w:tcPr>
            <w:tcW w:w="1565" w:type="dxa"/>
          </w:tcPr>
          <w:p w14:paraId="017B1BF2" w14:textId="6DE3DEF7" w:rsidR="002C4B04" w:rsidRPr="00B053E3" w:rsidRDefault="00797AFB" w:rsidP="00924F8D">
            <w:pPr>
              <w:pStyle w:val="TableContents"/>
            </w:pPr>
            <w:r>
              <w:t>139</w:t>
            </w:r>
          </w:p>
        </w:tc>
        <w:tc>
          <w:tcPr>
            <w:tcW w:w="1565" w:type="dxa"/>
          </w:tcPr>
          <w:p w14:paraId="6AEBB17C" w14:textId="655349AE" w:rsidR="002C4B04" w:rsidRPr="00B053E3" w:rsidRDefault="00797AFB" w:rsidP="00924F8D">
            <w:pPr>
              <w:pStyle w:val="TableContents"/>
            </w:pPr>
            <w:r>
              <w:t>171</w:t>
            </w:r>
          </w:p>
        </w:tc>
        <w:tc>
          <w:tcPr>
            <w:tcW w:w="1565" w:type="dxa"/>
          </w:tcPr>
          <w:p w14:paraId="6F04C015" w14:textId="18C93648" w:rsidR="002C4B04" w:rsidRPr="00B053E3" w:rsidRDefault="00797AFB" w:rsidP="00924F8D">
            <w:pPr>
              <w:pStyle w:val="TableContents"/>
            </w:pPr>
            <w:r>
              <w:t>226</w:t>
            </w:r>
          </w:p>
        </w:tc>
      </w:tr>
      <w:tr w:rsidR="002C4B04" w:rsidRPr="00B053E3" w14:paraId="71331291" w14:textId="77777777" w:rsidTr="00924F8D">
        <w:trPr>
          <w:trHeight w:val="255"/>
          <w:jc w:val="center"/>
        </w:trPr>
        <w:tc>
          <w:tcPr>
            <w:tcW w:w="1972" w:type="dxa"/>
          </w:tcPr>
          <w:p w14:paraId="3DC45F03" w14:textId="77777777" w:rsidR="002C4B04" w:rsidRPr="00D016CC" w:rsidRDefault="002C4B04" w:rsidP="00924F8D">
            <w:pPr>
              <w:pStyle w:val="TableContents"/>
            </w:pPr>
            <w:r w:rsidRPr="00D016CC">
              <w:t>2022</w:t>
            </w:r>
          </w:p>
        </w:tc>
        <w:tc>
          <w:tcPr>
            <w:tcW w:w="1565" w:type="dxa"/>
          </w:tcPr>
          <w:p w14:paraId="317DC750" w14:textId="7185D792" w:rsidR="002C4B04" w:rsidRPr="00D016CC" w:rsidRDefault="00797AFB" w:rsidP="00924F8D">
            <w:pPr>
              <w:pStyle w:val="TableContents"/>
            </w:pPr>
            <w:r w:rsidRPr="00D016CC">
              <w:t>82.4</w:t>
            </w:r>
          </w:p>
        </w:tc>
        <w:tc>
          <w:tcPr>
            <w:tcW w:w="1565" w:type="dxa"/>
          </w:tcPr>
          <w:p w14:paraId="41541E01" w14:textId="09A7E979" w:rsidR="002C4B04" w:rsidRPr="00D016CC" w:rsidRDefault="00797AFB" w:rsidP="00924F8D">
            <w:pPr>
              <w:pStyle w:val="TableContents"/>
            </w:pPr>
            <w:r w:rsidRPr="00D016CC">
              <w:t>102</w:t>
            </w:r>
          </w:p>
        </w:tc>
        <w:tc>
          <w:tcPr>
            <w:tcW w:w="1565" w:type="dxa"/>
          </w:tcPr>
          <w:p w14:paraId="530FF350" w14:textId="0541EA2A" w:rsidR="002C4B04" w:rsidRPr="00D016CC" w:rsidRDefault="00797AFB" w:rsidP="00924F8D">
            <w:pPr>
              <w:pStyle w:val="TableContents"/>
            </w:pPr>
            <w:r w:rsidRPr="00D016CC">
              <w:t>84.8</w:t>
            </w:r>
          </w:p>
        </w:tc>
        <w:tc>
          <w:tcPr>
            <w:tcW w:w="1565" w:type="dxa"/>
          </w:tcPr>
          <w:p w14:paraId="25F633EF" w14:textId="1193A6A2" w:rsidR="002C4B04" w:rsidRPr="00483820" w:rsidRDefault="00797AFB" w:rsidP="00924F8D">
            <w:pPr>
              <w:pStyle w:val="TableContents"/>
            </w:pPr>
            <w:r w:rsidRPr="0050472E">
              <w:t>112</w:t>
            </w:r>
          </w:p>
        </w:tc>
      </w:tr>
      <w:tr w:rsidR="002C4B04" w:rsidRPr="00B053E3" w14:paraId="177C591F" w14:textId="77777777" w:rsidTr="00924F8D">
        <w:trPr>
          <w:trHeight w:val="270"/>
          <w:jc w:val="center"/>
        </w:trPr>
        <w:tc>
          <w:tcPr>
            <w:tcW w:w="1972" w:type="dxa"/>
            <w:tcBorders>
              <w:top w:val="double" w:sz="4" w:space="0" w:color="auto"/>
            </w:tcBorders>
          </w:tcPr>
          <w:p w14:paraId="4F5C2E19" w14:textId="77777777" w:rsidR="002C4B04" w:rsidRPr="00B51A7E" w:rsidRDefault="002C4B04" w:rsidP="00924F8D">
            <w:pPr>
              <w:pStyle w:val="TableContents"/>
            </w:pPr>
            <w:r w:rsidRPr="00B51A7E">
              <w:t>Average =</w:t>
            </w:r>
          </w:p>
        </w:tc>
        <w:tc>
          <w:tcPr>
            <w:tcW w:w="1565" w:type="dxa"/>
            <w:tcBorders>
              <w:top w:val="double" w:sz="4" w:space="0" w:color="auto"/>
            </w:tcBorders>
          </w:tcPr>
          <w:p w14:paraId="1E6164CD" w14:textId="40A37102" w:rsidR="002C4B04" w:rsidRPr="00B51A7E" w:rsidRDefault="00B86E96" w:rsidP="00924F8D">
            <w:pPr>
              <w:pStyle w:val="TableContents"/>
            </w:pPr>
            <w:r>
              <w:t>114</w:t>
            </w:r>
          </w:p>
        </w:tc>
        <w:tc>
          <w:tcPr>
            <w:tcW w:w="1565" w:type="dxa"/>
            <w:tcBorders>
              <w:top w:val="double" w:sz="4" w:space="0" w:color="auto"/>
            </w:tcBorders>
          </w:tcPr>
          <w:p w14:paraId="1964DFA5" w14:textId="74CF3BC9" w:rsidR="002C4B04" w:rsidRPr="00B51A7E" w:rsidRDefault="00B86E96" w:rsidP="00924F8D">
            <w:pPr>
              <w:pStyle w:val="TableContents"/>
            </w:pPr>
            <w:r>
              <w:t>161</w:t>
            </w:r>
          </w:p>
        </w:tc>
        <w:tc>
          <w:tcPr>
            <w:tcW w:w="1565" w:type="dxa"/>
            <w:tcBorders>
              <w:top w:val="double" w:sz="4" w:space="0" w:color="auto"/>
            </w:tcBorders>
          </w:tcPr>
          <w:p w14:paraId="4DE4883E" w14:textId="488CA86C" w:rsidR="002C4B04" w:rsidRPr="00B51A7E" w:rsidRDefault="00B86E96" w:rsidP="00924F8D">
            <w:pPr>
              <w:pStyle w:val="TableContents"/>
            </w:pPr>
            <w:r>
              <w:t>181</w:t>
            </w:r>
          </w:p>
        </w:tc>
        <w:tc>
          <w:tcPr>
            <w:tcW w:w="1565" w:type="dxa"/>
            <w:tcBorders>
              <w:top w:val="double" w:sz="4" w:space="0" w:color="auto"/>
            </w:tcBorders>
          </w:tcPr>
          <w:p w14:paraId="534BA16B" w14:textId="5FF47FBB" w:rsidR="002C4B04" w:rsidRPr="00B51A7E" w:rsidRDefault="00B86E96" w:rsidP="00924F8D">
            <w:pPr>
              <w:pStyle w:val="TableContents"/>
            </w:pPr>
            <w:r>
              <w:t>216</w:t>
            </w:r>
          </w:p>
        </w:tc>
      </w:tr>
      <w:tr w:rsidR="002C4B04" w:rsidRPr="00B053E3" w14:paraId="77283393" w14:textId="77777777" w:rsidTr="00924F8D">
        <w:trPr>
          <w:trHeight w:val="270"/>
          <w:jc w:val="center"/>
        </w:trPr>
        <w:tc>
          <w:tcPr>
            <w:tcW w:w="1972" w:type="dxa"/>
          </w:tcPr>
          <w:p w14:paraId="1873A62C" w14:textId="77777777" w:rsidR="002C4B04" w:rsidRPr="00B51A7E" w:rsidRDefault="002C4B04" w:rsidP="00924F8D">
            <w:pPr>
              <w:pStyle w:val="TableContents"/>
            </w:pPr>
            <w:r w:rsidRPr="00B51A7E">
              <w:t>Maximum =</w:t>
            </w:r>
          </w:p>
        </w:tc>
        <w:tc>
          <w:tcPr>
            <w:tcW w:w="1565" w:type="dxa"/>
          </w:tcPr>
          <w:p w14:paraId="27BAAA65" w14:textId="68ECA8B5" w:rsidR="002C4B04" w:rsidRPr="00B51A7E" w:rsidRDefault="00B86E96" w:rsidP="00924F8D">
            <w:pPr>
              <w:pStyle w:val="TableContents"/>
            </w:pPr>
            <w:r>
              <w:t>170</w:t>
            </w:r>
          </w:p>
        </w:tc>
        <w:tc>
          <w:tcPr>
            <w:tcW w:w="1565" w:type="dxa"/>
          </w:tcPr>
          <w:p w14:paraId="3F27B850" w14:textId="49B008E3" w:rsidR="002C4B04" w:rsidRPr="00B51A7E" w:rsidRDefault="00B86E96" w:rsidP="00924F8D">
            <w:pPr>
              <w:pStyle w:val="TableContents"/>
            </w:pPr>
            <w:r>
              <w:t>206</w:t>
            </w:r>
          </w:p>
        </w:tc>
        <w:tc>
          <w:tcPr>
            <w:tcW w:w="1565" w:type="dxa"/>
          </w:tcPr>
          <w:p w14:paraId="71D6A3CF" w14:textId="1485E2A0" w:rsidR="002C4B04" w:rsidRPr="00B51A7E" w:rsidRDefault="00B86E96" w:rsidP="00924F8D">
            <w:pPr>
              <w:pStyle w:val="TableContents"/>
            </w:pPr>
            <w:r>
              <w:t>232</w:t>
            </w:r>
          </w:p>
        </w:tc>
        <w:tc>
          <w:tcPr>
            <w:tcW w:w="1565" w:type="dxa"/>
          </w:tcPr>
          <w:p w14:paraId="525738BB" w14:textId="5A6A7B45" w:rsidR="002C4B04" w:rsidRPr="00B51A7E" w:rsidRDefault="00B86E96" w:rsidP="00924F8D">
            <w:pPr>
              <w:pStyle w:val="TableContents"/>
            </w:pPr>
            <w:r>
              <w:t>258</w:t>
            </w:r>
          </w:p>
        </w:tc>
      </w:tr>
      <w:tr w:rsidR="002C4B04" w:rsidRPr="00B053E3" w14:paraId="3B33D49A" w14:textId="77777777" w:rsidTr="00924F8D">
        <w:trPr>
          <w:trHeight w:val="270"/>
          <w:jc w:val="center"/>
        </w:trPr>
        <w:tc>
          <w:tcPr>
            <w:tcW w:w="1972" w:type="dxa"/>
          </w:tcPr>
          <w:p w14:paraId="5C4F7FD8" w14:textId="0EE552AA" w:rsidR="002C4B04" w:rsidRPr="00B51A7E" w:rsidRDefault="002C4B04" w:rsidP="00924F8D">
            <w:pPr>
              <w:pStyle w:val="TableContents"/>
            </w:pPr>
            <w:r w:rsidRPr="00B51A7E">
              <w:t xml:space="preserve">Percent of Limit </w:t>
            </w:r>
            <w:r w:rsidR="00DB2592">
              <w:t>(Avg)</w:t>
            </w:r>
            <w:r w:rsidRPr="00B51A7E">
              <w:t>=</w:t>
            </w:r>
          </w:p>
        </w:tc>
        <w:tc>
          <w:tcPr>
            <w:tcW w:w="1565" w:type="dxa"/>
          </w:tcPr>
          <w:p w14:paraId="70E85B9B" w14:textId="77777777" w:rsidR="002C4B04" w:rsidRPr="00B51A7E" w:rsidRDefault="002C4B04" w:rsidP="00924F8D">
            <w:pPr>
              <w:pStyle w:val="TableContents"/>
            </w:pPr>
          </w:p>
        </w:tc>
        <w:tc>
          <w:tcPr>
            <w:tcW w:w="1565" w:type="dxa"/>
          </w:tcPr>
          <w:p w14:paraId="1D0F36DB" w14:textId="23FBAC40" w:rsidR="002C4B04" w:rsidRPr="00B51A7E" w:rsidRDefault="00293A55" w:rsidP="00924F8D">
            <w:pPr>
              <w:pStyle w:val="TableContents"/>
            </w:pPr>
            <w:r>
              <w:t>58</w:t>
            </w:r>
            <w:r w:rsidR="002C4B04" w:rsidRPr="00B51A7E">
              <w:t>%</w:t>
            </w:r>
          </w:p>
        </w:tc>
        <w:tc>
          <w:tcPr>
            <w:tcW w:w="1565" w:type="dxa"/>
          </w:tcPr>
          <w:p w14:paraId="6BB8389D" w14:textId="77777777" w:rsidR="002C4B04" w:rsidRPr="00B51A7E" w:rsidRDefault="002C4B04" w:rsidP="00924F8D">
            <w:pPr>
              <w:pStyle w:val="TableContents"/>
            </w:pPr>
          </w:p>
        </w:tc>
        <w:tc>
          <w:tcPr>
            <w:tcW w:w="1565" w:type="dxa"/>
          </w:tcPr>
          <w:p w14:paraId="1560BCB3" w14:textId="0E531D46" w:rsidR="002C4B04" w:rsidRPr="00B51A7E" w:rsidRDefault="0050472E" w:rsidP="00924F8D">
            <w:pPr>
              <w:pStyle w:val="TableContents"/>
            </w:pPr>
            <w:r>
              <w:t>83</w:t>
            </w:r>
            <w:r w:rsidR="002C4B04">
              <w:t>%</w:t>
            </w:r>
          </w:p>
        </w:tc>
      </w:tr>
      <w:tr w:rsidR="002C4B04" w:rsidRPr="00B053E3" w14:paraId="2E356B2B" w14:textId="77777777" w:rsidTr="00924F8D">
        <w:trPr>
          <w:trHeight w:val="270"/>
          <w:jc w:val="center"/>
        </w:trPr>
        <w:tc>
          <w:tcPr>
            <w:tcW w:w="1972" w:type="dxa"/>
          </w:tcPr>
          <w:p w14:paraId="4E6FECEA" w14:textId="77777777" w:rsidR="002C4B04" w:rsidRPr="00B51A7E" w:rsidRDefault="002C4B04" w:rsidP="00924F8D">
            <w:pPr>
              <w:pStyle w:val="TableContents"/>
            </w:pPr>
            <w:r w:rsidRPr="00B51A7E">
              <w:t>Permit Limit =</w:t>
            </w:r>
          </w:p>
        </w:tc>
        <w:tc>
          <w:tcPr>
            <w:tcW w:w="1565" w:type="dxa"/>
          </w:tcPr>
          <w:p w14:paraId="36E0A619" w14:textId="77777777" w:rsidR="002C4B04" w:rsidRPr="00B51A7E" w:rsidRDefault="002C4B04" w:rsidP="00924F8D">
            <w:pPr>
              <w:pStyle w:val="TableContents"/>
            </w:pPr>
          </w:p>
        </w:tc>
        <w:tc>
          <w:tcPr>
            <w:tcW w:w="1565" w:type="dxa"/>
          </w:tcPr>
          <w:p w14:paraId="4C7A00CF" w14:textId="6F997C3C" w:rsidR="00FC2501" w:rsidRDefault="00FC2501" w:rsidP="00924F8D">
            <w:pPr>
              <w:pStyle w:val="TableContents"/>
            </w:pPr>
            <w:r>
              <w:t>278</w:t>
            </w:r>
            <w:r w:rsidRPr="00973A65">
              <w:rPr>
                <w:rFonts w:eastAsia="Times New Roman"/>
                <w:b/>
                <w:bCs/>
                <w:sz w:val="20"/>
                <w:vertAlign w:val="superscript"/>
              </w:rPr>
              <w:t>(1)</w:t>
            </w:r>
          </w:p>
          <w:p w14:paraId="6350E5CC" w14:textId="7411D2D1" w:rsidR="002C4B04" w:rsidRPr="00B51A7E" w:rsidRDefault="00FC2501" w:rsidP="00924F8D">
            <w:pPr>
              <w:pStyle w:val="TableContents"/>
            </w:pPr>
            <w:r>
              <w:t xml:space="preserve">(335 </w:t>
            </w:r>
            <w:proofErr w:type="spellStart"/>
            <w:r>
              <w:t>lb</w:t>
            </w:r>
            <w:proofErr w:type="spellEnd"/>
            <w:r>
              <w:t>/day BOD</w:t>
            </w:r>
            <w:r w:rsidRPr="00D016CC">
              <w:rPr>
                <w:vertAlign w:val="subscript"/>
              </w:rPr>
              <w:t>5</w:t>
            </w:r>
            <w:r w:rsidRPr="00D016CC">
              <w:t>)</w:t>
            </w:r>
          </w:p>
        </w:tc>
        <w:tc>
          <w:tcPr>
            <w:tcW w:w="1565" w:type="dxa"/>
          </w:tcPr>
          <w:p w14:paraId="318C9F59" w14:textId="77777777" w:rsidR="002C4B04" w:rsidRPr="00B51A7E" w:rsidRDefault="002C4B04" w:rsidP="00924F8D">
            <w:pPr>
              <w:pStyle w:val="TableContents"/>
            </w:pPr>
          </w:p>
        </w:tc>
        <w:tc>
          <w:tcPr>
            <w:tcW w:w="1565" w:type="dxa"/>
          </w:tcPr>
          <w:p w14:paraId="7AC9E3CF" w14:textId="484B6787" w:rsidR="002C4B04" w:rsidRPr="00B51A7E" w:rsidRDefault="00102FC3" w:rsidP="00924F8D">
            <w:pPr>
              <w:pStyle w:val="TableContents"/>
            </w:pPr>
            <w:r>
              <w:t>2</w:t>
            </w:r>
            <w:r w:rsidR="000A7976">
              <w:t>60</w:t>
            </w:r>
          </w:p>
        </w:tc>
      </w:tr>
    </w:tbl>
    <w:p w14:paraId="544C1612" w14:textId="0969285C" w:rsidR="00102FC3" w:rsidRDefault="00102FC3" w:rsidP="003A3AB7">
      <w:pPr>
        <w:pStyle w:val="TableContents"/>
        <w:spacing w:before="60"/>
        <w:ind w:left="547" w:right="547"/>
      </w:pPr>
      <w:r>
        <w:rPr>
          <w:vertAlign w:val="superscript"/>
        </w:rPr>
        <w:t>(</w:t>
      </w:r>
      <w:r w:rsidRPr="00686334">
        <w:rPr>
          <w:vertAlign w:val="superscript"/>
        </w:rPr>
        <w:t>1</w:t>
      </w:r>
      <w:r>
        <w:rPr>
          <w:vertAlign w:val="superscript"/>
        </w:rPr>
        <w:t xml:space="preserve">) </w:t>
      </w:r>
      <w:r>
        <w:t xml:space="preserve"> Permitted design criteria includes maximum month BOD</w:t>
      </w:r>
      <w:r w:rsidRPr="00973A65">
        <w:rPr>
          <w:vertAlign w:val="subscript"/>
        </w:rPr>
        <w:t>5</w:t>
      </w:r>
      <w:r>
        <w:t xml:space="preserve"> influent loading of 335 </w:t>
      </w:r>
      <w:proofErr w:type="spellStart"/>
      <w:r>
        <w:t>lb</w:t>
      </w:r>
      <w:proofErr w:type="spellEnd"/>
      <w:r>
        <w:t>/day</w:t>
      </w:r>
      <w:r w:rsidR="00295B84">
        <w:t>. Per the facility’s permitted monitoring requirements, CBOD</w:t>
      </w:r>
      <w:r w:rsidR="00295B84" w:rsidRPr="00D016CC">
        <w:rPr>
          <w:vertAlign w:val="subscript"/>
        </w:rPr>
        <w:t>5</w:t>
      </w:r>
      <w:r w:rsidR="00295B84">
        <w:t xml:space="preserve"> is monitored, not BOD</w:t>
      </w:r>
      <w:r w:rsidR="00295B84" w:rsidRPr="00D016CC">
        <w:rPr>
          <w:vertAlign w:val="subscript"/>
        </w:rPr>
        <w:t>5</w:t>
      </w:r>
      <w:r w:rsidR="00295B84">
        <w:t>, so the permitted BOD</w:t>
      </w:r>
      <w:r w:rsidR="00295B84" w:rsidRPr="00D016CC">
        <w:rPr>
          <w:vertAlign w:val="subscript"/>
        </w:rPr>
        <w:t>5</w:t>
      </w:r>
      <w:r w:rsidR="00295B84">
        <w:t xml:space="preserve"> influent loading has been converted to CBOD</w:t>
      </w:r>
      <w:r w:rsidR="00295B84" w:rsidRPr="00D016CC">
        <w:rPr>
          <w:vertAlign w:val="subscript"/>
        </w:rPr>
        <w:t>5</w:t>
      </w:r>
      <w:r w:rsidR="00295B84">
        <w:t xml:space="preserve"> using the following </w:t>
      </w:r>
      <w:r>
        <w:t>conversion</w:t>
      </w:r>
      <w:r w:rsidR="00295B84">
        <w:t xml:space="preserve">, </w:t>
      </w:r>
      <w:r>
        <w:t>as used in WAC 173</w:t>
      </w:r>
      <w:r w:rsidR="00295B84">
        <w:noBreakHyphen/>
      </w:r>
      <w:r>
        <w:t xml:space="preserve">221-050: </w:t>
      </w:r>
      <w:r w:rsidR="00295B84">
        <w:t>C</w:t>
      </w:r>
      <w:r>
        <w:t>BOD</w:t>
      </w:r>
      <w:r w:rsidRPr="00973A65">
        <w:rPr>
          <w:vertAlign w:val="subscript"/>
        </w:rPr>
        <w:t>5</w:t>
      </w:r>
      <w:r>
        <w:t xml:space="preserve"> = CBOD</w:t>
      </w:r>
      <w:r w:rsidRPr="00973A65">
        <w:rPr>
          <w:vertAlign w:val="subscript"/>
        </w:rPr>
        <w:t>5</w:t>
      </w:r>
      <w:r>
        <w:t xml:space="preserve"> </w:t>
      </w:r>
      <w:r w:rsidR="00295B84">
        <w:t>*</w:t>
      </w:r>
      <w:r>
        <w:t xml:space="preserve"> 0.83.</w:t>
      </w:r>
    </w:p>
    <w:p w14:paraId="223E1516" w14:textId="77777777" w:rsidR="00924F8D" w:rsidRPr="00B70393" w:rsidRDefault="00924F8D" w:rsidP="003A3AB7"/>
    <w:p w14:paraId="5B4401C3" w14:textId="60680CBC" w:rsidR="002C4B04" w:rsidRPr="004D1220" w:rsidRDefault="002C4B04" w:rsidP="008A34BA">
      <w:pPr>
        <w:pStyle w:val="Heading7"/>
      </w:pPr>
      <w:bookmarkStart w:id="124" w:name="_Toc127019620"/>
      <w:r w:rsidRPr="004D1220">
        <w:lastRenderedPageBreak/>
        <w:t xml:space="preserve">Table </w:t>
      </w:r>
      <w:r>
        <w:t>5</w:t>
      </w:r>
      <w:r w:rsidRPr="004D1220">
        <w:t>-</w:t>
      </w:r>
      <w:r w:rsidR="00B8278A">
        <w:t>16</w:t>
      </w:r>
      <w:r w:rsidRPr="004D1220">
        <w:t xml:space="preserve">:  Clallam Bay </w:t>
      </w:r>
      <w:r>
        <w:t xml:space="preserve">Corrections Center </w:t>
      </w:r>
      <w:r w:rsidRPr="004D1220">
        <w:t xml:space="preserve">WWTP Influent </w:t>
      </w:r>
      <w:r w:rsidR="0050472E">
        <w:t>C</w:t>
      </w:r>
      <w:r w:rsidRPr="004D1220">
        <w:t>BOD</w:t>
      </w:r>
      <w:r w:rsidR="0050472E" w:rsidRPr="00D016CC">
        <w:rPr>
          <w:vertAlign w:val="subscript"/>
        </w:rPr>
        <w:t>5</w:t>
      </w:r>
      <w:r w:rsidRPr="004D1220">
        <w:t xml:space="preserve"> Loading, </w:t>
      </w:r>
      <w:r w:rsidR="00102FC3">
        <w:t>Summer and Winter</w:t>
      </w:r>
      <w:bookmarkEnd w:id="124"/>
    </w:p>
    <w:tbl>
      <w:tblPr>
        <w:tblW w:w="7811" w:type="dxa"/>
        <w:jc w:val="center"/>
        <w:tblLayout w:type="fixed"/>
        <w:tblCellMar>
          <w:top w:w="43" w:type="dxa"/>
          <w:left w:w="43" w:type="dxa"/>
          <w:bottom w:w="43" w:type="dxa"/>
          <w:right w:w="43" w:type="dxa"/>
        </w:tblCellMar>
        <w:tblLook w:val="04A0" w:firstRow="1" w:lastRow="0" w:firstColumn="1" w:lastColumn="0" w:noHBand="0" w:noVBand="1"/>
      </w:tblPr>
      <w:tblGrid>
        <w:gridCol w:w="2241"/>
        <w:gridCol w:w="1392"/>
        <w:gridCol w:w="1393"/>
        <w:gridCol w:w="1392"/>
        <w:gridCol w:w="1393"/>
      </w:tblGrid>
      <w:tr w:rsidR="002C4B04" w:rsidRPr="00B053E3" w14:paraId="75A96B6B" w14:textId="77777777" w:rsidTr="00D016CC">
        <w:trPr>
          <w:trHeight w:val="611"/>
          <w:jc w:val="center"/>
        </w:trPr>
        <w:tc>
          <w:tcPr>
            <w:tcW w:w="2241"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B047CDD" w14:textId="09906E54" w:rsidR="002C4B04" w:rsidRDefault="002C4B04" w:rsidP="003A3AB7">
            <w:pPr>
              <w:pStyle w:val="TableHeading"/>
            </w:pPr>
            <w:r w:rsidRPr="004D1220">
              <w:t xml:space="preserve">Summer = </w:t>
            </w:r>
            <w:r w:rsidR="00102FC3">
              <w:t>June</w:t>
            </w:r>
            <w:r w:rsidRPr="004D1220">
              <w:t>-</w:t>
            </w:r>
            <w:r>
              <w:t>Sep</w:t>
            </w:r>
          </w:p>
          <w:p w14:paraId="5637211F" w14:textId="45FC5766" w:rsidR="002C4B04" w:rsidRPr="004D1220" w:rsidRDefault="002C4B04" w:rsidP="003A3AB7">
            <w:pPr>
              <w:pStyle w:val="TableHeading"/>
            </w:pPr>
            <w:r w:rsidRPr="004D1220">
              <w:br w:type="page"/>
              <w:t xml:space="preserve">Winter = </w:t>
            </w:r>
            <w:r>
              <w:t xml:space="preserve">Nov - </w:t>
            </w:r>
            <w:r w:rsidR="00102FC3">
              <w:t>Feb</w:t>
            </w:r>
          </w:p>
        </w:tc>
        <w:tc>
          <w:tcPr>
            <w:tcW w:w="1392" w:type="dxa"/>
            <w:tcBorders>
              <w:top w:val="single" w:sz="4" w:space="0" w:color="auto"/>
              <w:left w:val="nil"/>
              <w:bottom w:val="single" w:sz="4" w:space="0" w:color="auto"/>
              <w:right w:val="single" w:sz="4" w:space="0" w:color="auto"/>
            </w:tcBorders>
            <w:shd w:val="clear" w:color="000000" w:fill="BFBFBF"/>
            <w:vAlign w:val="center"/>
            <w:hideMark/>
          </w:tcPr>
          <w:p w14:paraId="1BFE7F40" w14:textId="17372439" w:rsidR="002C4B04" w:rsidRPr="004D1220" w:rsidRDefault="002C4B04" w:rsidP="003A3AB7">
            <w:pPr>
              <w:pStyle w:val="TableHeading"/>
            </w:pPr>
            <w:r w:rsidRPr="004D1220">
              <w:t xml:space="preserve">Summer </w:t>
            </w:r>
            <w:r w:rsidR="0050472E">
              <w:t>C</w:t>
            </w:r>
            <w:r w:rsidRPr="004D1220">
              <w:t>BOD</w:t>
            </w:r>
            <w:r w:rsidRPr="004D1220">
              <w:rPr>
                <w:vertAlign w:val="subscript"/>
              </w:rPr>
              <w:t>5in</w:t>
            </w:r>
          </w:p>
        </w:tc>
        <w:tc>
          <w:tcPr>
            <w:tcW w:w="1393" w:type="dxa"/>
            <w:tcBorders>
              <w:top w:val="single" w:sz="4" w:space="0" w:color="auto"/>
              <w:left w:val="nil"/>
              <w:bottom w:val="single" w:sz="4" w:space="0" w:color="auto"/>
              <w:right w:val="single" w:sz="4" w:space="0" w:color="auto"/>
            </w:tcBorders>
            <w:shd w:val="clear" w:color="000000" w:fill="BFBFBF"/>
            <w:vAlign w:val="center"/>
            <w:hideMark/>
          </w:tcPr>
          <w:p w14:paraId="0D647DB0" w14:textId="74EA1667" w:rsidR="002C4B04" w:rsidRPr="004D1220" w:rsidRDefault="002C4B04" w:rsidP="003A3AB7">
            <w:pPr>
              <w:pStyle w:val="TableHeading"/>
            </w:pPr>
            <w:r w:rsidRPr="004D1220">
              <w:t xml:space="preserve">Summer </w:t>
            </w:r>
            <w:r w:rsidR="0050472E">
              <w:t>C</w:t>
            </w:r>
            <w:r w:rsidRPr="004D1220">
              <w:t>BOD</w:t>
            </w:r>
            <w:r w:rsidRPr="004D1220">
              <w:rPr>
                <w:vertAlign w:val="subscript"/>
              </w:rPr>
              <w:t>5in</w:t>
            </w:r>
          </w:p>
        </w:tc>
        <w:tc>
          <w:tcPr>
            <w:tcW w:w="1392" w:type="dxa"/>
            <w:tcBorders>
              <w:top w:val="single" w:sz="4" w:space="0" w:color="auto"/>
              <w:left w:val="nil"/>
              <w:bottom w:val="single" w:sz="4" w:space="0" w:color="auto"/>
              <w:right w:val="single" w:sz="4" w:space="0" w:color="auto"/>
            </w:tcBorders>
            <w:shd w:val="clear" w:color="000000" w:fill="BFBFBF"/>
            <w:vAlign w:val="center"/>
            <w:hideMark/>
          </w:tcPr>
          <w:p w14:paraId="63368EB2" w14:textId="61C9FB67" w:rsidR="002C4B04" w:rsidRPr="004D1220" w:rsidRDefault="002C4B04" w:rsidP="003A3AB7">
            <w:pPr>
              <w:pStyle w:val="TableHeading"/>
            </w:pPr>
            <w:r w:rsidRPr="004D1220">
              <w:t xml:space="preserve">Winter </w:t>
            </w:r>
            <w:r w:rsidR="007033AF">
              <w:t>C</w:t>
            </w:r>
            <w:r w:rsidRPr="004D1220">
              <w:t>BOD</w:t>
            </w:r>
            <w:r w:rsidRPr="004D1220">
              <w:rPr>
                <w:vertAlign w:val="subscript"/>
              </w:rPr>
              <w:t>5in</w:t>
            </w:r>
          </w:p>
        </w:tc>
        <w:tc>
          <w:tcPr>
            <w:tcW w:w="1393" w:type="dxa"/>
            <w:tcBorders>
              <w:top w:val="single" w:sz="4" w:space="0" w:color="auto"/>
              <w:left w:val="nil"/>
              <w:bottom w:val="single" w:sz="4" w:space="0" w:color="auto"/>
              <w:right w:val="single" w:sz="4" w:space="0" w:color="auto"/>
            </w:tcBorders>
            <w:shd w:val="clear" w:color="000000" w:fill="BFBFBF"/>
            <w:vAlign w:val="center"/>
            <w:hideMark/>
          </w:tcPr>
          <w:p w14:paraId="3F0D20A0" w14:textId="599B3517" w:rsidR="002C4B04" w:rsidRPr="004D1220" w:rsidRDefault="002C4B04" w:rsidP="003A3AB7">
            <w:pPr>
              <w:pStyle w:val="TableHeading"/>
            </w:pPr>
            <w:r w:rsidRPr="004D1220">
              <w:t xml:space="preserve">Winter </w:t>
            </w:r>
            <w:r w:rsidR="007033AF">
              <w:t>C</w:t>
            </w:r>
            <w:r w:rsidRPr="004D1220">
              <w:t>BOD</w:t>
            </w:r>
            <w:r w:rsidRPr="004D1220">
              <w:rPr>
                <w:vertAlign w:val="subscript"/>
              </w:rPr>
              <w:t>5in</w:t>
            </w:r>
          </w:p>
        </w:tc>
      </w:tr>
      <w:tr w:rsidR="002C4B04" w:rsidRPr="00B053E3" w14:paraId="1EF9C9F7" w14:textId="77777777" w:rsidTr="00D016CC">
        <w:trPr>
          <w:trHeight w:val="300"/>
          <w:jc w:val="center"/>
        </w:trPr>
        <w:tc>
          <w:tcPr>
            <w:tcW w:w="2241" w:type="dxa"/>
            <w:vMerge/>
            <w:tcBorders>
              <w:top w:val="single" w:sz="4" w:space="0" w:color="auto"/>
              <w:left w:val="single" w:sz="4" w:space="0" w:color="auto"/>
              <w:bottom w:val="single" w:sz="4" w:space="0" w:color="000000"/>
              <w:right w:val="single" w:sz="4" w:space="0" w:color="auto"/>
            </w:tcBorders>
            <w:vAlign w:val="center"/>
            <w:hideMark/>
          </w:tcPr>
          <w:p w14:paraId="7F8AEB24" w14:textId="77777777" w:rsidR="002C4B04" w:rsidRPr="004D1220" w:rsidRDefault="002C4B04" w:rsidP="003A3AB7">
            <w:pPr>
              <w:pStyle w:val="TableHeading"/>
            </w:pPr>
          </w:p>
        </w:tc>
        <w:tc>
          <w:tcPr>
            <w:tcW w:w="1392" w:type="dxa"/>
            <w:tcBorders>
              <w:top w:val="nil"/>
              <w:left w:val="nil"/>
              <w:bottom w:val="single" w:sz="4" w:space="0" w:color="auto"/>
              <w:right w:val="single" w:sz="4" w:space="0" w:color="auto"/>
            </w:tcBorders>
            <w:shd w:val="clear" w:color="000000" w:fill="BFBFBF"/>
            <w:vAlign w:val="center"/>
            <w:hideMark/>
          </w:tcPr>
          <w:p w14:paraId="0F6BCD46" w14:textId="77777777" w:rsidR="002C4B04" w:rsidRPr="004D1220" w:rsidRDefault="002C4B04" w:rsidP="003A3AB7">
            <w:pPr>
              <w:pStyle w:val="TableHeading"/>
            </w:pPr>
            <w:r w:rsidRPr="004D1220">
              <w:t>(mg/L)</w:t>
            </w:r>
          </w:p>
        </w:tc>
        <w:tc>
          <w:tcPr>
            <w:tcW w:w="1393" w:type="dxa"/>
            <w:tcBorders>
              <w:top w:val="nil"/>
              <w:left w:val="nil"/>
              <w:bottom w:val="single" w:sz="4" w:space="0" w:color="auto"/>
              <w:right w:val="single" w:sz="4" w:space="0" w:color="auto"/>
            </w:tcBorders>
            <w:shd w:val="clear" w:color="000000" w:fill="BFBFBF"/>
            <w:vAlign w:val="center"/>
            <w:hideMark/>
          </w:tcPr>
          <w:p w14:paraId="35AEC063" w14:textId="77777777" w:rsidR="002C4B04" w:rsidRPr="004D1220" w:rsidRDefault="002C4B04" w:rsidP="003A3AB7">
            <w:pPr>
              <w:pStyle w:val="TableHeading"/>
            </w:pPr>
            <w:r w:rsidRPr="004D1220">
              <w:t>(</w:t>
            </w:r>
            <w:proofErr w:type="spellStart"/>
            <w:r w:rsidRPr="004D1220">
              <w:t>lb</w:t>
            </w:r>
            <w:proofErr w:type="spellEnd"/>
            <w:r w:rsidRPr="004D1220">
              <w:t>/day)</w:t>
            </w:r>
          </w:p>
        </w:tc>
        <w:tc>
          <w:tcPr>
            <w:tcW w:w="1392" w:type="dxa"/>
            <w:tcBorders>
              <w:top w:val="nil"/>
              <w:left w:val="nil"/>
              <w:bottom w:val="single" w:sz="4" w:space="0" w:color="auto"/>
              <w:right w:val="single" w:sz="4" w:space="0" w:color="auto"/>
            </w:tcBorders>
            <w:shd w:val="clear" w:color="000000" w:fill="BFBFBF"/>
            <w:vAlign w:val="center"/>
            <w:hideMark/>
          </w:tcPr>
          <w:p w14:paraId="0C175429" w14:textId="77777777" w:rsidR="002C4B04" w:rsidRPr="004D1220" w:rsidRDefault="002C4B04" w:rsidP="003A3AB7">
            <w:pPr>
              <w:pStyle w:val="TableHeading"/>
            </w:pPr>
            <w:r w:rsidRPr="004D1220">
              <w:t>(mg/L)</w:t>
            </w:r>
          </w:p>
        </w:tc>
        <w:tc>
          <w:tcPr>
            <w:tcW w:w="1393" w:type="dxa"/>
            <w:tcBorders>
              <w:top w:val="nil"/>
              <w:left w:val="nil"/>
              <w:bottom w:val="single" w:sz="4" w:space="0" w:color="auto"/>
              <w:right w:val="single" w:sz="4" w:space="0" w:color="auto"/>
            </w:tcBorders>
            <w:shd w:val="clear" w:color="000000" w:fill="BFBFBF"/>
            <w:vAlign w:val="center"/>
            <w:hideMark/>
          </w:tcPr>
          <w:p w14:paraId="7604533A" w14:textId="77777777" w:rsidR="002C4B04" w:rsidRPr="004D1220" w:rsidRDefault="002C4B04" w:rsidP="003A3AB7">
            <w:pPr>
              <w:pStyle w:val="TableHeading"/>
            </w:pPr>
            <w:r w:rsidRPr="004D1220">
              <w:t>(</w:t>
            </w:r>
            <w:proofErr w:type="spellStart"/>
            <w:r w:rsidRPr="004D1220">
              <w:t>lb</w:t>
            </w:r>
            <w:proofErr w:type="spellEnd"/>
            <w:r w:rsidRPr="004D1220">
              <w:t>/day)</w:t>
            </w:r>
          </w:p>
        </w:tc>
      </w:tr>
      <w:tr w:rsidR="002C4B04" w:rsidRPr="00A67963" w14:paraId="086D49FD" w14:textId="77777777" w:rsidTr="003A3AB7">
        <w:trPr>
          <w:trHeight w:val="300"/>
          <w:jc w:val="center"/>
        </w:trPr>
        <w:tc>
          <w:tcPr>
            <w:tcW w:w="2241" w:type="dxa"/>
            <w:tcBorders>
              <w:top w:val="nil"/>
              <w:left w:val="single" w:sz="4" w:space="0" w:color="auto"/>
              <w:bottom w:val="single" w:sz="4" w:space="0" w:color="auto"/>
              <w:right w:val="single" w:sz="4" w:space="0" w:color="auto"/>
            </w:tcBorders>
            <w:shd w:val="clear" w:color="auto" w:fill="auto"/>
            <w:noWrap/>
            <w:vAlign w:val="center"/>
            <w:hideMark/>
          </w:tcPr>
          <w:p w14:paraId="6FC5BFCD" w14:textId="77777777" w:rsidR="002C4B04" w:rsidRPr="00D016CC" w:rsidRDefault="002C4B04" w:rsidP="003A3AB7">
            <w:pPr>
              <w:pStyle w:val="TableContents"/>
            </w:pPr>
            <w:r w:rsidRPr="00D016CC">
              <w:t>Average =</w:t>
            </w:r>
          </w:p>
        </w:tc>
        <w:tc>
          <w:tcPr>
            <w:tcW w:w="1392" w:type="dxa"/>
            <w:tcBorders>
              <w:top w:val="nil"/>
              <w:left w:val="nil"/>
              <w:bottom w:val="single" w:sz="4" w:space="0" w:color="auto"/>
              <w:right w:val="single" w:sz="4" w:space="0" w:color="auto"/>
            </w:tcBorders>
            <w:shd w:val="clear" w:color="auto" w:fill="auto"/>
            <w:noWrap/>
            <w:vAlign w:val="center"/>
            <w:hideMark/>
          </w:tcPr>
          <w:p w14:paraId="105C08B9" w14:textId="1BA07042" w:rsidR="002C4B04" w:rsidRPr="00D016CC" w:rsidRDefault="00102FC3" w:rsidP="003A3AB7">
            <w:pPr>
              <w:pStyle w:val="TableContents"/>
              <w:rPr>
                <w:rFonts w:eastAsia="Times New Roman"/>
              </w:rPr>
            </w:pPr>
            <w:r>
              <w:t>193</w:t>
            </w:r>
          </w:p>
        </w:tc>
        <w:tc>
          <w:tcPr>
            <w:tcW w:w="1393" w:type="dxa"/>
            <w:tcBorders>
              <w:top w:val="nil"/>
              <w:left w:val="nil"/>
              <w:bottom w:val="single" w:sz="4" w:space="0" w:color="auto"/>
              <w:right w:val="single" w:sz="4" w:space="0" w:color="auto"/>
            </w:tcBorders>
            <w:shd w:val="clear" w:color="auto" w:fill="auto"/>
            <w:noWrap/>
            <w:vAlign w:val="center"/>
            <w:hideMark/>
          </w:tcPr>
          <w:p w14:paraId="35C74E64" w14:textId="50770FB2" w:rsidR="002C4B04" w:rsidRPr="00D016CC" w:rsidRDefault="00102FC3" w:rsidP="003A3AB7">
            <w:pPr>
              <w:pStyle w:val="TableContents"/>
              <w:rPr>
                <w:rFonts w:eastAsia="Times New Roman"/>
              </w:rPr>
            </w:pPr>
            <w:r>
              <w:t>130</w:t>
            </w:r>
          </w:p>
        </w:tc>
        <w:tc>
          <w:tcPr>
            <w:tcW w:w="1392" w:type="dxa"/>
            <w:tcBorders>
              <w:top w:val="nil"/>
              <w:left w:val="nil"/>
              <w:bottom w:val="single" w:sz="4" w:space="0" w:color="auto"/>
              <w:right w:val="single" w:sz="4" w:space="0" w:color="auto"/>
            </w:tcBorders>
            <w:shd w:val="clear" w:color="auto" w:fill="auto"/>
            <w:noWrap/>
            <w:vAlign w:val="center"/>
            <w:hideMark/>
          </w:tcPr>
          <w:p w14:paraId="3A171A1C" w14:textId="238FE505" w:rsidR="002C4B04" w:rsidRPr="00D016CC" w:rsidRDefault="00102FC3" w:rsidP="003A3AB7">
            <w:pPr>
              <w:pStyle w:val="TableContents"/>
              <w:rPr>
                <w:rFonts w:eastAsia="Times New Roman"/>
              </w:rPr>
            </w:pPr>
            <w:r>
              <w:t>153</w:t>
            </w:r>
          </w:p>
        </w:tc>
        <w:tc>
          <w:tcPr>
            <w:tcW w:w="1393" w:type="dxa"/>
            <w:tcBorders>
              <w:top w:val="nil"/>
              <w:left w:val="nil"/>
              <w:bottom w:val="single" w:sz="4" w:space="0" w:color="auto"/>
              <w:right w:val="single" w:sz="4" w:space="0" w:color="auto"/>
            </w:tcBorders>
            <w:shd w:val="clear" w:color="auto" w:fill="auto"/>
            <w:noWrap/>
            <w:vAlign w:val="center"/>
            <w:hideMark/>
          </w:tcPr>
          <w:p w14:paraId="23517E76" w14:textId="14DC6CE4" w:rsidR="002C4B04" w:rsidRPr="004D1220" w:rsidRDefault="00102FC3" w:rsidP="003A3AB7">
            <w:pPr>
              <w:pStyle w:val="TableContents"/>
              <w:rPr>
                <w:rFonts w:eastAsia="Times New Roman"/>
              </w:rPr>
            </w:pPr>
            <w:r>
              <w:t>135</w:t>
            </w:r>
          </w:p>
        </w:tc>
      </w:tr>
    </w:tbl>
    <w:p w14:paraId="7084CAC0" w14:textId="356E4B1F" w:rsidR="001F1751" w:rsidRPr="00D016CC" w:rsidRDefault="001F1751" w:rsidP="00044BFB">
      <w:pPr>
        <w:pStyle w:val="Heading3"/>
      </w:pPr>
      <w:bookmarkStart w:id="125" w:name="_Toc127025831"/>
      <w:r w:rsidRPr="003F1C74">
        <w:t>Future Projected Wastewater Flows</w:t>
      </w:r>
      <w:bookmarkEnd w:id="114"/>
      <w:bookmarkEnd w:id="115"/>
      <w:bookmarkEnd w:id="116"/>
      <w:bookmarkEnd w:id="117"/>
      <w:bookmarkEnd w:id="118"/>
      <w:bookmarkEnd w:id="125"/>
    </w:p>
    <w:p w14:paraId="12DFB321" w14:textId="6463C6C7" w:rsidR="00CF0D9C" w:rsidRDefault="001F1751" w:rsidP="00044BFB">
      <w:r w:rsidRPr="00D016CC">
        <w:t xml:space="preserve">Wastewater </w:t>
      </w:r>
      <w:r w:rsidR="00A46E87" w:rsidRPr="00D016CC">
        <w:t>a</w:t>
      </w:r>
      <w:r w:rsidRPr="00D016CC">
        <w:t xml:space="preserve">verage </w:t>
      </w:r>
      <w:r w:rsidR="00A46E87" w:rsidRPr="00D016CC">
        <w:t>d</w:t>
      </w:r>
      <w:r w:rsidRPr="00D016CC">
        <w:t xml:space="preserve">aily </w:t>
      </w:r>
      <w:r w:rsidR="00A46E87" w:rsidRPr="00D016CC">
        <w:t>f</w:t>
      </w:r>
      <w:r w:rsidRPr="00D016CC">
        <w:t xml:space="preserve">low is projected to increase at a growth rate of </w:t>
      </w:r>
      <w:r w:rsidR="00D2798E">
        <w:t>1</w:t>
      </w:r>
      <w:r w:rsidRPr="00D016CC">
        <w:t>.0%</w:t>
      </w:r>
      <w:r w:rsidR="00003DFC">
        <w:t xml:space="preserve"> for both Clallam Bay WWTP and Sekiu WWTP. This growth rate was determined</w:t>
      </w:r>
      <w:r w:rsidRPr="00D016CC">
        <w:t xml:space="preserve"> based on historical growth and future anticipated developments within the </w:t>
      </w:r>
      <w:r w:rsidR="00003DFC">
        <w:t>Clallam Bay and Sekiu urban growth area,</w:t>
      </w:r>
      <w:r w:rsidR="00D2798E">
        <w:t xml:space="preserve"> as reported in </w:t>
      </w:r>
      <w:r w:rsidR="00003DFC">
        <w:t>the 2018 Facilities Plan</w:t>
      </w:r>
      <w:r w:rsidRPr="00D016CC">
        <w:t xml:space="preserve">.  </w:t>
      </w:r>
      <w:r w:rsidR="0094669C">
        <w:t xml:space="preserve">Census data from 2020 estimates the Clallam Bay Sekiu </w:t>
      </w:r>
      <w:proofErr w:type="spellStart"/>
      <w:r w:rsidR="0094669C">
        <w:t>UGA</w:t>
      </w:r>
      <w:proofErr w:type="spellEnd"/>
      <w:r w:rsidR="0094669C">
        <w:t xml:space="preserve"> population to be 535. </w:t>
      </w:r>
      <w:r w:rsidR="009D6B7B" w:rsidRPr="00D016CC">
        <w:t xml:space="preserve"> </w:t>
      </w:r>
      <w:r w:rsidR="00072746">
        <w:t xml:space="preserve">The average population growth rate from 2000 to 2020 is -1.5%. </w:t>
      </w:r>
      <w:r w:rsidR="009D6B7B" w:rsidRPr="00D016CC">
        <w:t xml:space="preserve"> </w:t>
      </w:r>
      <w:r w:rsidR="001B7E60">
        <w:t xml:space="preserve">Table 5-17 below shows </w:t>
      </w:r>
      <w:r w:rsidR="004A0F1D">
        <w:t xml:space="preserve">the </w:t>
      </w:r>
      <w:r w:rsidR="001B7E60">
        <w:t xml:space="preserve">estimated Clallam Bay – Sekiu </w:t>
      </w:r>
      <w:proofErr w:type="spellStart"/>
      <w:r w:rsidR="001B7E60">
        <w:t>UGA</w:t>
      </w:r>
      <w:proofErr w:type="spellEnd"/>
      <w:r w:rsidR="001B7E60">
        <w:t xml:space="preserve"> population </w:t>
      </w:r>
      <w:r w:rsidR="00C1174E">
        <w:t xml:space="preserve">projected for </w:t>
      </w:r>
      <w:r w:rsidR="001B7E60">
        <w:t>2022</w:t>
      </w:r>
      <w:r w:rsidR="00C1174E">
        <w:t xml:space="preserve"> and 2046, based on the 2017 population estimate noted in the 2018 Facilities Plan.</w:t>
      </w:r>
    </w:p>
    <w:p w14:paraId="25B2E937" w14:textId="20728174" w:rsidR="003D186A" w:rsidRPr="00D016CC" w:rsidRDefault="003D186A" w:rsidP="008A34BA">
      <w:pPr>
        <w:pStyle w:val="Heading7"/>
      </w:pPr>
      <w:bookmarkStart w:id="126" w:name="_Toc127019621"/>
      <w:r w:rsidRPr="00D016CC">
        <w:t xml:space="preserve">Table 5-17:  </w:t>
      </w:r>
      <w:r>
        <w:t>Clallam Bay and Sekiu UGA Population Projections</w:t>
      </w:r>
      <w:bookmarkEnd w:id="126"/>
    </w:p>
    <w:tbl>
      <w:tblPr>
        <w:tblStyle w:val="WilsonEng"/>
        <w:tblW w:w="7410" w:type="dxa"/>
        <w:jc w:val="center"/>
        <w:tblLayout w:type="fixed"/>
        <w:tblCellMar>
          <w:left w:w="43" w:type="dxa"/>
          <w:right w:w="43" w:type="dxa"/>
        </w:tblCellMar>
        <w:tblLook w:val="0000" w:firstRow="0" w:lastRow="0" w:firstColumn="0" w:lastColumn="0" w:noHBand="0" w:noVBand="0"/>
      </w:tblPr>
      <w:tblGrid>
        <w:gridCol w:w="3235"/>
        <w:gridCol w:w="2087"/>
        <w:gridCol w:w="2088"/>
      </w:tblGrid>
      <w:tr w:rsidR="003D186A" w:rsidRPr="000A6ABF" w14:paraId="24C45C0E" w14:textId="77777777" w:rsidTr="003D4EA3">
        <w:trPr>
          <w:trHeight w:val="432"/>
          <w:jc w:val="center"/>
        </w:trPr>
        <w:tc>
          <w:tcPr>
            <w:tcW w:w="3235" w:type="dxa"/>
            <w:shd w:val="clear" w:color="auto" w:fill="BFBFBF" w:themeFill="background1" w:themeFillShade="BF"/>
          </w:tcPr>
          <w:p w14:paraId="3E268EC8" w14:textId="77777777" w:rsidR="003D186A" w:rsidRPr="00A01C81" w:rsidRDefault="003D186A" w:rsidP="003A3AB7">
            <w:pPr>
              <w:pStyle w:val="TableHeading"/>
            </w:pPr>
          </w:p>
        </w:tc>
        <w:tc>
          <w:tcPr>
            <w:tcW w:w="2087" w:type="dxa"/>
            <w:shd w:val="clear" w:color="auto" w:fill="BFBFBF" w:themeFill="background1" w:themeFillShade="BF"/>
          </w:tcPr>
          <w:p w14:paraId="09D8E31B" w14:textId="77777777" w:rsidR="003D186A" w:rsidRPr="00A01C81" w:rsidRDefault="003D186A" w:rsidP="003A3AB7">
            <w:pPr>
              <w:pStyle w:val="TableHeading"/>
            </w:pPr>
            <w:r w:rsidRPr="00973A65">
              <w:t>Existing (2022)</w:t>
            </w:r>
          </w:p>
        </w:tc>
        <w:tc>
          <w:tcPr>
            <w:tcW w:w="2088" w:type="dxa"/>
            <w:shd w:val="clear" w:color="auto" w:fill="BFBFBF" w:themeFill="background1" w:themeFillShade="BF"/>
          </w:tcPr>
          <w:p w14:paraId="608D38AE" w14:textId="77777777" w:rsidR="003D186A" w:rsidRPr="00A01C81" w:rsidRDefault="003D186A" w:rsidP="003A3AB7">
            <w:pPr>
              <w:pStyle w:val="TableHeading"/>
            </w:pPr>
            <w:r w:rsidRPr="00973A65">
              <w:t>Projected (2046)</w:t>
            </w:r>
          </w:p>
        </w:tc>
      </w:tr>
      <w:tr w:rsidR="003D186A" w:rsidRPr="000A6ABF" w14:paraId="183DAA52" w14:textId="77777777" w:rsidTr="003D4EA3">
        <w:trPr>
          <w:trHeight w:val="360"/>
          <w:jc w:val="center"/>
        </w:trPr>
        <w:tc>
          <w:tcPr>
            <w:tcW w:w="3235" w:type="dxa"/>
          </w:tcPr>
          <w:p w14:paraId="1C0C4DB2" w14:textId="77777777" w:rsidR="003D186A" w:rsidRPr="009A65E6" w:rsidRDefault="003D186A" w:rsidP="003A3AB7">
            <w:pPr>
              <w:pStyle w:val="TableContents"/>
              <w:rPr>
                <w:vertAlign w:val="superscript"/>
              </w:rPr>
            </w:pPr>
            <w:proofErr w:type="spellStart"/>
            <w:r w:rsidRPr="009A65E6">
              <w:t>UGA</w:t>
            </w:r>
            <w:proofErr w:type="spellEnd"/>
            <w:r w:rsidRPr="009A65E6">
              <w:t xml:space="preserve"> Population Estimate</w:t>
            </w:r>
            <w:r w:rsidRPr="009A65E6">
              <w:rPr>
                <w:vertAlign w:val="superscript"/>
              </w:rPr>
              <w:t>(1)</w:t>
            </w:r>
          </w:p>
        </w:tc>
        <w:tc>
          <w:tcPr>
            <w:tcW w:w="2087" w:type="dxa"/>
          </w:tcPr>
          <w:p w14:paraId="5E2FEB1A" w14:textId="653ED24D" w:rsidR="003D186A" w:rsidRPr="009A65E6" w:rsidRDefault="003D186A" w:rsidP="003A3AB7">
            <w:pPr>
              <w:pStyle w:val="TableContents"/>
            </w:pPr>
            <w:r w:rsidRPr="009A65E6">
              <w:t>5</w:t>
            </w:r>
            <w:r w:rsidR="004A0F1D">
              <w:t>91</w:t>
            </w:r>
          </w:p>
        </w:tc>
        <w:tc>
          <w:tcPr>
            <w:tcW w:w="2088" w:type="dxa"/>
          </w:tcPr>
          <w:p w14:paraId="6F5B2F97" w14:textId="77E0EE3A" w:rsidR="003D186A" w:rsidRPr="004A0F1D" w:rsidRDefault="004A0F1D" w:rsidP="003A3AB7">
            <w:pPr>
              <w:pStyle w:val="TableContents"/>
            </w:pPr>
            <w:r w:rsidRPr="004A0F1D">
              <w:t>750</w:t>
            </w:r>
          </w:p>
        </w:tc>
      </w:tr>
    </w:tbl>
    <w:p w14:paraId="1BCA4549" w14:textId="74C5B25B" w:rsidR="003D186A" w:rsidRPr="004A0F1D" w:rsidRDefault="004A0F1D" w:rsidP="003A3AB7">
      <w:pPr>
        <w:pStyle w:val="TableContents"/>
        <w:spacing w:before="60"/>
        <w:ind w:left="994" w:right="994"/>
        <w:rPr>
          <w:i/>
          <w:iCs/>
        </w:rPr>
      </w:pPr>
      <w:r w:rsidRPr="004A0F1D">
        <w:rPr>
          <w:vertAlign w:val="superscript"/>
        </w:rPr>
        <w:t>(</w:t>
      </w:r>
      <w:r w:rsidR="003D186A" w:rsidRPr="004A0F1D">
        <w:rPr>
          <w:vertAlign w:val="superscript"/>
        </w:rPr>
        <w:t>1</w:t>
      </w:r>
      <w:r w:rsidRPr="004A0F1D">
        <w:rPr>
          <w:vertAlign w:val="superscript"/>
        </w:rPr>
        <w:t>)</w:t>
      </w:r>
      <w:r w:rsidR="003D186A" w:rsidRPr="004A0F1D">
        <w:t xml:space="preserve"> Population calculated using State OFM estimated 2017 population escalated by the 1</w:t>
      </w:r>
      <w:r>
        <w:t> </w:t>
      </w:r>
      <w:r w:rsidR="003D186A" w:rsidRPr="004A0F1D">
        <w:t xml:space="preserve">percent annual growth rate noted in the 2007 Clallam County </w:t>
      </w:r>
      <w:r w:rsidR="003D186A" w:rsidRPr="004A0F1D">
        <w:rPr>
          <w:i/>
          <w:iCs/>
        </w:rPr>
        <w:t>Urban Growth Area Analysis and 10-Year Review.</w:t>
      </w:r>
    </w:p>
    <w:p w14:paraId="059A849A" w14:textId="77777777" w:rsidR="003A3AB7" w:rsidRDefault="003A3AB7" w:rsidP="00044BFB"/>
    <w:p w14:paraId="7A4052E7" w14:textId="46033F27" w:rsidR="00393697" w:rsidRPr="00D016CC" w:rsidRDefault="00B8278A" w:rsidP="00044BFB">
      <w:r>
        <w:t>Tables 5-1</w:t>
      </w:r>
      <w:r w:rsidR="003D186A">
        <w:t>8</w:t>
      </w:r>
      <w:r>
        <w:t xml:space="preserve"> and 5-1</w:t>
      </w:r>
      <w:r w:rsidR="003D186A">
        <w:t>9</w:t>
      </w:r>
      <w:r>
        <w:t xml:space="preserve"> below shows the existing and projected average and peak flows to the Clallam Bay WWTP and Sekiu WWTP, respectively.</w:t>
      </w:r>
    </w:p>
    <w:p w14:paraId="4463B8E3" w14:textId="3D42ECE7" w:rsidR="001F1751" w:rsidRPr="00D016CC" w:rsidRDefault="00877457" w:rsidP="008A34BA">
      <w:pPr>
        <w:pStyle w:val="Heading7"/>
      </w:pPr>
      <w:bookmarkStart w:id="127" w:name="_Ref287209052"/>
      <w:bookmarkStart w:id="128" w:name="_Toc290973679"/>
      <w:bookmarkStart w:id="129" w:name="_Toc322507605"/>
      <w:bookmarkStart w:id="130" w:name="_Toc322985955"/>
      <w:bookmarkStart w:id="131" w:name="_Toc446577281"/>
      <w:bookmarkStart w:id="132" w:name="_Toc127019622"/>
      <w:r w:rsidRPr="00D016CC">
        <w:t>Table</w:t>
      </w:r>
      <w:r w:rsidR="001F1751" w:rsidRPr="00D016CC">
        <w:t xml:space="preserve"> </w:t>
      </w:r>
      <w:bookmarkEnd w:id="127"/>
      <w:r w:rsidR="00003DFC" w:rsidRPr="00D016CC">
        <w:t>5-1</w:t>
      </w:r>
      <w:r w:rsidR="003D186A">
        <w:t>8</w:t>
      </w:r>
      <w:r w:rsidR="001F1751" w:rsidRPr="00D016CC">
        <w:t xml:space="preserve">:  </w:t>
      </w:r>
      <w:r w:rsidR="00B8278A" w:rsidRPr="00D016CC">
        <w:t>Clallam Bay WWTP</w:t>
      </w:r>
      <w:r w:rsidR="001F1751" w:rsidRPr="00D016CC">
        <w:t xml:space="preserve"> Projected Flow</w:t>
      </w:r>
      <w:bookmarkEnd w:id="128"/>
      <w:bookmarkEnd w:id="129"/>
      <w:bookmarkEnd w:id="130"/>
      <w:r w:rsidR="001F1751" w:rsidRPr="00D016CC">
        <w:t>s</w:t>
      </w:r>
      <w:bookmarkEnd w:id="131"/>
      <w:bookmarkEnd w:id="132"/>
    </w:p>
    <w:tbl>
      <w:tblPr>
        <w:tblStyle w:val="WilsonEng"/>
        <w:tblW w:w="7092" w:type="dxa"/>
        <w:jc w:val="center"/>
        <w:tblLayout w:type="fixed"/>
        <w:tblLook w:val="0000" w:firstRow="0" w:lastRow="0" w:firstColumn="0" w:lastColumn="0" w:noHBand="0" w:noVBand="0"/>
      </w:tblPr>
      <w:tblGrid>
        <w:gridCol w:w="1773"/>
        <w:gridCol w:w="1773"/>
        <w:gridCol w:w="1773"/>
        <w:gridCol w:w="1773"/>
      </w:tblGrid>
      <w:tr w:rsidR="00A55F7A" w:rsidRPr="007771F8" w14:paraId="7B3B35DA" w14:textId="77777777" w:rsidTr="003D4EA3">
        <w:trPr>
          <w:trHeight w:val="432"/>
          <w:jc w:val="center"/>
        </w:trPr>
        <w:tc>
          <w:tcPr>
            <w:tcW w:w="0" w:type="dxa"/>
            <w:shd w:val="clear" w:color="auto" w:fill="BFBFBF" w:themeFill="background1" w:themeFillShade="BF"/>
          </w:tcPr>
          <w:p w14:paraId="40B8C49E" w14:textId="59EB3919" w:rsidR="00A55F7A" w:rsidRPr="00D016CC" w:rsidRDefault="00A55F7A" w:rsidP="003A3AB7">
            <w:pPr>
              <w:pStyle w:val="TableHeading"/>
            </w:pPr>
          </w:p>
        </w:tc>
        <w:tc>
          <w:tcPr>
            <w:tcW w:w="0" w:type="dxa"/>
            <w:shd w:val="clear" w:color="auto" w:fill="BFBFBF" w:themeFill="background1" w:themeFillShade="BF"/>
          </w:tcPr>
          <w:p w14:paraId="0B12C1BE" w14:textId="7000225C" w:rsidR="00A55F7A" w:rsidRPr="00D016CC" w:rsidRDefault="00A55F7A" w:rsidP="003A3AB7">
            <w:pPr>
              <w:pStyle w:val="TableHeading"/>
            </w:pPr>
            <w:r w:rsidRPr="00D016CC">
              <w:t>Permit Limit</w:t>
            </w:r>
          </w:p>
        </w:tc>
        <w:tc>
          <w:tcPr>
            <w:tcW w:w="0" w:type="dxa"/>
            <w:shd w:val="clear" w:color="auto" w:fill="BFBFBF" w:themeFill="background1" w:themeFillShade="BF"/>
          </w:tcPr>
          <w:p w14:paraId="0B5BA74F" w14:textId="353AE97B" w:rsidR="00A55F7A" w:rsidRPr="00D016CC" w:rsidRDefault="00A55F7A" w:rsidP="003A3AB7">
            <w:pPr>
              <w:pStyle w:val="TableHeading"/>
            </w:pPr>
            <w:r w:rsidRPr="00D016CC">
              <w:t>Existing (2022)</w:t>
            </w:r>
          </w:p>
        </w:tc>
        <w:tc>
          <w:tcPr>
            <w:tcW w:w="0" w:type="dxa"/>
            <w:shd w:val="clear" w:color="auto" w:fill="BFBFBF" w:themeFill="background1" w:themeFillShade="BF"/>
          </w:tcPr>
          <w:p w14:paraId="486F91DA" w14:textId="150ADF7E" w:rsidR="00A55F7A" w:rsidRPr="00D016CC" w:rsidRDefault="00A55F7A" w:rsidP="003A3AB7">
            <w:pPr>
              <w:pStyle w:val="TableHeading"/>
            </w:pPr>
            <w:r w:rsidRPr="00D016CC">
              <w:t>Projected (2046)</w:t>
            </w:r>
          </w:p>
        </w:tc>
      </w:tr>
      <w:tr w:rsidR="00A55F7A" w:rsidRPr="007771F8" w14:paraId="32345BEE" w14:textId="77777777" w:rsidTr="00D016CC">
        <w:trPr>
          <w:trHeight w:val="360"/>
          <w:jc w:val="center"/>
        </w:trPr>
        <w:tc>
          <w:tcPr>
            <w:tcW w:w="0" w:type="dxa"/>
          </w:tcPr>
          <w:p w14:paraId="26B187C5" w14:textId="77777777" w:rsidR="00A55F7A" w:rsidRPr="00D016CC" w:rsidRDefault="00A55F7A" w:rsidP="003A3AB7">
            <w:pPr>
              <w:pStyle w:val="TableContents"/>
            </w:pPr>
            <w:r w:rsidRPr="00D016CC">
              <w:t>Average Daily Flow (MGD)</w:t>
            </w:r>
          </w:p>
        </w:tc>
        <w:tc>
          <w:tcPr>
            <w:tcW w:w="0" w:type="dxa"/>
          </w:tcPr>
          <w:p w14:paraId="1616F459" w14:textId="660675C5" w:rsidR="00A55F7A" w:rsidRPr="00D016CC" w:rsidRDefault="007771F8" w:rsidP="003A3AB7">
            <w:pPr>
              <w:pStyle w:val="TableContents"/>
            </w:pPr>
            <w:r>
              <w:t>--</w:t>
            </w:r>
          </w:p>
        </w:tc>
        <w:tc>
          <w:tcPr>
            <w:tcW w:w="0" w:type="dxa"/>
          </w:tcPr>
          <w:p w14:paraId="03B25A60" w14:textId="5D2CAAC1" w:rsidR="00A55F7A" w:rsidRPr="00D016CC" w:rsidRDefault="00A55F7A" w:rsidP="003A3AB7">
            <w:pPr>
              <w:pStyle w:val="TableContents"/>
            </w:pPr>
            <w:r w:rsidRPr="00D016CC">
              <w:t>0.033</w:t>
            </w:r>
          </w:p>
        </w:tc>
        <w:tc>
          <w:tcPr>
            <w:tcW w:w="0" w:type="dxa"/>
          </w:tcPr>
          <w:p w14:paraId="6C41C520" w14:textId="159FA0FB" w:rsidR="00A55F7A" w:rsidRPr="00D016CC" w:rsidRDefault="00A55F7A" w:rsidP="003A3AB7">
            <w:pPr>
              <w:pStyle w:val="TableContents"/>
            </w:pPr>
            <w:r w:rsidRPr="00D016CC">
              <w:t>0.042</w:t>
            </w:r>
          </w:p>
        </w:tc>
      </w:tr>
      <w:tr w:rsidR="00A55F7A" w:rsidRPr="007771F8" w14:paraId="46AF9B8D" w14:textId="77777777" w:rsidTr="00D016CC">
        <w:trPr>
          <w:trHeight w:val="360"/>
          <w:jc w:val="center"/>
        </w:trPr>
        <w:tc>
          <w:tcPr>
            <w:tcW w:w="0" w:type="dxa"/>
          </w:tcPr>
          <w:p w14:paraId="1DB78451" w14:textId="77777777" w:rsidR="00A55F7A" w:rsidRPr="00D016CC" w:rsidRDefault="00A55F7A" w:rsidP="003A3AB7">
            <w:pPr>
              <w:pStyle w:val="TableContents"/>
            </w:pPr>
            <w:r w:rsidRPr="00D016CC">
              <w:t>Peak Month Flow (MGD)</w:t>
            </w:r>
          </w:p>
        </w:tc>
        <w:tc>
          <w:tcPr>
            <w:tcW w:w="0" w:type="dxa"/>
          </w:tcPr>
          <w:p w14:paraId="2AD82511" w14:textId="667F6A2A" w:rsidR="00A55F7A" w:rsidRPr="00D016CC" w:rsidRDefault="007771F8" w:rsidP="003A3AB7">
            <w:pPr>
              <w:pStyle w:val="TableContents"/>
            </w:pPr>
            <w:r>
              <w:t>0.120</w:t>
            </w:r>
          </w:p>
        </w:tc>
        <w:tc>
          <w:tcPr>
            <w:tcW w:w="0" w:type="dxa"/>
          </w:tcPr>
          <w:p w14:paraId="245BDC83" w14:textId="27EF821F" w:rsidR="00A55F7A" w:rsidRPr="00D016CC" w:rsidRDefault="00A55F7A" w:rsidP="003A3AB7">
            <w:pPr>
              <w:pStyle w:val="TableContents"/>
            </w:pPr>
            <w:r w:rsidRPr="00D016CC">
              <w:t>0.079</w:t>
            </w:r>
          </w:p>
        </w:tc>
        <w:tc>
          <w:tcPr>
            <w:tcW w:w="0" w:type="dxa"/>
          </w:tcPr>
          <w:p w14:paraId="73275332" w14:textId="2A5F96EF" w:rsidR="00A55F7A" w:rsidRPr="00D016CC" w:rsidRDefault="00A55F7A" w:rsidP="003A3AB7">
            <w:pPr>
              <w:pStyle w:val="TableContents"/>
            </w:pPr>
            <w:r w:rsidRPr="00D016CC">
              <w:t>0.085</w:t>
            </w:r>
          </w:p>
        </w:tc>
      </w:tr>
      <w:tr w:rsidR="00A55F7A" w:rsidRPr="007771F8" w14:paraId="47B4ED1A" w14:textId="77777777" w:rsidTr="00D016CC">
        <w:trPr>
          <w:trHeight w:val="360"/>
          <w:jc w:val="center"/>
        </w:trPr>
        <w:tc>
          <w:tcPr>
            <w:tcW w:w="0" w:type="dxa"/>
          </w:tcPr>
          <w:p w14:paraId="59EF49C3" w14:textId="302E2717" w:rsidR="00A55F7A" w:rsidRPr="00D016CC" w:rsidDel="000B2E78" w:rsidRDefault="00A55F7A" w:rsidP="003A3AB7">
            <w:pPr>
              <w:pStyle w:val="TableContents"/>
            </w:pPr>
            <w:r w:rsidRPr="00D016CC">
              <w:t>Peak Day Flow (MGD)</w:t>
            </w:r>
          </w:p>
        </w:tc>
        <w:tc>
          <w:tcPr>
            <w:tcW w:w="0" w:type="dxa"/>
          </w:tcPr>
          <w:p w14:paraId="078B0BC3" w14:textId="281CD54A" w:rsidR="00A55F7A" w:rsidRPr="00D016CC" w:rsidRDefault="007771F8" w:rsidP="003A3AB7">
            <w:pPr>
              <w:pStyle w:val="TableContents"/>
            </w:pPr>
            <w:r>
              <w:t>--</w:t>
            </w:r>
          </w:p>
        </w:tc>
        <w:tc>
          <w:tcPr>
            <w:tcW w:w="0" w:type="dxa"/>
          </w:tcPr>
          <w:p w14:paraId="4BED9A00" w14:textId="759E7624" w:rsidR="00A55F7A" w:rsidRPr="00D016CC" w:rsidRDefault="00A55F7A" w:rsidP="003A3AB7">
            <w:pPr>
              <w:pStyle w:val="TableContents"/>
            </w:pPr>
            <w:r w:rsidRPr="00D016CC">
              <w:t>0.243</w:t>
            </w:r>
          </w:p>
        </w:tc>
        <w:tc>
          <w:tcPr>
            <w:tcW w:w="0" w:type="dxa"/>
          </w:tcPr>
          <w:p w14:paraId="7539DBDF" w14:textId="5B274CA5" w:rsidR="00A55F7A" w:rsidRPr="00D016CC" w:rsidRDefault="00A55F7A" w:rsidP="003A3AB7">
            <w:pPr>
              <w:pStyle w:val="TableContents"/>
            </w:pPr>
            <w:r w:rsidRPr="00D016CC">
              <w:t>0.308</w:t>
            </w:r>
          </w:p>
        </w:tc>
      </w:tr>
    </w:tbl>
    <w:p w14:paraId="2A9E7FBB" w14:textId="123EE185" w:rsidR="00E72CB3" w:rsidRDefault="00E72CB3" w:rsidP="00044BFB">
      <w:pPr>
        <w:rPr>
          <w:highlight w:val="yellow"/>
        </w:rPr>
      </w:pPr>
    </w:p>
    <w:p w14:paraId="544F299F" w14:textId="732968CC" w:rsidR="007771F8" w:rsidRPr="00973A65" w:rsidRDefault="007771F8" w:rsidP="008A34BA">
      <w:pPr>
        <w:pStyle w:val="Heading7"/>
      </w:pPr>
      <w:bookmarkStart w:id="133" w:name="_Toc127019623"/>
      <w:r w:rsidRPr="00973A65">
        <w:t>Table 5-1</w:t>
      </w:r>
      <w:r w:rsidR="003D186A">
        <w:t>9</w:t>
      </w:r>
      <w:r w:rsidRPr="00973A65">
        <w:t xml:space="preserve">:  </w:t>
      </w:r>
      <w:r>
        <w:t>Sekiu</w:t>
      </w:r>
      <w:r w:rsidRPr="00973A65">
        <w:t xml:space="preserve"> WWTP Projected Flows</w:t>
      </w:r>
      <w:bookmarkEnd w:id="133"/>
    </w:p>
    <w:tbl>
      <w:tblPr>
        <w:tblStyle w:val="WilsonEng"/>
        <w:tblW w:w="7272" w:type="dxa"/>
        <w:jc w:val="center"/>
        <w:tblLayout w:type="fixed"/>
        <w:tblLook w:val="0000" w:firstRow="0" w:lastRow="0" w:firstColumn="0" w:lastColumn="0" w:noHBand="0" w:noVBand="0"/>
      </w:tblPr>
      <w:tblGrid>
        <w:gridCol w:w="2520"/>
        <w:gridCol w:w="1584"/>
        <w:gridCol w:w="1584"/>
        <w:gridCol w:w="1584"/>
      </w:tblGrid>
      <w:tr w:rsidR="007771F8" w:rsidRPr="007771F8" w14:paraId="2F737F76" w14:textId="77777777" w:rsidTr="003D4EA3">
        <w:trPr>
          <w:trHeight w:val="432"/>
          <w:jc w:val="center"/>
        </w:trPr>
        <w:tc>
          <w:tcPr>
            <w:tcW w:w="2520" w:type="dxa"/>
            <w:shd w:val="clear" w:color="auto" w:fill="BFBFBF" w:themeFill="background1" w:themeFillShade="BF"/>
          </w:tcPr>
          <w:p w14:paraId="7BFC9ED0" w14:textId="77777777" w:rsidR="007771F8" w:rsidRPr="00973A65" w:rsidRDefault="007771F8" w:rsidP="003A3AB7">
            <w:pPr>
              <w:pStyle w:val="TableHeading"/>
            </w:pPr>
          </w:p>
        </w:tc>
        <w:tc>
          <w:tcPr>
            <w:tcW w:w="1584" w:type="dxa"/>
            <w:shd w:val="clear" w:color="auto" w:fill="BFBFBF" w:themeFill="background1" w:themeFillShade="BF"/>
          </w:tcPr>
          <w:p w14:paraId="25657A8A" w14:textId="77777777" w:rsidR="007771F8" w:rsidRPr="00973A65" w:rsidRDefault="007771F8" w:rsidP="003A3AB7">
            <w:pPr>
              <w:pStyle w:val="TableHeading"/>
            </w:pPr>
            <w:r w:rsidRPr="00973A65">
              <w:t>Permit Limit</w:t>
            </w:r>
          </w:p>
        </w:tc>
        <w:tc>
          <w:tcPr>
            <w:tcW w:w="1584" w:type="dxa"/>
            <w:shd w:val="clear" w:color="auto" w:fill="BFBFBF" w:themeFill="background1" w:themeFillShade="BF"/>
          </w:tcPr>
          <w:p w14:paraId="411AC60B" w14:textId="77777777" w:rsidR="007771F8" w:rsidRPr="00973A65" w:rsidRDefault="007771F8" w:rsidP="003A3AB7">
            <w:pPr>
              <w:pStyle w:val="TableHeading"/>
            </w:pPr>
            <w:r w:rsidRPr="00973A65">
              <w:t>Existing (2022)</w:t>
            </w:r>
          </w:p>
        </w:tc>
        <w:tc>
          <w:tcPr>
            <w:tcW w:w="1584" w:type="dxa"/>
            <w:shd w:val="clear" w:color="auto" w:fill="BFBFBF" w:themeFill="background1" w:themeFillShade="BF"/>
          </w:tcPr>
          <w:p w14:paraId="3B2C5988" w14:textId="77777777" w:rsidR="007771F8" w:rsidRPr="00973A65" w:rsidRDefault="007771F8" w:rsidP="003A3AB7">
            <w:pPr>
              <w:pStyle w:val="TableHeading"/>
            </w:pPr>
            <w:r w:rsidRPr="00973A65">
              <w:t>Projected (2046)</w:t>
            </w:r>
          </w:p>
        </w:tc>
      </w:tr>
      <w:tr w:rsidR="007771F8" w:rsidRPr="007771F8" w14:paraId="79113847" w14:textId="77777777" w:rsidTr="003D186A">
        <w:trPr>
          <w:trHeight w:val="360"/>
          <w:jc w:val="center"/>
        </w:trPr>
        <w:tc>
          <w:tcPr>
            <w:tcW w:w="2520" w:type="dxa"/>
          </w:tcPr>
          <w:p w14:paraId="0147177D" w14:textId="77777777" w:rsidR="007771F8" w:rsidRPr="00973A65" w:rsidRDefault="007771F8" w:rsidP="003A3AB7">
            <w:pPr>
              <w:pStyle w:val="TableContents"/>
            </w:pPr>
            <w:r w:rsidRPr="00973A65">
              <w:t>Average Daily Flow (MGD)</w:t>
            </w:r>
          </w:p>
        </w:tc>
        <w:tc>
          <w:tcPr>
            <w:tcW w:w="1584" w:type="dxa"/>
          </w:tcPr>
          <w:p w14:paraId="1F5CD859" w14:textId="77777777" w:rsidR="007771F8" w:rsidRPr="00973A65" w:rsidRDefault="007771F8" w:rsidP="003A3AB7">
            <w:pPr>
              <w:pStyle w:val="TableContents"/>
            </w:pPr>
            <w:r>
              <w:t>--</w:t>
            </w:r>
          </w:p>
        </w:tc>
        <w:tc>
          <w:tcPr>
            <w:tcW w:w="1584" w:type="dxa"/>
          </w:tcPr>
          <w:p w14:paraId="47E4A22E" w14:textId="123B6027" w:rsidR="007771F8" w:rsidRPr="00973A65" w:rsidRDefault="001F7828" w:rsidP="003A3AB7">
            <w:pPr>
              <w:pStyle w:val="TableContents"/>
            </w:pPr>
            <w:r>
              <w:t>0.063</w:t>
            </w:r>
          </w:p>
        </w:tc>
        <w:tc>
          <w:tcPr>
            <w:tcW w:w="1584" w:type="dxa"/>
          </w:tcPr>
          <w:p w14:paraId="292E8781" w14:textId="4819F11F" w:rsidR="007771F8" w:rsidRPr="00973A65" w:rsidRDefault="001F7828" w:rsidP="003A3AB7">
            <w:pPr>
              <w:pStyle w:val="TableContents"/>
            </w:pPr>
            <w:r>
              <w:t>0.080</w:t>
            </w:r>
          </w:p>
        </w:tc>
      </w:tr>
      <w:tr w:rsidR="007771F8" w:rsidRPr="007771F8" w14:paraId="28C1A95E" w14:textId="77777777" w:rsidTr="003D186A">
        <w:trPr>
          <w:trHeight w:val="360"/>
          <w:jc w:val="center"/>
        </w:trPr>
        <w:tc>
          <w:tcPr>
            <w:tcW w:w="2520" w:type="dxa"/>
          </w:tcPr>
          <w:p w14:paraId="24A8E286" w14:textId="77777777" w:rsidR="007771F8" w:rsidRPr="00973A65" w:rsidRDefault="007771F8" w:rsidP="003A3AB7">
            <w:pPr>
              <w:pStyle w:val="TableContents"/>
            </w:pPr>
            <w:r w:rsidRPr="00973A65">
              <w:t>Peak Month Flow (MGD)</w:t>
            </w:r>
          </w:p>
        </w:tc>
        <w:tc>
          <w:tcPr>
            <w:tcW w:w="1584" w:type="dxa"/>
          </w:tcPr>
          <w:p w14:paraId="7E06E35A" w14:textId="1FE20783" w:rsidR="007771F8" w:rsidRPr="00973A65" w:rsidRDefault="007771F8" w:rsidP="003A3AB7">
            <w:pPr>
              <w:pStyle w:val="TableContents"/>
            </w:pPr>
            <w:r>
              <w:t>0.</w:t>
            </w:r>
            <w:r w:rsidR="001F7828">
              <w:t>145</w:t>
            </w:r>
          </w:p>
        </w:tc>
        <w:tc>
          <w:tcPr>
            <w:tcW w:w="1584" w:type="dxa"/>
          </w:tcPr>
          <w:p w14:paraId="694CE822" w14:textId="1989283A" w:rsidR="007771F8" w:rsidRPr="00973A65" w:rsidRDefault="001F7828" w:rsidP="003A3AB7">
            <w:pPr>
              <w:pStyle w:val="TableContents"/>
            </w:pPr>
            <w:r>
              <w:t>0.180</w:t>
            </w:r>
          </w:p>
        </w:tc>
        <w:tc>
          <w:tcPr>
            <w:tcW w:w="1584" w:type="dxa"/>
          </w:tcPr>
          <w:p w14:paraId="467244AE" w14:textId="3C132387" w:rsidR="007771F8" w:rsidRPr="00973A65" w:rsidRDefault="001F7828" w:rsidP="003A3AB7">
            <w:pPr>
              <w:pStyle w:val="TableContents"/>
            </w:pPr>
            <w:r>
              <w:t>0.192</w:t>
            </w:r>
          </w:p>
        </w:tc>
      </w:tr>
      <w:tr w:rsidR="007771F8" w:rsidRPr="007771F8" w14:paraId="73109CA7" w14:textId="77777777" w:rsidTr="003D186A">
        <w:trPr>
          <w:trHeight w:val="360"/>
          <w:jc w:val="center"/>
        </w:trPr>
        <w:tc>
          <w:tcPr>
            <w:tcW w:w="2520" w:type="dxa"/>
          </w:tcPr>
          <w:p w14:paraId="288B530B" w14:textId="77777777" w:rsidR="007771F8" w:rsidRPr="00973A65" w:rsidDel="000B2E78" w:rsidRDefault="007771F8" w:rsidP="003A3AB7">
            <w:pPr>
              <w:pStyle w:val="TableContents"/>
            </w:pPr>
            <w:r w:rsidRPr="00973A65">
              <w:t>Peak Day Flow (MGD)</w:t>
            </w:r>
          </w:p>
        </w:tc>
        <w:tc>
          <w:tcPr>
            <w:tcW w:w="1584" w:type="dxa"/>
          </w:tcPr>
          <w:p w14:paraId="03FD82F3" w14:textId="77777777" w:rsidR="007771F8" w:rsidRPr="00973A65" w:rsidRDefault="007771F8" w:rsidP="003A3AB7">
            <w:pPr>
              <w:pStyle w:val="TableContents"/>
            </w:pPr>
            <w:r>
              <w:t>--</w:t>
            </w:r>
          </w:p>
        </w:tc>
        <w:tc>
          <w:tcPr>
            <w:tcW w:w="1584" w:type="dxa"/>
          </w:tcPr>
          <w:p w14:paraId="2F954F5D" w14:textId="2F0EFA59" w:rsidR="007771F8" w:rsidRPr="00973A65" w:rsidRDefault="001F7828" w:rsidP="003A3AB7">
            <w:pPr>
              <w:pStyle w:val="TableContents"/>
            </w:pPr>
            <w:r>
              <w:t>0.539</w:t>
            </w:r>
          </w:p>
        </w:tc>
        <w:tc>
          <w:tcPr>
            <w:tcW w:w="1584" w:type="dxa"/>
          </w:tcPr>
          <w:p w14:paraId="0E126746" w14:textId="2DBA2F35" w:rsidR="007771F8" w:rsidRPr="00973A65" w:rsidRDefault="001F7828" w:rsidP="003A3AB7">
            <w:pPr>
              <w:pStyle w:val="TableContents"/>
            </w:pPr>
            <w:r>
              <w:t>0.685</w:t>
            </w:r>
          </w:p>
        </w:tc>
      </w:tr>
    </w:tbl>
    <w:p w14:paraId="115E69BC" w14:textId="44BDCF39" w:rsidR="007771F8" w:rsidRDefault="007771F8" w:rsidP="00044BFB">
      <w:pPr>
        <w:rPr>
          <w:highlight w:val="yellow"/>
        </w:rPr>
      </w:pPr>
    </w:p>
    <w:p w14:paraId="4BE3D827" w14:textId="2DADB243" w:rsidR="001F7828" w:rsidRDefault="003D4EA3" w:rsidP="00044BFB">
      <w:r>
        <w:t>Average influent flows seen at the Clallam Bay Corrections Center WWTP have been decreasing over at least the past five years, and t</w:t>
      </w:r>
      <w:r w:rsidR="001F7828">
        <w:t xml:space="preserve">he Clallam Bay Corrections Center is not expected to </w:t>
      </w:r>
      <w:r w:rsidR="00B429C7">
        <w:t>grow</w:t>
      </w:r>
      <w:r w:rsidR="0052386B">
        <w:t xml:space="preserve"> in the foreseeable future</w:t>
      </w:r>
      <w:r w:rsidR="00B429C7">
        <w:t>, so f</w:t>
      </w:r>
      <w:r w:rsidR="001F7828">
        <w:t>uture projections for the Corrections Center WWTP have been determined using a</w:t>
      </w:r>
      <w:r>
        <w:t xml:space="preserve"> conservative</w:t>
      </w:r>
      <w:r w:rsidR="001F7828">
        <w:t xml:space="preserve"> growth rate of 0.0%</w:t>
      </w:r>
      <w:r w:rsidR="003F1C74">
        <w:t xml:space="preserve">.  The 2022 average daily flow was 0.046 MGD. </w:t>
      </w:r>
      <w:r w:rsidR="00B429C7">
        <w:t>T</w:t>
      </w:r>
      <w:r w:rsidR="001F7828">
        <w:t>he existing and projected average and peak flows to the Clallam Bay Corrections Center WWTP are shown below in Table 5-</w:t>
      </w:r>
      <w:r w:rsidR="007B7566">
        <w:t>20</w:t>
      </w:r>
      <w:r w:rsidR="001F7828">
        <w:t>.</w:t>
      </w:r>
    </w:p>
    <w:p w14:paraId="688B5201" w14:textId="00F6D7C3" w:rsidR="001F7828" w:rsidRPr="00973A65" w:rsidRDefault="001F7828" w:rsidP="008A34BA">
      <w:pPr>
        <w:pStyle w:val="Heading7"/>
      </w:pPr>
      <w:bookmarkStart w:id="134" w:name="_Toc127019624"/>
      <w:r w:rsidRPr="00973A65">
        <w:lastRenderedPageBreak/>
        <w:t>Table 5-</w:t>
      </w:r>
      <w:r w:rsidR="007B7566">
        <w:t>20</w:t>
      </w:r>
      <w:r w:rsidRPr="00973A65">
        <w:t xml:space="preserve">:  </w:t>
      </w:r>
      <w:r>
        <w:t>Clallam Bay Corrections Center</w:t>
      </w:r>
      <w:r w:rsidRPr="00973A65">
        <w:t xml:space="preserve"> WWTP Projected Flows</w:t>
      </w:r>
      <w:bookmarkEnd w:id="134"/>
    </w:p>
    <w:tbl>
      <w:tblPr>
        <w:tblStyle w:val="WilsonEng"/>
        <w:tblW w:w="7092" w:type="dxa"/>
        <w:jc w:val="center"/>
        <w:tblLayout w:type="fixed"/>
        <w:tblLook w:val="0000" w:firstRow="0" w:lastRow="0" w:firstColumn="0" w:lastColumn="0" w:noHBand="0" w:noVBand="0"/>
      </w:tblPr>
      <w:tblGrid>
        <w:gridCol w:w="2335"/>
        <w:gridCol w:w="1585"/>
        <w:gridCol w:w="1586"/>
        <w:gridCol w:w="1586"/>
      </w:tblGrid>
      <w:tr w:rsidR="001F7828" w:rsidRPr="007771F8" w14:paraId="38DDFF27" w14:textId="77777777" w:rsidTr="003A3AB7">
        <w:trPr>
          <w:trHeight w:val="432"/>
          <w:jc w:val="center"/>
        </w:trPr>
        <w:tc>
          <w:tcPr>
            <w:tcW w:w="2335" w:type="dxa"/>
            <w:shd w:val="clear" w:color="auto" w:fill="BFBFBF" w:themeFill="background1" w:themeFillShade="BF"/>
          </w:tcPr>
          <w:p w14:paraId="43D5EFAB" w14:textId="77777777" w:rsidR="001F7828" w:rsidRPr="00973A65" w:rsidRDefault="001F7828" w:rsidP="003A3AB7">
            <w:pPr>
              <w:pStyle w:val="TableHeading"/>
            </w:pPr>
          </w:p>
        </w:tc>
        <w:tc>
          <w:tcPr>
            <w:tcW w:w="1585" w:type="dxa"/>
            <w:shd w:val="clear" w:color="auto" w:fill="BFBFBF" w:themeFill="background1" w:themeFillShade="BF"/>
          </w:tcPr>
          <w:p w14:paraId="01583DE7" w14:textId="77777777" w:rsidR="001F7828" w:rsidRPr="00973A65" w:rsidRDefault="001F7828" w:rsidP="003A3AB7">
            <w:pPr>
              <w:pStyle w:val="TableHeading"/>
            </w:pPr>
            <w:r w:rsidRPr="00973A65">
              <w:t>Permit Limit</w:t>
            </w:r>
          </w:p>
        </w:tc>
        <w:tc>
          <w:tcPr>
            <w:tcW w:w="1586" w:type="dxa"/>
            <w:shd w:val="clear" w:color="auto" w:fill="BFBFBF" w:themeFill="background1" w:themeFillShade="BF"/>
          </w:tcPr>
          <w:p w14:paraId="314B8509" w14:textId="77777777" w:rsidR="001F7828" w:rsidRPr="00973A65" w:rsidRDefault="001F7828" w:rsidP="003A3AB7">
            <w:pPr>
              <w:pStyle w:val="TableHeading"/>
            </w:pPr>
            <w:r w:rsidRPr="00973A65">
              <w:t>Existing (2022)</w:t>
            </w:r>
          </w:p>
        </w:tc>
        <w:tc>
          <w:tcPr>
            <w:tcW w:w="1586" w:type="dxa"/>
            <w:shd w:val="clear" w:color="auto" w:fill="BFBFBF" w:themeFill="background1" w:themeFillShade="BF"/>
          </w:tcPr>
          <w:p w14:paraId="393B7400" w14:textId="77777777" w:rsidR="001F7828" w:rsidRPr="00973A65" w:rsidRDefault="001F7828" w:rsidP="003A3AB7">
            <w:pPr>
              <w:pStyle w:val="TableHeading"/>
            </w:pPr>
            <w:r w:rsidRPr="00973A65">
              <w:t>Projected (2046)</w:t>
            </w:r>
          </w:p>
        </w:tc>
      </w:tr>
      <w:tr w:rsidR="001F7828" w:rsidRPr="007771F8" w14:paraId="672D548B" w14:textId="77777777" w:rsidTr="003D186A">
        <w:trPr>
          <w:trHeight w:val="360"/>
          <w:jc w:val="center"/>
        </w:trPr>
        <w:tc>
          <w:tcPr>
            <w:tcW w:w="2335" w:type="dxa"/>
          </w:tcPr>
          <w:p w14:paraId="5DE2D94B" w14:textId="77777777" w:rsidR="001F7828" w:rsidRPr="00973A65" w:rsidRDefault="001F7828" w:rsidP="003A3AB7">
            <w:pPr>
              <w:pStyle w:val="TableContents"/>
            </w:pPr>
            <w:r w:rsidRPr="00973A65">
              <w:t>Average Daily Flow (MGD)</w:t>
            </w:r>
          </w:p>
        </w:tc>
        <w:tc>
          <w:tcPr>
            <w:tcW w:w="1585" w:type="dxa"/>
          </w:tcPr>
          <w:p w14:paraId="62B6ED49" w14:textId="77777777" w:rsidR="001F7828" w:rsidRPr="00973A65" w:rsidRDefault="001F7828" w:rsidP="003A3AB7">
            <w:pPr>
              <w:pStyle w:val="TableContents"/>
            </w:pPr>
            <w:r>
              <w:t>--</w:t>
            </w:r>
          </w:p>
        </w:tc>
        <w:tc>
          <w:tcPr>
            <w:tcW w:w="1586" w:type="dxa"/>
          </w:tcPr>
          <w:p w14:paraId="1EB9E310" w14:textId="0F9A9D8F" w:rsidR="001F7828" w:rsidRPr="00973A65" w:rsidRDefault="001F7828" w:rsidP="003A3AB7">
            <w:pPr>
              <w:pStyle w:val="TableContents"/>
            </w:pPr>
            <w:r>
              <w:t>0.102</w:t>
            </w:r>
          </w:p>
        </w:tc>
        <w:tc>
          <w:tcPr>
            <w:tcW w:w="1586" w:type="dxa"/>
          </w:tcPr>
          <w:p w14:paraId="5C48929C" w14:textId="4F9EFE23" w:rsidR="001F7828" w:rsidRPr="00973A65" w:rsidRDefault="001F7828" w:rsidP="003A3AB7">
            <w:pPr>
              <w:pStyle w:val="TableContents"/>
            </w:pPr>
            <w:r>
              <w:t>0.102</w:t>
            </w:r>
          </w:p>
        </w:tc>
      </w:tr>
      <w:tr w:rsidR="001F7828" w:rsidRPr="007771F8" w14:paraId="7A1A8442" w14:textId="77777777" w:rsidTr="003D186A">
        <w:trPr>
          <w:trHeight w:val="360"/>
          <w:jc w:val="center"/>
        </w:trPr>
        <w:tc>
          <w:tcPr>
            <w:tcW w:w="2335" w:type="dxa"/>
          </w:tcPr>
          <w:p w14:paraId="51114B96" w14:textId="77777777" w:rsidR="001F7828" w:rsidRPr="00973A65" w:rsidRDefault="001F7828" w:rsidP="003A3AB7">
            <w:pPr>
              <w:pStyle w:val="TableContents"/>
            </w:pPr>
            <w:r w:rsidRPr="00973A65">
              <w:t>Peak Month Flow (MGD)</w:t>
            </w:r>
          </w:p>
        </w:tc>
        <w:tc>
          <w:tcPr>
            <w:tcW w:w="1585" w:type="dxa"/>
          </w:tcPr>
          <w:p w14:paraId="1F8D9355" w14:textId="6D896B28" w:rsidR="001F7828" w:rsidRPr="00973A65" w:rsidRDefault="001F7828" w:rsidP="003A3AB7">
            <w:pPr>
              <w:pStyle w:val="TableContents"/>
            </w:pPr>
            <w:r>
              <w:t>0.1</w:t>
            </w:r>
            <w:r w:rsidR="00070F64">
              <w:t>20</w:t>
            </w:r>
            <w:r>
              <w:t xml:space="preserve"> (influent)</w:t>
            </w:r>
          </w:p>
        </w:tc>
        <w:tc>
          <w:tcPr>
            <w:tcW w:w="1586" w:type="dxa"/>
          </w:tcPr>
          <w:p w14:paraId="1559F58E" w14:textId="024A46DD" w:rsidR="001F7828" w:rsidRPr="00973A65" w:rsidRDefault="001F7828" w:rsidP="003A3AB7">
            <w:pPr>
              <w:pStyle w:val="TableContents"/>
            </w:pPr>
            <w:r>
              <w:t>0.128</w:t>
            </w:r>
          </w:p>
        </w:tc>
        <w:tc>
          <w:tcPr>
            <w:tcW w:w="1586" w:type="dxa"/>
          </w:tcPr>
          <w:p w14:paraId="372DFB9D" w14:textId="79927C54" w:rsidR="001F7828" w:rsidRPr="00973A65" w:rsidRDefault="001F7828" w:rsidP="003A3AB7">
            <w:pPr>
              <w:pStyle w:val="TableContents"/>
            </w:pPr>
            <w:r>
              <w:t>0.128</w:t>
            </w:r>
          </w:p>
        </w:tc>
      </w:tr>
      <w:tr w:rsidR="001F7828" w:rsidRPr="007771F8" w14:paraId="413D7516" w14:textId="77777777" w:rsidTr="003D186A">
        <w:trPr>
          <w:trHeight w:val="360"/>
          <w:jc w:val="center"/>
        </w:trPr>
        <w:tc>
          <w:tcPr>
            <w:tcW w:w="2335" w:type="dxa"/>
          </w:tcPr>
          <w:p w14:paraId="6650CA17" w14:textId="77777777" w:rsidR="001F7828" w:rsidRPr="00973A65" w:rsidDel="000B2E78" w:rsidRDefault="001F7828" w:rsidP="003A3AB7">
            <w:pPr>
              <w:pStyle w:val="TableContents"/>
            </w:pPr>
            <w:r w:rsidRPr="00973A65">
              <w:t>Peak Day Flow (MGD)</w:t>
            </w:r>
          </w:p>
        </w:tc>
        <w:tc>
          <w:tcPr>
            <w:tcW w:w="1585" w:type="dxa"/>
          </w:tcPr>
          <w:p w14:paraId="4465C6C5" w14:textId="77777777" w:rsidR="001F7828" w:rsidRPr="00973A65" w:rsidRDefault="001F7828" w:rsidP="003A3AB7">
            <w:pPr>
              <w:pStyle w:val="TableContents"/>
            </w:pPr>
            <w:r>
              <w:t>--</w:t>
            </w:r>
          </w:p>
        </w:tc>
        <w:tc>
          <w:tcPr>
            <w:tcW w:w="1586" w:type="dxa"/>
          </w:tcPr>
          <w:p w14:paraId="0F875B6C" w14:textId="637A7EBC" w:rsidR="001F7828" w:rsidRPr="00973A65" w:rsidRDefault="001F7828" w:rsidP="003A3AB7">
            <w:pPr>
              <w:pStyle w:val="TableContents"/>
            </w:pPr>
            <w:r>
              <w:t>0.1</w:t>
            </w:r>
            <w:r w:rsidR="00070F64">
              <w:t>91</w:t>
            </w:r>
          </w:p>
        </w:tc>
        <w:tc>
          <w:tcPr>
            <w:tcW w:w="1586" w:type="dxa"/>
          </w:tcPr>
          <w:p w14:paraId="56CAE845" w14:textId="34363B66" w:rsidR="001F7828" w:rsidRPr="00973A65" w:rsidRDefault="00070F64" w:rsidP="003A3AB7">
            <w:pPr>
              <w:pStyle w:val="TableContents"/>
            </w:pPr>
            <w:r>
              <w:t>0.191</w:t>
            </w:r>
          </w:p>
        </w:tc>
      </w:tr>
    </w:tbl>
    <w:p w14:paraId="1EFEEE08" w14:textId="0E8F68F1" w:rsidR="001F1751" w:rsidRPr="003A7347" w:rsidRDefault="001F1751" w:rsidP="00044BFB">
      <w:pPr>
        <w:pStyle w:val="Heading3"/>
      </w:pPr>
      <w:bookmarkStart w:id="135" w:name="_Toc281199379"/>
      <w:bookmarkStart w:id="136" w:name="_Toc322506783"/>
      <w:bookmarkStart w:id="137" w:name="_Toc322986087"/>
      <w:bookmarkStart w:id="138" w:name="_Toc324102972"/>
      <w:bookmarkStart w:id="139" w:name="_Toc446575090"/>
      <w:bookmarkStart w:id="140" w:name="_Toc127025832"/>
      <w:r w:rsidRPr="003A7347">
        <w:t>Future Projected Wastewater Loadings (BOD, TSS)</w:t>
      </w:r>
      <w:bookmarkEnd w:id="135"/>
      <w:bookmarkEnd w:id="136"/>
      <w:bookmarkEnd w:id="137"/>
      <w:bookmarkEnd w:id="138"/>
      <w:bookmarkEnd w:id="139"/>
      <w:bookmarkEnd w:id="140"/>
    </w:p>
    <w:p w14:paraId="34FE630D" w14:textId="4A05BF5C" w:rsidR="001F1751" w:rsidRPr="003A7347" w:rsidRDefault="001F1751" w:rsidP="00044BFB">
      <w:r w:rsidRPr="003A7347">
        <w:t>Influent loadings of</w:t>
      </w:r>
      <w:r w:rsidR="007E2290">
        <w:t xml:space="preserve"> </w:t>
      </w:r>
      <w:r w:rsidRPr="003A7347">
        <w:t>BOD and TSS are expected to increase proportionally with increase in flow</w:t>
      </w:r>
      <w:r w:rsidR="00B429C7">
        <w:t xml:space="preserve"> for the Clallam Bay and Sekiu WWTPs</w:t>
      </w:r>
      <w:r w:rsidRPr="003A7347">
        <w:t>.</w:t>
      </w:r>
      <w:r w:rsidR="0017482E" w:rsidRPr="003A7347">
        <w:t xml:space="preserve"> In other words, the concentration will remain the same, while the loading will increase as the flow increases. </w:t>
      </w:r>
      <w:r w:rsidRPr="003A7347">
        <w:t xml:space="preserve"> </w:t>
      </w:r>
      <w:r w:rsidRPr="003A7347">
        <w:fldChar w:fldCharType="begin"/>
      </w:r>
      <w:r w:rsidRPr="003A7347">
        <w:instrText xml:space="preserve"> REF _Ref409376959 \h  \* MERGEFORMAT </w:instrText>
      </w:r>
      <w:r w:rsidRPr="003A7347">
        <w:fldChar w:fldCharType="separate"/>
      </w:r>
      <w:r w:rsidR="00E1121A" w:rsidRPr="003A7347">
        <w:t>Table 5-</w:t>
      </w:r>
      <w:r w:rsidRPr="003A7347">
        <w:fldChar w:fldCharType="end"/>
      </w:r>
      <w:r w:rsidR="007B7566">
        <w:t>21</w:t>
      </w:r>
      <w:r w:rsidRPr="003A7347">
        <w:t xml:space="preserve"> </w:t>
      </w:r>
      <w:r w:rsidR="00257E88">
        <w:t>and Table 5-</w:t>
      </w:r>
      <w:r w:rsidR="007B7566">
        <w:t>22</w:t>
      </w:r>
      <w:r w:rsidR="00257E88">
        <w:t xml:space="preserve"> show</w:t>
      </w:r>
      <w:r w:rsidR="00257E88" w:rsidRPr="003A7347">
        <w:t xml:space="preserve"> </w:t>
      </w:r>
      <w:r w:rsidRPr="003A7347">
        <w:t xml:space="preserve">the projected loadings to the </w:t>
      </w:r>
      <w:r w:rsidR="00257E88">
        <w:t xml:space="preserve">Clallam Bay </w:t>
      </w:r>
      <w:r w:rsidRPr="003A7347">
        <w:t xml:space="preserve">WWTP </w:t>
      </w:r>
      <w:r w:rsidR="00257E88">
        <w:t>and the Sekiu WWTP, respectively.</w:t>
      </w:r>
      <w:r w:rsidRPr="003A7347">
        <w:t xml:space="preserve"> </w:t>
      </w:r>
      <w:bookmarkStart w:id="141" w:name="_Ref287209097"/>
      <w:bookmarkStart w:id="142" w:name="_Toc290973681"/>
    </w:p>
    <w:p w14:paraId="799F7B8F" w14:textId="5BA919B0" w:rsidR="001F1751" w:rsidRPr="003A7347" w:rsidRDefault="00877457" w:rsidP="008A34BA">
      <w:pPr>
        <w:pStyle w:val="Heading7"/>
      </w:pPr>
      <w:bookmarkStart w:id="143" w:name="_Ref409376959"/>
      <w:bookmarkStart w:id="144" w:name="_Toc322507607"/>
      <w:bookmarkStart w:id="145" w:name="_Toc322985957"/>
      <w:bookmarkStart w:id="146" w:name="_Toc446577285"/>
      <w:bookmarkStart w:id="147" w:name="_Toc127019625"/>
      <w:r w:rsidRPr="003A7347">
        <w:t>Table</w:t>
      </w:r>
      <w:r w:rsidR="001F1751" w:rsidRPr="003A7347">
        <w:t xml:space="preserve"> </w:t>
      </w:r>
      <w:r w:rsidR="00FB3D2C" w:rsidRPr="003A7347">
        <w:t>5</w:t>
      </w:r>
      <w:r w:rsidR="001F1751" w:rsidRPr="003A7347">
        <w:t>-</w:t>
      </w:r>
      <w:bookmarkEnd w:id="141"/>
      <w:bookmarkEnd w:id="143"/>
      <w:r w:rsidR="007B7566">
        <w:t>21</w:t>
      </w:r>
      <w:r w:rsidR="001F1751" w:rsidRPr="003A7347">
        <w:t xml:space="preserve">:  </w:t>
      </w:r>
      <w:r w:rsidR="00823190" w:rsidRPr="003A7347">
        <w:t xml:space="preserve">Clallam Bay </w:t>
      </w:r>
      <w:r w:rsidR="001F1751" w:rsidRPr="003A7347">
        <w:t>WWTP Projected Loadings</w:t>
      </w:r>
      <w:bookmarkEnd w:id="142"/>
      <w:bookmarkEnd w:id="144"/>
      <w:bookmarkEnd w:id="145"/>
      <w:bookmarkEnd w:id="146"/>
      <w:bookmarkEnd w:id="147"/>
    </w:p>
    <w:tbl>
      <w:tblPr>
        <w:tblStyle w:val="WilsonEng"/>
        <w:tblW w:w="7434" w:type="dxa"/>
        <w:jc w:val="center"/>
        <w:tblLayout w:type="fixed"/>
        <w:tblCellMar>
          <w:left w:w="43" w:type="dxa"/>
          <w:right w:w="43" w:type="dxa"/>
        </w:tblCellMar>
        <w:tblLook w:val="0000" w:firstRow="0" w:lastRow="0" w:firstColumn="0" w:lastColumn="0" w:noHBand="0" w:noVBand="0"/>
      </w:tblPr>
      <w:tblGrid>
        <w:gridCol w:w="2457"/>
        <w:gridCol w:w="1659"/>
        <w:gridCol w:w="1659"/>
        <w:gridCol w:w="1659"/>
      </w:tblGrid>
      <w:tr w:rsidR="00257E88" w:rsidRPr="000A6ABF" w14:paraId="1A52FDF3" w14:textId="77777777" w:rsidTr="003A3AB7">
        <w:trPr>
          <w:trHeight w:val="432"/>
          <w:jc w:val="center"/>
        </w:trPr>
        <w:tc>
          <w:tcPr>
            <w:tcW w:w="2457" w:type="dxa"/>
            <w:shd w:val="clear" w:color="auto" w:fill="BFBFBF" w:themeFill="background1" w:themeFillShade="BF"/>
          </w:tcPr>
          <w:p w14:paraId="7654088B" w14:textId="77777777" w:rsidR="00257E88" w:rsidRPr="003A7347" w:rsidRDefault="00257E88" w:rsidP="003A3AB7">
            <w:pPr>
              <w:pStyle w:val="TableHeading"/>
            </w:pPr>
          </w:p>
        </w:tc>
        <w:tc>
          <w:tcPr>
            <w:tcW w:w="1659" w:type="dxa"/>
            <w:shd w:val="clear" w:color="auto" w:fill="BFBFBF" w:themeFill="background1" w:themeFillShade="BF"/>
          </w:tcPr>
          <w:p w14:paraId="64DA7BA3" w14:textId="522861A5" w:rsidR="00257E88" w:rsidRPr="003A7347" w:rsidRDefault="00257E88" w:rsidP="003A3AB7">
            <w:pPr>
              <w:pStyle w:val="TableHeading"/>
            </w:pPr>
            <w:r w:rsidRPr="00973A65">
              <w:t>Permit Limit</w:t>
            </w:r>
          </w:p>
        </w:tc>
        <w:tc>
          <w:tcPr>
            <w:tcW w:w="1659" w:type="dxa"/>
            <w:shd w:val="clear" w:color="auto" w:fill="BFBFBF" w:themeFill="background1" w:themeFillShade="BF"/>
          </w:tcPr>
          <w:p w14:paraId="4299DBF4" w14:textId="77ADD1E6" w:rsidR="00257E88" w:rsidRPr="003A7347" w:rsidRDefault="00257E88" w:rsidP="003A3AB7">
            <w:pPr>
              <w:pStyle w:val="TableHeading"/>
            </w:pPr>
            <w:r w:rsidRPr="00973A65">
              <w:t>Existing (2022)</w:t>
            </w:r>
          </w:p>
        </w:tc>
        <w:tc>
          <w:tcPr>
            <w:tcW w:w="1659" w:type="dxa"/>
            <w:shd w:val="clear" w:color="auto" w:fill="BFBFBF" w:themeFill="background1" w:themeFillShade="BF"/>
          </w:tcPr>
          <w:p w14:paraId="2398070B" w14:textId="6E8613ED" w:rsidR="00257E88" w:rsidRPr="003A7347" w:rsidRDefault="00257E88" w:rsidP="003A3AB7">
            <w:pPr>
              <w:pStyle w:val="TableHeading"/>
            </w:pPr>
            <w:r w:rsidRPr="00973A65">
              <w:t>Projected (2046)</w:t>
            </w:r>
          </w:p>
        </w:tc>
      </w:tr>
      <w:tr w:rsidR="009A65E6" w:rsidRPr="000A6ABF" w14:paraId="3245F0FA" w14:textId="77777777" w:rsidTr="003A3AB7">
        <w:trPr>
          <w:trHeight w:val="360"/>
          <w:jc w:val="center"/>
        </w:trPr>
        <w:tc>
          <w:tcPr>
            <w:tcW w:w="2457" w:type="dxa"/>
          </w:tcPr>
          <w:p w14:paraId="635C71D1" w14:textId="77777777" w:rsidR="009A65E6" w:rsidRPr="003A7347" w:rsidRDefault="009A65E6" w:rsidP="003A3AB7">
            <w:pPr>
              <w:pStyle w:val="TableContents"/>
            </w:pPr>
            <w:r w:rsidRPr="003A7347">
              <w:t>Average BOD</w:t>
            </w:r>
            <w:r w:rsidRPr="003A7347">
              <w:rPr>
                <w:vertAlign w:val="subscript"/>
              </w:rPr>
              <w:t>5</w:t>
            </w:r>
            <w:r>
              <w:t xml:space="preserve"> </w:t>
            </w:r>
            <w:r w:rsidRPr="003A7347">
              <w:t>(</w:t>
            </w:r>
            <w:proofErr w:type="spellStart"/>
            <w:r w:rsidRPr="003A7347">
              <w:t>lb</w:t>
            </w:r>
            <w:proofErr w:type="spellEnd"/>
            <w:r w:rsidRPr="003A7347">
              <w:t>/day)</w:t>
            </w:r>
          </w:p>
        </w:tc>
        <w:tc>
          <w:tcPr>
            <w:tcW w:w="1659" w:type="dxa"/>
          </w:tcPr>
          <w:p w14:paraId="6C874234" w14:textId="77777777" w:rsidR="009A65E6" w:rsidRPr="003A7347" w:rsidRDefault="009A65E6" w:rsidP="003A3AB7">
            <w:pPr>
              <w:pStyle w:val="TableContents"/>
            </w:pPr>
            <w:r w:rsidRPr="003A7347">
              <w:t>--</w:t>
            </w:r>
          </w:p>
        </w:tc>
        <w:tc>
          <w:tcPr>
            <w:tcW w:w="1659" w:type="dxa"/>
          </w:tcPr>
          <w:p w14:paraId="1C03B895" w14:textId="77777777" w:rsidR="009A65E6" w:rsidRPr="003A7347" w:rsidRDefault="009A65E6" w:rsidP="003A3AB7">
            <w:pPr>
              <w:pStyle w:val="TableContents"/>
            </w:pPr>
            <w:r>
              <w:t>56</w:t>
            </w:r>
          </w:p>
        </w:tc>
        <w:tc>
          <w:tcPr>
            <w:tcW w:w="1659" w:type="dxa"/>
          </w:tcPr>
          <w:p w14:paraId="55CCF0FD" w14:textId="77777777" w:rsidR="009A65E6" w:rsidRPr="003A7347" w:rsidRDefault="009A65E6" w:rsidP="003A3AB7">
            <w:pPr>
              <w:pStyle w:val="TableContents"/>
            </w:pPr>
            <w:r>
              <w:t>71</w:t>
            </w:r>
          </w:p>
        </w:tc>
      </w:tr>
      <w:tr w:rsidR="001F1751" w:rsidRPr="000A6ABF" w14:paraId="0BD65D7E" w14:textId="77777777" w:rsidTr="003A3AB7">
        <w:trPr>
          <w:trHeight w:val="360"/>
          <w:jc w:val="center"/>
        </w:trPr>
        <w:tc>
          <w:tcPr>
            <w:tcW w:w="2457" w:type="dxa"/>
          </w:tcPr>
          <w:p w14:paraId="109CCEF6" w14:textId="6947A986" w:rsidR="001F1751" w:rsidRPr="003A7347" w:rsidRDefault="001F1751" w:rsidP="003A3AB7">
            <w:pPr>
              <w:pStyle w:val="TableContents"/>
            </w:pPr>
            <w:r w:rsidRPr="003A7347">
              <w:t xml:space="preserve">Peak Month </w:t>
            </w:r>
            <w:r w:rsidR="00B917B8" w:rsidRPr="003A7347">
              <w:t>BOD</w:t>
            </w:r>
            <w:r w:rsidR="00FB3D2C" w:rsidRPr="003A7347">
              <w:rPr>
                <w:vertAlign w:val="subscript"/>
              </w:rPr>
              <w:t>5</w:t>
            </w:r>
            <w:r w:rsidR="00B917B8" w:rsidRPr="003A7347">
              <w:t xml:space="preserve"> (</w:t>
            </w:r>
            <w:proofErr w:type="spellStart"/>
            <w:r w:rsidRPr="003A7347">
              <w:t>lb</w:t>
            </w:r>
            <w:proofErr w:type="spellEnd"/>
            <w:r w:rsidRPr="003A7347">
              <w:t>/day)</w:t>
            </w:r>
          </w:p>
        </w:tc>
        <w:tc>
          <w:tcPr>
            <w:tcW w:w="1659" w:type="dxa"/>
          </w:tcPr>
          <w:p w14:paraId="6ABC7E5E" w14:textId="03CF8BD5" w:rsidR="001F1751" w:rsidRPr="003A7347" w:rsidRDefault="002F3A55" w:rsidP="003A3AB7">
            <w:pPr>
              <w:pStyle w:val="TableContents"/>
            </w:pPr>
            <w:r w:rsidRPr="003A7347">
              <w:t>135</w:t>
            </w:r>
          </w:p>
        </w:tc>
        <w:tc>
          <w:tcPr>
            <w:tcW w:w="1659" w:type="dxa"/>
          </w:tcPr>
          <w:p w14:paraId="5C48D588" w14:textId="08E28FC8" w:rsidR="001F1751" w:rsidRPr="003A7347" w:rsidRDefault="000E2348" w:rsidP="003A3AB7">
            <w:pPr>
              <w:pStyle w:val="TableContents"/>
            </w:pPr>
            <w:r>
              <w:t>72</w:t>
            </w:r>
          </w:p>
        </w:tc>
        <w:tc>
          <w:tcPr>
            <w:tcW w:w="1659" w:type="dxa"/>
          </w:tcPr>
          <w:p w14:paraId="7134A622" w14:textId="3F9AD57D" w:rsidR="001F1751" w:rsidRPr="003A7347" w:rsidRDefault="000E2348" w:rsidP="003A3AB7">
            <w:pPr>
              <w:pStyle w:val="TableContents"/>
            </w:pPr>
            <w:r>
              <w:t>92</w:t>
            </w:r>
          </w:p>
        </w:tc>
      </w:tr>
      <w:tr w:rsidR="001F1751" w:rsidRPr="000A6ABF" w14:paraId="5ADA1F3C" w14:textId="77777777" w:rsidTr="003A3AB7">
        <w:trPr>
          <w:trHeight w:val="360"/>
          <w:jc w:val="center"/>
        </w:trPr>
        <w:tc>
          <w:tcPr>
            <w:tcW w:w="2457" w:type="dxa"/>
          </w:tcPr>
          <w:p w14:paraId="15919B57" w14:textId="4D43EC2B" w:rsidR="001F1751" w:rsidRPr="003A7347" w:rsidRDefault="001F1751" w:rsidP="003A3AB7">
            <w:pPr>
              <w:pStyle w:val="TableContents"/>
            </w:pPr>
            <w:r w:rsidRPr="003A7347">
              <w:t>Average TSS</w:t>
            </w:r>
            <w:r w:rsidR="00213662">
              <w:t xml:space="preserve"> </w:t>
            </w:r>
            <w:r w:rsidRPr="003A7347">
              <w:t>(</w:t>
            </w:r>
            <w:proofErr w:type="spellStart"/>
            <w:r w:rsidRPr="003A7347">
              <w:t>lb</w:t>
            </w:r>
            <w:proofErr w:type="spellEnd"/>
            <w:r w:rsidRPr="003A7347">
              <w:t>/day)</w:t>
            </w:r>
          </w:p>
        </w:tc>
        <w:tc>
          <w:tcPr>
            <w:tcW w:w="1659" w:type="dxa"/>
          </w:tcPr>
          <w:p w14:paraId="0E0117A0" w14:textId="77777777" w:rsidR="001F1751" w:rsidRPr="003A7347" w:rsidRDefault="001F1751" w:rsidP="003A3AB7">
            <w:pPr>
              <w:pStyle w:val="TableContents"/>
            </w:pPr>
            <w:r w:rsidRPr="003A7347">
              <w:t>--</w:t>
            </w:r>
          </w:p>
        </w:tc>
        <w:tc>
          <w:tcPr>
            <w:tcW w:w="1659" w:type="dxa"/>
          </w:tcPr>
          <w:p w14:paraId="5AF3FF62" w14:textId="3165D074" w:rsidR="001F1751" w:rsidRPr="003A7347" w:rsidRDefault="000E2348" w:rsidP="003A3AB7">
            <w:pPr>
              <w:pStyle w:val="TableContents"/>
            </w:pPr>
            <w:r>
              <w:t>45</w:t>
            </w:r>
          </w:p>
        </w:tc>
        <w:tc>
          <w:tcPr>
            <w:tcW w:w="1659" w:type="dxa"/>
          </w:tcPr>
          <w:p w14:paraId="5D993D86" w14:textId="15D7A934" w:rsidR="001F1751" w:rsidRPr="003A7347" w:rsidRDefault="000E2348" w:rsidP="003A3AB7">
            <w:pPr>
              <w:pStyle w:val="TableContents"/>
            </w:pPr>
            <w:r>
              <w:t>58</w:t>
            </w:r>
          </w:p>
        </w:tc>
      </w:tr>
      <w:tr w:rsidR="001F1751" w:rsidRPr="00A35C1C" w14:paraId="77B373E2" w14:textId="77777777" w:rsidTr="003A3AB7">
        <w:trPr>
          <w:trHeight w:val="360"/>
          <w:jc w:val="center"/>
        </w:trPr>
        <w:tc>
          <w:tcPr>
            <w:tcW w:w="2457" w:type="dxa"/>
          </w:tcPr>
          <w:p w14:paraId="31FDD00A" w14:textId="720B96CD" w:rsidR="001F1751" w:rsidRPr="003A7347" w:rsidRDefault="001F1751" w:rsidP="003A3AB7">
            <w:pPr>
              <w:pStyle w:val="TableContents"/>
            </w:pPr>
            <w:r w:rsidRPr="003A7347">
              <w:t>Peak Month TSS</w:t>
            </w:r>
            <w:r w:rsidR="00213662">
              <w:t xml:space="preserve"> </w:t>
            </w:r>
            <w:r w:rsidRPr="003A7347">
              <w:t>(</w:t>
            </w:r>
            <w:proofErr w:type="spellStart"/>
            <w:r w:rsidRPr="003A7347">
              <w:t>lb</w:t>
            </w:r>
            <w:proofErr w:type="spellEnd"/>
            <w:r w:rsidRPr="003A7347">
              <w:t>/day)</w:t>
            </w:r>
          </w:p>
        </w:tc>
        <w:tc>
          <w:tcPr>
            <w:tcW w:w="1659" w:type="dxa"/>
          </w:tcPr>
          <w:p w14:paraId="7122DE14" w14:textId="41A51CE6" w:rsidR="001F1751" w:rsidRPr="003A7347" w:rsidRDefault="000E2348" w:rsidP="003A3AB7">
            <w:pPr>
              <w:pStyle w:val="TableContents"/>
            </w:pPr>
            <w:r>
              <w:t>171</w:t>
            </w:r>
          </w:p>
        </w:tc>
        <w:tc>
          <w:tcPr>
            <w:tcW w:w="1659" w:type="dxa"/>
          </w:tcPr>
          <w:p w14:paraId="61AEAC49" w14:textId="5761C930" w:rsidR="001F1751" w:rsidRPr="003A7347" w:rsidRDefault="000E2348" w:rsidP="003A3AB7">
            <w:pPr>
              <w:pStyle w:val="TableContents"/>
            </w:pPr>
            <w:r>
              <w:t>68</w:t>
            </w:r>
          </w:p>
        </w:tc>
        <w:tc>
          <w:tcPr>
            <w:tcW w:w="1659" w:type="dxa"/>
          </w:tcPr>
          <w:p w14:paraId="051452A7" w14:textId="27D06280" w:rsidR="001F1751" w:rsidRPr="006D0073" w:rsidRDefault="000E2348" w:rsidP="003A3AB7">
            <w:pPr>
              <w:pStyle w:val="TableContents"/>
            </w:pPr>
            <w:r>
              <w:t>87</w:t>
            </w:r>
          </w:p>
        </w:tc>
      </w:tr>
    </w:tbl>
    <w:p w14:paraId="485F254D" w14:textId="77777777" w:rsidR="007B7566" w:rsidRPr="007B7566" w:rsidRDefault="007B7566" w:rsidP="00044BFB"/>
    <w:p w14:paraId="5791ECEA" w14:textId="0E8C2D3F" w:rsidR="00805AA9" w:rsidRPr="00A01C81" w:rsidRDefault="00805AA9" w:rsidP="008A34BA">
      <w:pPr>
        <w:pStyle w:val="Heading7"/>
      </w:pPr>
      <w:bookmarkStart w:id="148" w:name="_Toc127019626"/>
      <w:r w:rsidRPr="003A7347">
        <w:t>Table 5-</w:t>
      </w:r>
      <w:r w:rsidR="007B7566">
        <w:t>22</w:t>
      </w:r>
      <w:r w:rsidRPr="003A7347">
        <w:t>:</w:t>
      </w:r>
      <w:r w:rsidRPr="00A01C81">
        <w:t xml:space="preserve">  </w:t>
      </w:r>
      <w:r w:rsidR="000E2348">
        <w:t>S</w:t>
      </w:r>
      <w:r w:rsidRPr="00A01C81">
        <w:t>ekiu WWTP Projected Loadings</w:t>
      </w:r>
      <w:bookmarkEnd w:id="148"/>
    </w:p>
    <w:tbl>
      <w:tblPr>
        <w:tblStyle w:val="WilsonEng"/>
        <w:tblW w:w="7434" w:type="dxa"/>
        <w:jc w:val="center"/>
        <w:tblLayout w:type="fixed"/>
        <w:tblCellMar>
          <w:left w:w="43" w:type="dxa"/>
          <w:right w:w="43" w:type="dxa"/>
        </w:tblCellMar>
        <w:tblLook w:val="0000" w:firstRow="0" w:lastRow="0" w:firstColumn="0" w:lastColumn="0" w:noHBand="0" w:noVBand="0"/>
      </w:tblPr>
      <w:tblGrid>
        <w:gridCol w:w="2457"/>
        <w:gridCol w:w="1659"/>
        <w:gridCol w:w="1659"/>
        <w:gridCol w:w="1659"/>
      </w:tblGrid>
      <w:tr w:rsidR="00FC2501" w:rsidRPr="000A6ABF" w14:paraId="4D8B3F38" w14:textId="77777777" w:rsidTr="003A3AB7">
        <w:trPr>
          <w:trHeight w:val="432"/>
          <w:jc w:val="center"/>
        </w:trPr>
        <w:tc>
          <w:tcPr>
            <w:tcW w:w="2457" w:type="dxa"/>
            <w:shd w:val="clear" w:color="auto" w:fill="BFBFBF" w:themeFill="background1" w:themeFillShade="BF"/>
          </w:tcPr>
          <w:p w14:paraId="03EF3E88" w14:textId="77777777" w:rsidR="00FC2501" w:rsidRPr="00A01C81" w:rsidRDefault="00FC2501" w:rsidP="003A3AB7">
            <w:pPr>
              <w:pStyle w:val="TableHeading"/>
            </w:pPr>
          </w:p>
        </w:tc>
        <w:tc>
          <w:tcPr>
            <w:tcW w:w="1659" w:type="dxa"/>
            <w:shd w:val="clear" w:color="auto" w:fill="BFBFBF" w:themeFill="background1" w:themeFillShade="BF"/>
          </w:tcPr>
          <w:p w14:paraId="573BF39F" w14:textId="56A9AA0F" w:rsidR="00FC2501" w:rsidRPr="00A01C81" w:rsidRDefault="00FC2501" w:rsidP="003A3AB7">
            <w:pPr>
              <w:pStyle w:val="TableHeading"/>
            </w:pPr>
            <w:r w:rsidRPr="00973A65">
              <w:t>Permit Limit</w:t>
            </w:r>
          </w:p>
        </w:tc>
        <w:tc>
          <w:tcPr>
            <w:tcW w:w="1659" w:type="dxa"/>
            <w:shd w:val="clear" w:color="auto" w:fill="BFBFBF" w:themeFill="background1" w:themeFillShade="BF"/>
          </w:tcPr>
          <w:p w14:paraId="75899608" w14:textId="31064A63" w:rsidR="00FC2501" w:rsidRPr="00A01C81" w:rsidRDefault="00FC2501" w:rsidP="003A3AB7">
            <w:pPr>
              <w:pStyle w:val="TableHeading"/>
            </w:pPr>
            <w:r w:rsidRPr="00973A65">
              <w:t>Existing (2022)</w:t>
            </w:r>
          </w:p>
        </w:tc>
        <w:tc>
          <w:tcPr>
            <w:tcW w:w="1659" w:type="dxa"/>
            <w:shd w:val="clear" w:color="auto" w:fill="BFBFBF" w:themeFill="background1" w:themeFillShade="BF"/>
          </w:tcPr>
          <w:p w14:paraId="3A4D9649" w14:textId="753E72B8" w:rsidR="00FC2501" w:rsidRPr="00A01C81" w:rsidRDefault="00FC2501" w:rsidP="003A3AB7">
            <w:pPr>
              <w:pStyle w:val="TableHeading"/>
            </w:pPr>
            <w:r w:rsidRPr="00973A65">
              <w:t>Projected (2046)</w:t>
            </w:r>
          </w:p>
        </w:tc>
      </w:tr>
      <w:tr w:rsidR="00805AA9" w:rsidRPr="000A6ABF" w14:paraId="37AA8EBF" w14:textId="77777777" w:rsidTr="003A3AB7">
        <w:trPr>
          <w:trHeight w:val="360"/>
          <w:jc w:val="center"/>
        </w:trPr>
        <w:tc>
          <w:tcPr>
            <w:tcW w:w="2457" w:type="dxa"/>
          </w:tcPr>
          <w:p w14:paraId="2C6C9697" w14:textId="77777777" w:rsidR="00805AA9" w:rsidRPr="00A01C81" w:rsidRDefault="00805AA9" w:rsidP="003A3AB7">
            <w:pPr>
              <w:pStyle w:val="TableContents"/>
            </w:pPr>
            <w:r w:rsidRPr="00A01C81">
              <w:t>Average BOD</w:t>
            </w:r>
            <w:r w:rsidRPr="00A01C81">
              <w:rPr>
                <w:vertAlign w:val="subscript"/>
              </w:rPr>
              <w:t>5</w:t>
            </w:r>
            <w:r>
              <w:t xml:space="preserve"> </w:t>
            </w:r>
            <w:r w:rsidRPr="00A01C81">
              <w:t>(</w:t>
            </w:r>
            <w:proofErr w:type="spellStart"/>
            <w:r w:rsidRPr="00A01C81">
              <w:t>lb</w:t>
            </w:r>
            <w:proofErr w:type="spellEnd"/>
            <w:r w:rsidRPr="00A01C81">
              <w:t>/day)</w:t>
            </w:r>
          </w:p>
        </w:tc>
        <w:tc>
          <w:tcPr>
            <w:tcW w:w="1659" w:type="dxa"/>
          </w:tcPr>
          <w:p w14:paraId="5CD9EFB4" w14:textId="77777777" w:rsidR="00805AA9" w:rsidRPr="00A01C81" w:rsidRDefault="00805AA9" w:rsidP="003A3AB7">
            <w:pPr>
              <w:pStyle w:val="TableContents"/>
            </w:pPr>
            <w:r w:rsidRPr="00A01C81">
              <w:t>--</w:t>
            </w:r>
          </w:p>
        </w:tc>
        <w:tc>
          <w:tcPr>
            <w:tcW w:w="1659" w:type="dxa"/>
          </w:tcPr>
          <w:p w14:paraId="2FCDA5DB" w14:textId="122D6232" w:rsidR="00805AA9" w:rsidRPr="00A01C81" w:rsidRDefault="000E2348" w:rsidP="003A3AB7">
            <w:pPr>
              <w:pStyle w:val="TableContents"/>
            </w:pPr>
            <w:r>
              <w:t>43</w:t>
            </w:r>
          </w:p>
        </w:tc>
        <w:tc>
          <w:tcPr>
            <w:tcW w:w="1659" w:type="dxa"/>
          </w:tcPr>
          <w:p w14:paraId="7F6097C0" w14:textId="5AA22490" w:rsidR="00805AA9" w:rsidRPr="00A01C81" w:rsidRDefault="000E2348" w:rsidP="003A3AB7">
            <w:pPr>
              <w:pStyle w:val="TableContents"/>
            </w:pPr>
            <w:r>
              <w:t>54</w:t>
            </w:r>
          </w:p>
        </w:tc>
      </w:tr>
      <w:tr w:rsidR="00805AA9" w:rsidRPr="000A6ABF" w14:paraId="554CA4A1" w14:textId="77777777" w:rsidTr="003A3AB7">
        <w:trPr>
          <w:trHeight w:val="360"/>
          <w:jc w:val="center"/>
        </w:trPr>
        <w:tc>
          <w:tcPr>
            <w:tcW w:w="2457" w:type="dxa"/>
          </w:tcPr>
          <w:p w14:paraId="253301BE" w14:textId="77777777" w:rsidR="00805AA9" w:rsidRPr="00A01C81" w:rsidRDefault="00805AA9" w:rsidP="003A3AB7">
            <w:pPr>
              <w:pStyle w:val="TableContents"/>
            </w:pPr>
            <w:r w:rsidRPr="00A01C81">
              <w:t>Peak Month BOD</w:t>
            </w:r>
            <w:r w:rsidRPr="00A01C81">
              <w:rPr>
                <w:vertAlign w:val="subscript"/>
              </w:rPr>
              <w:t>5</w:t>
            </w:r>
            <w:r w:rsidRPr="00A01C81">
              <w:t xml:space="preserve"> (</w:t>
            </w:r>
            <w:proofErr w:type="spellStart"/>
            <w:r w:rsidRPr="00A01C81">
              <w:t>lb</w:t>
            </w:r>
            <w:proofErr w:type="spellEnd"/>
            <w:r w:rsidRPr="00A01C81">
              <w:t>/day)</w:t>
            </w:r>
          </w:p>
        </w:tc>
        <w:tc>
          <w:tcPr>
            <w:tcW w:w="1659" w:type="dxa"/>
          </w:tcPr>
          <w:p w14:paraId="30D68D06" w14:textId="77777777" w:rsidR="00805AA9" w:rsidRPr="003A7347" w:rsidRDefault="00805AA9" w:rsidP="003A3AB7">
            <w:pPr>
              <w:pStyle w:val="TableContents"/>
            </w:pPr>
            <w:r w:rsidRPr="003A7347">
              <w:t>135</w:t>
            </w:r>
          </w:p>
        </w:tc>
        <w:tc>
          <w:tcPr>
            <w:tcW w:w="1659" w:type="dxa"/>
          </w:tcPr>
          <w:p w14:paraId="31ECDF18" w14:textId="5C6178DD" w:rsidR="00805AA9" w:rsidRPr="00A01C81" w:rsidRDefault="000E2348" w:rsidP="003A3AB7">
            <w:pPr>
              <w:pStyle w:val="TableContents"/>
            </w:pPr>
            <w:r>
              <w:t>83</w:t>
            </w:r>
          </w:p>
        </w:tc>
        <w:tc>
          <w:tcPr>
            <w:tcW w:w="1659" w:type="dxa"/>
          </w:tcPr>
          <w:p w14:paraId="6737733C" w14:textId="1174836E" w:rsidR="00805AA9" w:rsidRPr="00A01C81" w:rsidRDefault="000E2348" w:rsidP="003A3AB7">
            <w:pPr>
              <w:pStyle w:val="TableContents"/>
            </w:pPr>
            <w:r>
              <w:t>105</w:t>
            </w:r>
          </w:p>
        </w:tc>
      </w:tr>
      <w:tr w:rsidR="00805AA9" w:rsidRPr="000A6ABF" w14:paraId="5DCFD850" w14:textId="77777777" w:rsidTr="003A3AB7">
        <w:trPr>
          <w:trHeight w:val="360"/>
          <w:jc w:val="center"/>
        </w:trPr>
        <w:tc>
          <w:tcPr>
            <w:tcW w:w="2457" w:type="dxa"/>
          </w:tcPr>
          <w:p w14:paraId="78549A8A" w14:textId="77777777" w:rsidR="00805AA9" w:rsidRPr="00A01C81" w:rsidRDefault="00805AA9" w:rsidP="003A3AB7">
            <w:pPr>
              <w:pStyle w:val="TableContents"/>
            </w:pPr>
            <w:r w:rsidRPr="00A01C81">
              <w:t>Average TSS</w:t>
            </w:r>
            <w:r>
              <w:t xml:space="preserve"> </w:t>
            </w:r>
            <w:r w:rsidRPr="00A01C81">
              <w:t>(</w:t>
            </w:r>
            <w:proofErr w:type="spellStart"/>
            <w:r w:rsidRPr="00A01C81">
              <w:t>lb</w:t>
            </w:r>
            <w:proofErr w:type="spellEnd"/>
            <w:r w:rsidRPr="00A01C81">
              <w:t>/day)</w:t>
            </w:r>
          </w:p>
        </w:tc>
        <w:tc>
          <w:tcPr>
            <w:tcW w:w="1659" w:type="dxa"/>
          </w:tcPr>
          <w:p w14:paraId="60B9891B" w14:textId="77777777" w:rsidR="00805AA9" w:rsidRPr="00A01C81" w:rsidRDefault="00805AA9" w:rsidP="003A3AB7">
            <w:pPr>
              <w:pStyle w:val="TableContents"/>
            </w:pPr>
            <w:r w:rsidRPr="00A01C81">
              <w:t>--</w:t>
            </w:r>
          </w:p>
        </w:tc>
        <w:tc>
          <w:tcPr>
            <w:tcW w:w="1659" w:type="dxa"/>
          </w:tcPr>
          <w:p w14:paraId="48CDBD14" w14:textId="40F25B0D" w:rsidR="00805AA9" w:rsidRPr="00A01C81" w:rsidRDefault="000E2348" w:rsidP="003A3AB7">
            <w:pPr>
              <w:pStyle w:val="TableContents"/>
            </w:pPr>
            <w:r>
              <w:t>38</w:t>
            </w:r>
          </w:p>
        </w:tc>
        <w:tc>
          <w:tcPr>
            <w:tcW w:w="1659" w:type="dxa"/>
          </w:tcPr>
          <w:p w14:paraId="17DB942A" w14:textId="4E31103F" w:rsidR="00805AA9" w:rsidRPr="00A01C81" w:rsidRDefault="000E2348" w:rsidP="003A3AB7">
            <w:pPr>
              <w:pStyle w:val="TableContents"/>
            </w:pPr>
            <w:r>
              <w:t>48</w:t>
            </w:r>
          </w:p>
        </w:tc>
      </w:tr>
      <w:tr w:rsidR="00805AA9" w:rsidRPr="00A35C1C" w14:paraId="5488921C" w14:textId="77777777" w:rsidTr="003A3AB7">
        <w:trPr>
          <w:trHeight w:val="360"/>
          <w:jc w:val="center"/>
        </w:trPr>
        <w:tc>
          <w:tcPr>
            <w:tcW w:w="2457" w:type="dxa"/>
          </w:tcPr>
          <w:p w14:paraId="09AA52BA" w14:textId="77777777" w:rsidR="00805AA9" w:rsidRPr="00A01C81" w:rsidRDefault="00805AA9" w:rsidP="003A3AB7">
            <w:pPr>
              <w:pStyle w:val="TableContents"/>
            </w:pPr>
            <w:r w:rsidRPr="00A01C81">
              <w:t>Peak Month TSS</w:t>
            </w:r>
            <w:r>
              <w:t xml:space="preserve"> </w:t>
            </w:r>
            <w:r w:rsidRPr="00A01C81">
              <w:t>(</w:t>
            </w:r>
            <w:proofErr w:type="spellStart"/>
            <w:r w:rsidRPr="00A01C81">
              <w:t>lb</w:t>
            </w:r>
            <w:proofErr w:type="spellEnd"/>
            <w:r w:rsidRPr="00A01C81">
              <w:t>/day)</w:t>
            </w:r>
          </w:p>
        </w:tc>
        <w:tc>
          <w:tcPr>
            <w:tcW w:w="1659" w:type="dxa"/>
          </w:tcPr>
          <w:p w14:paraId="66345EFE" w14:textId="461374B7" w:rsidR="00805AA9" w:rsidRPr="00A01C81" w:rsidRDefault="002F3A55" w:rsidP="003A3AB7">
            <w:pPr>
              <w:pStyle w:val="TableContents"/>
            </w:pPr>
            <w:r>
              <w:t>171</w:t>
            </w:r>
          </w:p>
        </w:tc>
        <w:tc>
          <w:tcPr>
            <w:tcW w:w="1659" w:type="dxa"/>
          </w:tcPr>
          <w:p w14:paraId="022D23AC" w14:textId="282A6721" w:rsidR="00805AA9" w:rsidRPr="00A01C81" w:rsidRDefault="000E2348" w:rsidP="003A3AB7">
            <w:pPr>
              <w:pStyle w:val="TableContents"/>
            </w:pPr>
            <w:r>
              <w:t>72</w:t>
            </w:r>
          </w:p>
        </w:tc>
        <w:tc>
          <w:tcPr>
            <w:tcW w:w="1659" w:type="dxa"/>
          </w:tcPr>
          <w:p w14:paraId="18BE3875" w14:textId="163AC109" w:rsidR="00805AA9" w:rsidRPr="006D0073" w:rsidRDefault="000E2348" w:rsidP="003A3AB7">
            <w:pPr>
              <w:pStyle w:val="TableContents"/>
            </w:pPr>
            <w:r>
              <w:t>91</w:t>
            </w:r>
          </w:p>
        </w:tc>
      </w:tr>
    </w:tbl>
    <w:p w14:paraId="16C185D1" w14:textId="77777777" w:rsidR="00D35C1F" w:rsidRDefault="00D35C1F" w:rsidP="00044BFB"/>
    <w:p w14:paraId="4CC3254D" w14:textId="1AC3D494" w:rsidR="00D35C1F" w:rsidRPr="005B7F24" w:rsidRDefault="00D35C1F" w:rsidP="00044BFB">
      <w:r w:rsidRPr="005B7F24">
        <w:t>Figure</w:t>
      </w:r>
      <w:r w:rsidR="009247E1">
        <w:t>s</w:t>
      </w:r>
      <w:r w:rsidRPr="005B7F24">
        <w:t xml:space="preserve"> </w:t>
      </w:r>
      <w:r>
        <w:t>5</w:t>
      </w:r>
      <w:r w:rsidRPr="005B7F24">
        <w:t>-</w:t>
      </w:r>
      <w:r>
        <w:t>3</w:t>
      </w:r>
      <w:r w:rsidRPr="005B7F24">
        <w:t xml:space="preserve"> </w:t>
      </w:r>
      <w:r w:rsidR="009247E1">
        <w:t xml:space="preserve">and 5-4 </w:t>
      </w:r>
      <w:r w:rsidRPr="005B7F24">
        <w:t xml:space="preserve">show the existing and projected influent flows and </w:t>
      </w:r>
      <w:r w:rsidR="002F3A55">
        <w:t>BOD</w:t>
      </w:r>
      <w:r w:rsidR="002F3A55" w:rsidRPr="003A7347">
        <w:rPr>
          <w:vertAlign w:val="subscript"/>
        </w:rPr>
        <w:t>5</w:t>
      </w:r>
      <w:r w:rsidR="002F3A55">
        <w:t xml:space="preserve"> l</w:t>
      </w:r>
      <w:r w:rsidRPr="005B7F24">
        <w:t xml:space="preserve">oadings </w:t>
      </w:r>
      <w:r w:rsidR="00FC2501">
        <w:t xml:space="preserve">up </w:t>
      </w:r>
      <w:r w:rsidRPr="005B7F24">
        <w:t>to</w:t>
      </w:r>
      <w:r w:rsidR="00FC2501">
        <w:t xml:space="preserve"> the year</w:t>
      </w:r>
      <w:r w:rsidRPr="005B7F24">
        <w:t xml:space="preserve"> 204</w:t>
      </w:r>
      <w:r>
        <w:t>6</w:t>
      </w:r>
      <w:r w:rsidRPr="005B7F24">
        <w:t xml:space="preserve"> </w:t>
      </w:r>
      <w:r w:rsidR="00B429C7">
        <w:t>using</w:t>
      </w:r>
      <w:r w:rsidRPr="005B7F24">
        <w:t xml:space="preserve"> on the </w:t>
      </w:r>
      <w:r>
        <w:t>1</w:t>
      </w:r>
      <w:r w:rsidRPr="005B7F24">
        <w:t>.0% growth rate</w:t>
      </w:r>
      <w:r w:rsidR="009247E1">
        <w:t>, for Clallam Bay WWTP and Sekiu WWTP, respectively</w:t>
      </w:r>
      <w:r w:rsidRPr="005B7F24">
        <w:t xml:space="preserve">. </w:t>
      </w:r>
      <w:r w:rsidR="009247E1">
        <w:t>Peak month</w:t>
      </w:r>
      <w:r>
        <w:t xml:space="preserve"> BOD</w:t>
      </w:r>
      <w:r w:rsidRPr="005B7F24">
        <w:rPr>
          <w:vertAlign w:val="subscript"/>
        </w:rPr>
        <w:t>5</w:t>
      </w:r>
      <w:r>
        <w:t xml:space="preserve"> </w:t>
      </w:r>
      <w:r w:rsidRPr="005B7F24">
        <w:t xml:space="preserve">loads are </w:t>
      </w:r>
      <w:r>
        <w:t>below</w:t>
      </w:r>
      <w:r w:rsidRPr="005B7F24">
        <w:t xml:space="preserve"> design criteria limits </w:t>
      </w:r>
      <w:r>
        <w:t xml:space="preserve">for both </w:t>
      </w:r>
      <w:r w:rsidR="009247E1">
        <w:t>Clallam Bay WWTP and Sekiu WWTP</w:t>
      </w:r>
      <w:r>
        <w:t xml:space="preserve">, but average flows are above the design criteria for the Sekiu plant </w:t>
      </w:r>
      <w:r w:rsidRPr="005B7F24">
        <w:t>showing that improvements to the WWTP should be made as soon as possible.</w:t>
      </w:r>
    </w:p>
    <w:p w14:paraId="069BC636" w14:textId="609A84A3" w:rsidR="00D35C1F" w:rsidRPr="005B7F24" w:rsidRDefault="00D35C1F" w:rsidP="008A34BA">
      <w:pPr>
        <w:pStyle w:val="Heading6"/>
      </w:pPr>
      <w:bookmarkStart w:id="149" w:name="_Toc127025894"/>
      <w:r w:rsidRPr="005B7F24">
        <w:lastRenderedPageBreak/>
        <w:t xml:space="preserve">Figure </w:t>
      </w:r>
      <w:r>
        <w:t>5</w:t>
      </w:r>
      <w:r w:rsidRPr="005B7F24">
        <w:t>-3: Clallam Bay</w:t>
      </w:r>
      <w:r w:rsidR="003F0994">
        <w:t xml:space="preserve"> WWTP</w:t>
      </w:r>
      <w:r w:rsidRPr="005B7F24">
        <w:t xml:space="preserve"> Existing Peak Month Influent Loading and Flow 2018-202</w:t>
      </w:r>
      <w:r>
        <w:t>2</w:t>
      </w:r>
      <w:r w:rsidRPr="005B7F24">
        <w:t xml:space="preserve">. </w:t>
      </w:r>
      <w:r w:rsidR="008A34BA">
        <w:br/>
      </w:r>
      <w:r w:rsidRPr="005B7F24">
        <w:t>Projected Peak Month Influent Flow and Loading 202</w:t>
      </w:r>
      <w:r>
        <w:t>3</w:t>
      </w:r>
      <w:r w:rsidRPr="005B7F24">
        <w:t>-2046.</w:t>
      </w:r>
      <w:bookmarkEnd w:id="149"/>
      <w:r w:rsidRPr="005B7F24">
        <w:t xml:space="preserve"> </w:t>
      </w:r>
    </w:p>
    <w:p w14:paraId="210FA769" w14:textId="4FD5DF17" w:rsidR="00D35C1F" w:rsidRDefault="00476F7E" w:rsidP="00044BFB">
      <w:r>
        <w:rPr>
          <w:noProof/>
        </w:rPr>
        <mc:AlternateContent>
          <mc:Choice Requires="wps">
            <w:drawing>
              <wp:anchor distT="0" distB="0" distL="114300" distR="114300" simplePos="0" relativeHeight="251661824" behindDoc="0" locked="0" layoutInCell="1" allowOverlap="1" wp14:anchorId="76808D9D" wp14:editId="0E0C3998">
                <wp:simplePos x="0" y="0"/>
                <wp:positionH relativeFrom="column">
                  <wp:posOffset>812800</wp:posOffset>
                </wp:positionH>
                <wp:positionV relativeFrom="paragraph">
                  <wp:posOffset>2605817</wp:posOffset>
                </wp:positionV>
                <wp:extent cx="590550" cy="40957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noFill/>
                        <a:ln w="9525">
                          <a:noFill/>
                          <a:miter lim="800000"/>
                          <a:headEnd/>
                          <a:tailEnd/>
                        </a:ln>
                      </wps:spPr>
                      <wps:txbx>
                        <w:txbxContent>
                          <w:p w14:paraId="1951A1FA" w14:textId="77777777" w:rsidR="00D35C1F" w:rsidRPr="00476F7E" w:rsidRDefault="00D35C1F" w:rsidP="00044BFB">
                            <w:pPr>
                              <w:pStyle w:val="NormalWeb"/>
                              <w:rPr>
                                <w:sz w:val="18"/>
                                <w:szCs w:val="18"/>
                              </w:rPr>
                            </w:pPr>
                            <w:r w:rsidRPr="00476F7E">
                              <w:rPr>
                                <w:rFonts w:eastAsia="Calibri"/>
                                <w:sz w:val="18"/>
                                <w:szCs w:val="18"/>
                              </w:rPr>
                              <w:t>Existing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808D9D" id="_x0000_t202" coordsize="21600,21600" o:spt="202" path="m,l,21600r21600,l21600,xe">
                <v:stroke joinstyle="miter"/>
                <v:path gradientshapeok="t" o:connecttype="rect"/>
              </v:shapetype>
              <v:shape id="Text Box 18" o:spid="_x0000_s1026" type="#_x0000_t202" style="position:absolute;left:0;text-align:left;margin-left:64pt;margin-top:205.2pt;width:46.5pt;height:3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Ku9gEAAMwDAAAOAAAAZHJzL2Uyb0RvYy54bWysU8tu2zAQvBfoPxC815INq4kFy0GaNEWB&#10;9AGk/YA1RVlESS5L0pbcr++SchyjvRXVgeBqydmd2eH6ZjSaHaQPCm3D57OSM2kFtsruGv7928Ob&#10;a85CBNuCRisbfpSB32xev1oPrpYL7FG30jMCsaEeXMP7GF1dFEH00kCYoZOWkh16A5FCvytaDwOh&#10;G10syvJtMaBvnUchQ6C/91OSbzJ+10kRv3RdkJHphlNvMa8+r9u0Fps11DsPrlfi1Ab8QxcGlKWi&#10;Z6h7iMD2Xv0FZZTwGLCLM4GmwK5TQmYOxGZe/sHmqQcnMxcSJ7izTOH/wYrPhyf31bM4vsORBphJ&#10;BPeI4kdgFu96sDt56z0OvYSWCs+TZMXgQn26mqQOdUgg2+ETtjRk2EfMQGPnTVKFeDJCpwEcz6LL&#10;MTJBP6tVWVWUEZRalqvqqsoVoH6+7HyIHyQaljYN9zTTDA6HxxBTM1A/H0m1LD4orfNctWVDw1fV&#10;osoXLjJGRbKdVqbh12X6JiMkju9tmy9HUHraUwFtT6QTz4lxHLcjHUzkt9geib7HyV70HGjTo//F&#10;2UDWanj4uQcvOdMfLUm4mi+XyYs5WFZXCwr8ZWZ7mQErCKrhkbNpexezfyeutyR1p7IML52ceiXL&#10;ZHVO9k6evIzzqZdHuPkNAAD//wMAUEsDBBQABgAIAAAAIQDADfqn3gAAAAsBAAAPAAAAZHJzL2Rv&#10;d25yZXYueG1sTI/BTsMwEETvSPyDtUjcqJ0oQJvGqRCIK4jSVurNjbdJ1HgdxW4T/p7lRI8zO5p9&#10;U6wm14kLDqH1pCGZKRBIlbct1Ro23+8PcxAhGrKm84QafjDAqry9KUxu/UhfeFnHWnAJhdxoaGLs&#10;cylD1aAzYeZ7JL4d/eBMZDnU0g5m5HLXyVSpJ+lMS/yhMT2+Nlid1menYftx3O8y9Vm/ucd+9JOS&#10;5BZS6/u76WUJIuIU/8Pwh8/oUDLTwZ/JBtGxTue8JWrIEpWB4ESaJuwc2HnOFiDLQl5vKH8BAAD/&#10;/wMAUEsBAi0AFAAGAAgAAAAhALaDOJL+AAAA4QEAABMAAAAAAAAAAAAAAAAAAAAAAFtDb250ZW50&#10;X1R5cGVzXS54bWxQSwECLQAUAAYACAAAACEAOP0h/9YAAACUAQAACwAAAAAAAAAAAAAAAAAvAQAA&#10;X3JlbHMvLnJlbHNQSwECLQAUAAYACAAAACEAFHKirvYBAADMAwAADgAAAAAAAAAAAAAAAAAuAgAA&#10;ZHJzL2Uyb0RvYy54bWxQSwECLQAUAAYACAAAACEAwA36p94AAAALAQAADwAAAAAAAAAAAAAAAABQ&#10;BAAAZHJzL2Rvd25yZXYueG1sUEsFBgAAAAAEAAQA8wAAAFsFAAAAAA==&#10;" filled="f" stroked="f">
                <v:textbox>
                  <w:txbxContent>
                    <w:p w14:paraId="1951A1FA" w14:textId="77777777" w:rsidR="00D35C1F" w:rsidRPr="00476F7E" w:rsidRDefault="00D35C1F" w:rsidP="00044BFB">
                      <w:pPr>
                        <w:pStyle w:val="NormalWeb"/>
                        <w:rPr>
                          <w:sz w:val="18"/>
                          <w:szCs w:val="18"/>
                        </w:rPr>
                      </w:pPr>
                      <w:r w:rsidRPr="00476F7E">
                        <w:rPr>
                          <w:rFonts w:eastAsia="Calibri"/>
                          <w:sz w:val="18"/>
                          <w:szCs w:val="18"/>
                        </w:rPr>
                        <w:t>Existing</w:t>
                      </w:r>
                    </w:p>
                  </w:txbxContent>
                </v:textbox>
              </v:shape>
            </w:pict>
          </mc:Fallback>
        </mc:AlternateContent>
      </w:r>
      <w:r w:rsidR="000A6E25">
        <w:rPr>
          <w:noProof/>
        </w:rPr>
        <mc:AlternateContent>
          <mc:Choice Requires="wps">
            <w:drawing>
              <wp:anchor distT="0" distB="0" distL="114300" distR="114300" simplePos="0" relativeHeight="251662848" behindDoc="0" locked="0" layoutInCell="1" allowOverlap="1" wp14:anchorId="11E76E56" wp14:editId="5ADC648C">
                <wp:simplePos x="0" y="0"/>
                <wp:positionH relativeFrom="column">
                  <wp:posOffset>1933575</wp:posOffset>
                </wp:positionH>
                <wp:positionV relativeFrom="paragraph">
                  <wp:posOffset>2625948</wp:posOffset>
                </wp:positionV>
                <wp:extent cx="666750" cy="4095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9575"/>
                        </a:xfrm>
                        <a:prstGeom prst="rect">
                          <a:avLst/>
                        </a:prstGeom>
                        <a:noFill/>
                        <a:ln w="9525">
                          <a:noFill/>
                          <a:miter lim="800000"/>
                          <a:headEnd/>
                          <a:tailEnd/>
                        </a:ln>
                      </wps:spPr>
                      <wps:txbx>
                        <w:txbxContent>
                          <w:p w14:paraId="30C53A12" w14:textId="77777777" w:rsidR="00D35C1F" w:rsidRPr="00102715" w:rsidRDefault="00D35C1F" w:rsidP="00044BFB">
                            <w:pPr>
                              <w:pStyle w:val="NormalWeb"/>
                            </w:pPr>
                            <w:r w:rsidRPr="00476F7E">
                              <w:rPr>
                                <w:rFonts w:eastAsia="Calibri"/>
                                <w:sz w:val="18"/>
                                <w:szCs w:val="18"/>
                              </w:rPr>
                              <w:t>Projected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76E56" id="Text Box 19" o:spid="_x0000_s1027" type="#_x0000_t202" style="position:absolute;left:0;text-align:left;margin-left:152.25pt;margin-top:206.75pt;width:52.5pt;height:3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7q+QEAANMDAAAOAAAAZHJzL2Uyb0RvYy54bWysU9Fu2yAUfZ+0f0C8L3aiOGmsOFXXrtOk&#10;rpvU9QMwxjEacBmQ2NnX74LdNNreqvkBcbnm3HvOPWyvB63IUTgvwVR0PsspEYZDI82+os8/7j9c&#10;UeIDMw1TYERFT8LT6937d9velmIBHahGOIIgxpe9rWgXgi2zzPNOaOZnYIXBZAtOs4Ch22eNYz2i&#10;a5Ut8nyV9eAa64AL7/H0bkzSXcJvW8HDt7b1IhBVUewtpNWltY5rttuycu+Y7SSf2mBv6EIzabDo&#10;GeqOBUYOTv4DpSV34KENMw46g7aVXCQOyGae/8XmqWNWJC4ojrdnmfz/g+WPxyf73ZEwfIQBB5hI&#10;ePsA/KcnBm47ZvbixjnoO8EaLDyPkmW99eV0NUrtSx9B6v4rNDhkdgiQgIbW6agK8iSIjgM4nUUX&#10;QyAcD1er1brADMfUMt8U6yJVYOXLZet8+CxAk7ipqMOZJnB2fPAhNsPKl19iLQP3Uqk0V2VIX9FN&#10;sSjShYuMlgFtp6Su6FUev9EIkeMn06TLgUk17rGAMhPpyHNkHIZ6ILKZFIka1NCcUAUHo8vwVeCm&#10;A/ebkh4dVlH/68CcoER9MajkZr5cRkumYFmsFxi4y0x9mWGGI1RFAyXj9jYkG4+Ub1DxViY1XjuZ&#10;WkbnJJEml0drXsbpr9e3uPsDAAD//wMAUEsDBBQABgAIAAAAIQCNzDv23gAAAAsBAAAPAAAAZHJz&#10;L2Rvd25yZXYueG1sTI9NT8MwDIbvSPyHyEjcmDPWwVaaTgjEFbTxIXHLGq+taJyqydby7zEnuD2W&#10;X71+XGwm36kTDbENbGA+06CIq+Barg28vT5drUDFZNnZLjAZ+KYIm/L8rLC5CyNv6bRLtZISjrk1&#10;0KTU54ixasjbOAs9sewOYfA2yTjU6AY7Srnv8FrrG/S2ZbnQ2J4eGqq+dkdv4P358PmR6Zf60S/7&#10;MUwa2a/RmMuL6f4OVKIp/YXhV1/UoRSnfTiyi6ozsNDZUqIGsvlCQBKZXgvsBW5XGrAs8P8P5Q8A&#10;AAD//wMAUEsBAi0AFAAGAAgAAAAhALaDOJL+AAAA4QEAABMAAAAAAAAAAAAAAAAAAAAAAFtDb250&#10;ZW50X1R5cGVzXS54bWxQSwECLQAUAAYACAAAACEAOP0h/9YAAACUAQAACwAAAAAAAAAAAAAAAAAv&#10;AQAAX3JlbHMvLnJlbHNQSwECLQAUAAYACAAAACEAxm8e6vkBAADTAwAADgAAAAAAAAAAAAAAAAAu&#10;AgAAZHJzL2Uyb0RvYy54bWxQSwECLQAUAAYACAAAACEAjcw79t4AAAALAQAADwAAAAAAAAAAAAAA&#10;AABTBAAAZHJzL2Rvd25yZXYueG1sUEsFBgAAAAAEAAQA8wAAAF4FAAAAAA==&#10;" filled="f" stroked="f">
                <v:textbox>
                  <w:txbxContent>
                    <w:p w14:paraId="30C53A12" w14:textId="77777777" w:rsidR="00D35C1F" w:rsidRPr="00102715" w:rsidRDefault="00D35C1F" w:rsidP="00044BFB">
                      <w:pPr>
                        <w:pStyle w:val="NormalWeb"/>
                      </w:pPr>
                      <w:r w:rsidRPr="00476F7E">
                        <w:rPr>
                          <w:rFonts w:eastAsia="Calibri"/>
                          <w:sz w:val="18"/>
                          <w:szCs w:val="18"/>
                        </w:rPr>
                        <w:t>Projected</w:t>
                      </w:r>
                    </w:p>
                  </w:txbxContent>
                </v:textbox>
              </v:shape>
            </w:pict>
          </mc:Fallback>
        </mc:AlternateContent>
      </w:r>
      <w:r w:rsidR="000A6E25">
        <w:rPr>
          <w:noProof/>
        </w:rPr>
        <mc:AlternateContent>
          <mc:Choice Requires="wps">
            <w:drawing>
              <wp:anchor distT="4294967295" distB="4294967295" distL="114300" distR="114300" simplePos="0" relativeHeight="251660800" behindDoc="0" locked="0" layoutInCell="1" allowOverlap="1" wp14:anchorId="3CC5BEF7" wp14:editId="67428C83">
                <wp:simplePos x="0" y="0"/>
                <wp:positionH relativeFrom="column">
                  <wp:posOffset>1331595</wp:posOffset>
                </wp:positionH>
                <wp:positionV relativeFrom="paragraph">
                  <wp:posOffset>2748914</wp:posOffset>
                </wp:positionV>
                <wp:extent cx="228600" cy="0"/>
                <wp:effectExtent l="38100" t="76200" r="0" b="762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37A30BD" id="_x0000_t32" coordsize="21600,21600" o:spt="32" o:oned="t" path="m,l21600,21600e" filled="f">
                <v:path arrowok="t" fillok="f" o:connecttype="none"/>
                <o:lock v:ext="edit" shapetype="t"/>
              </v:shapetype>
              <v:shape id="Straight Arrow Connector 17" o:spid="_x0000_s1026" type="#_x0000_t32" style="position:absolute;margin-left:104.85pt;margin-top:216.45pt;width:18pt;height:0;flip:x 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lV4gEAALIDAAAOAAAAZHJzL2Uyb0RvYy54bWysU8FuGyEQvVfqPyDu9Tqualkrr3Owm/YQ&#10;tZGS9j5hYRcFGMRQr/33HbDjpO2tyh7QwOx7vJl5rK8P3om9TmQxdPJqNpdCB4W9DUMnfzzcfFhJ&#10;QRlCDw6D7uRRk7zevH+3nmKrFzii63USTBKonWInx5xj2zSkRu2BZhh14KTB5CHzNg1Nn2Bidu+a&#10;xXy+bCZMfUyoNBGf7k5Juan8xmiVvxtDOgvXSdaW65rq+ljWZrOGdkgQR6vOMuA/VHiwgS+9UO0g&#10;g/iV7D9U3qqEhCbPFPoGjbFK1xq4mqv5X9XcjxB1rYWbQ/HSJno7WvVtvw13qUhXh3Afb1E9ETel&#10;mSK1l2TZUDz9djDJC+Ns/MrzljX6WaJCwfWIQ23u8dJcfchC8eFisVrOeQTqOdVAW7gKLibKXzR6&#10;UYJOUk5ghzFvMQSeIKYTO+xvKRdtL4ACDnhjnauDdEFMnVx+/FTuAbaTcZA59LFn1jBIAW5gn6qc&#10;ql5CZ/uCLjx0pK1LYg9sFXZYj9MDa5fCAWVOcEH1K5ZhBX9Ai+wd0HgC19TJWd5mtrezvpOrCxra&#10;DNZ9Dr3Ix8hvIicLYXD6zOxCUaOrec8Fv/S/RI/YH+/S85DYGFXQ2cTFea/3HL9+apvfAAAA//8D&#10;AFBLAwQUAAYACAAAACEABb/4K98AAAALAQAADwAAAGRycy9kb3ducmV2LnhtbEyPwU7DMAyG70i8&#10;Q2QkLtWWtmzrWppOMMEuHBADcc6a0FQ0TpVkW3l7jIQER//+9PtzvZnswE7ah96hgGyeAtPYOtVj&#10;J+Dt9XG2BhaiRCUHh1rAlw6waS4valkpd8YXfdrHjlEJhkoKMDGOFeehNdrKMHejRtp9OG9lpNF3&#10;XHl5pnI78DxNV9zKHumCkaPeGt1+7o9WwHPxkJXmPsHd2m+XSVYUybt7EuL6arq7BRb1FP9g+NEn&#10;dWjI6eCOqAIbBORpWRAqYHGTl8CIyBdLSg6/CW9q/v+H5hsAAP//AwBQSwECLQAUAAYACAAAACEA&#10;toM4kv4AAADhAQAAEwAAAAAAAAAAAAAAAAAAAAAAW0NvbnRlbnRfVHlwZXNdLnhtbFBLAQItABQA&#10;BgAIAAAAIQA4/SH/1gAAAJQBAAALAAAAAAAAAAAAAAAAAC8BAABfcmVscy8ucmVsc1BLAQItABQA&#10;BgAIAAAAIQDjdglV4gEAALIDAAAOAAAAAAAAAAAAAAAAAC4CAABkcnMvZTJvRG9jLnhtbFBLAQIt&#10;ABQABgAIAAAAIQAFv/gr3wAAAAsBAAAPAAAAAAAAAAAAAAAAADwEAABkcnMvZG93bnJldi54bWxQ&#10;SwUGAAAAAAQABADzAAAASAUAAAAA&#10;" strokecolor="windowText" strokeweight=".5pt">
                <v:stroke endarrow="block" joinstyle="miter"/>
                <o:lock v:ext="edit" shapetype="f"/>
              </v:shape>
            </w:pict>
          </mc:Fallback>
        </mc:AlternateContent>
      </w:r>
      <w:r w:rsidR="000A6E25">
        <w:rPr>
          <w:noProof/>
        </w:rPr>
        <mc:AlternateContent>
          <mc:Choice Requires="wps">
            <w:drawing>
              <wp:anchor distT="4294967295" distB="4294967295" distL="114300" distR="114300" simplePos="0" relativeHeight="251659776" behindDoc="0" locked="0" layoutInCell="1" allowOverlap="1" wp14:anchorId="093BD82F" wp14:editId="66D89593">
                <wp:simplePos x="0" y="0"/>
                <wp:positionH relativeFrom="column">
                  <wp:posOffset>1741170</wp:posOffset>
                </wp:positionH>
                <wp:positionV relativeFrom="paragraph">
                  <wp:posOffset>2748914</wp:posOffset>
                </wp:positionV>
                <wp:extent cx="247650" cy="0"/>
                <wp:effectExtent l="0" t="76200" r="0" b="762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444A52" id="Straight Arrow Connector 16" o:spid="_x0000_s1026" type="#_x0000_t32" style="position:absolute;margin-left:137.1pt;margin-top:216.45pt;width:19.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N72AEAAJ4DAAAOAAAAZHJzL2Uyb0RvYy54bWysU8GO0zAQvSPxD5bvNG2Bsoqa7qFluaxg&#10;pV0+YNZxEgvbY3lM0/w9Y7fNLnBD5GB5PJ43b55ftrcnZ8VRRzLoG7laLKXQXmFrfN/I7093726k&#10;oAS+BYteN3LSJG93b99sx1DrNQ5oWx0Fg3iqx9DIIaVQVxWpQTugBQbtOdlhdJA4jH3VRhgZ3dlq&#10;vVxuqhFjGyIqTcSnh3NS7gp+12mVvnUd6SRsI5lbKmss63Neq90W6j5CGIy60IB/YOHAeG46Qx0g&#10;gfgZzV9QzqiIhF1aKHQVdp1RuszA06yWf0zzOEDQZRYWh8IsE/0/WPX1uPcPMVNXJ/8Y7lH9IBal&#10;GgPVczIHFM7XTl10+TpzF6ci5DQLqU9JKD5cf/i0+chyq2uqgvpaFyKlLxqdyJtGUopg+iHt0Xt+&#10;LYyroiMc7yllHlBfC3JTj3fG2vJo1ouxkZv3pQ+wdToLiVu60DKq76UA27MnVYoFkdCaNldnHJpo&#10;b6M4AtuC3dTi+MTcpbBAiRM8UPmyPZjBb6WZzgFoOBeX1NlFziS2sjWukTdzNdQJjP3sW5GmwP5P&#10;0YDvrb4gW5/Z6GLUy8AvWufdM7bTQ7w+CJugELoYNrvsdcz717/V7hcAAAD//wMAUEsDBBQABgAI&#10;AAAAIQBvDGTp3gAAAAsBAAAPAAAAZHJzL2Rvd25yZXYueG1sTI/bSsNAEIbvBd9hGcEbsZtD8RCz&#10;KUXwqkJo9QGm2TGJZmdDdttGn94RBL2cfz7++aZczW5QR5pC79lAukhAETfe9twaeH15ur4DFSKy&#10;xcEzGfikAKvq/KzEwvoTb+m4i62SEg4FGuhiHAutQ9ORw7DwI7Hs3vzkMMo4tdpOeJJyN+gsSW60&#10;w57lQocjPXbUfOwOzgBdIddpnXy9P9dxzNt13W422pjLi3n9ACrSHP9g+NEXdajEae8PbIMaDGS3&#10;y0xQA8s8uwclRJ7mkux/E12V+v8P1TcAAAD//wMAUEsBAi0AFAAGAAgAAAAhALaDOJL+AAAA4QEA&#10;ABMAAAAAAAAAAAAAAAAAAAAAAFtDb250ZW50X1R5cGVzXS54bWxQSwECLQAUAAYACAAAACEAOP0h&#10;/9YAAACUAQAACwAAAAAAAAAAAAAAAAAvAQAAX3JlbHMvLnJlbHNQSwECLQAUAAYACAAAACEAFizj&#10;e9gBAACeAwAADgAAAAAAAAAAAAAAAAAuAgAAZHJzL2Uyb0RvYy54bWxQSwECLQAUAAYACAAAACEA&#10;bwxk6d4AAAALAQAADwAAAAAAAAAAAAAAAAAyBAAAZHJzL2Rvd25yZXYueG1sUEsFBgAAAAAEAAQA&#10;8wAAAD0FAAAAAA==&#10;" strokecolor="windowText" strokeweight=".5pt">
                <v:stroke endarrow="block" joinstyle="miter"/>
                <o:lock v:ext="edit" shapetype="f"/>
              </v:shape>
            </w:pict>
          </mc:Fallback>
        </mc:AlternateContent>
      </w:r>
      <w:r w:rsidR="000A6E25">
        <w:rPr>
          <w:noProof/>
        </w:rPr>
        <mc:AlternateContent>
          <mc:Choice Requires="wps">
            <w:drawing>
              <wp:anchor distT="0" distB="0" distL="114299" distR="114299" simplePos="0" relativeHeight="251658752" behindDoc="0" locked="0" layoutInCell="1" allowOverlap="1" wp14:anchorId="57E13D5E" wp14:editId="5CCD6E34">
                <wp:simplePos x="0" y="0"/>
                <wp:positionH relativeFrom="column">
                  <wp:posOffset>1650999</wp:posOffset>
                </wp:positionH>
                <wp:positionV relativeFrom="paragraph">
                  <wp:posOffset>419735</wp:posOffset>
                </wp:positionV>
                <wp:extent cx="0" cy="2466975"/>
                <wp:effectExtent l="0" t="0" r="19050"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66975"/>
                        </a:xfrm>
                        <a:prstGeom prst="line">
                          <a:avLst/>
                        </a:prstGeom>
                        <a:noFill/>
                        <a:ln w="6350" cap="flat" cmpd="sng" algn="ctr">
                          <a:solidFill>
                            <a:sysClr val="windowText" lastClr="000000"/>
                          </a:solidFill>
                          <a:prstDash val="lgDashDot"/>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10D6FBD" id="Straight Connector 15"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0pt,33.05pt" to="130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kSwwEAAHkDAAAOAAAAZHJzL2Uyb0RvYy54bWysU01v2zAMvQ/YfxB0X5xma9YacXpo0F2K&#10;rUC7H8DKsi1UEgVRi51/P0pO0na7DfNBoPjxRD4+b24mZ8VeRzLoG3mxWEqhvcLW+L6RP5/uPl1J&#10;QQl8Cxa9buRBk7zZfvywGUOtVzigbXUUDOKpHkMjh5RCXVWkBu2AFhi052CH0UHia+yrNsLI6M5W&#10;q+VyXY0Y2xBRaSL27uag3Bb8rtMq/eg60knYRnJvqZyxnM/5rLYbqPsIYTDq2Ab8QxcOjOdHz1A7&#10;SCB+RfMXlDMqImGXFgpdhV1nlC4z8DQXyz+meRwg6DILk0PhTBP9P1j1fX/rH2JuXU3+MdyjeiEm&#10;pRoD1edgvlCY06YuupzOvYupEHk4E6mnJNTsVOxdfVmvr79eZpIrqE+FIVL6ptGJbDTSGp9nhBr2&#10;95Tm1FNKdnu8M9aWPVkvxkauP1/yJhWwWjoLiU0X2kaS76UA27MMVYoFkdCaNldnHDrQrY1iD6wE&#10;FlCL4xO3K4UFShzgGcp3bPZdaW5nBzTMxbbP9g7TLB5nEivYGtfIq7cI1udXddHgcbBXGrP1jO3h&#10;IZ645v0Wlo5azAJ6ey8bef1jtr8BAAD//wMAUEsDBBQABgAIAAAAIQBxHOEi3AAAAAoBAAAPAAAA&#10;ZHJzL2Rvd25yZXYueG1sTI/BTsMwEETvSPyDtUjcqNMqWBCyqQoIiStpubvxNkkbr6PYbZK/x4gD&#10;Pc7OaPZNvp5sJy40+NYxwnKRgCCunGm5RthtPx6eQPig2ejOMSHM5GFd3N7kOjNu5C+6lKEWsYR9&#10;phGaEPpMSl81ZLVfuJ44egc3WB2iHGppBj3GctvJVZIoaXXL8UOje3prqDqVZ4vwvEnL73YeezW/&#10;7t5LPpjP7dEg3t9NmxcQgabwH4Zf/IgORWTauzMbLzqElUriloCg1BJEDPwd9gjpY6pAFrm8nlD8&#10;AAAA//8DAFBLAQItABQABgAIAAAAIQC2gziS/gAAAOEBAAATAAAAAAAAAAAAAAAAAAAAAABbQ29u&#10;dGVudF9UeXBlc10ueG1sUEsBAi0AFAAGAAgAAAAhADj9If/WAAAAlAEAAAsAAAAAAAAAAAAAAAAA&#10;LwEAAF9yZWxzLy5yZWxzUEsBAi0AFAAGAAgAAAAhADEQKRLDAQAAeQMAAA4AAAAAAAAAAAAAAAAA&#10;LgIAAGRycy9lMm9Eb2MueG1sUEsBAi0AFAAGAAgAAAAhAHEc4SLcAAAACgEAAA8AAAAAAAAAAAAA&#10;AAAAHQQAAGRycy9kb3ducmV2LnhtbFBLBQYAAAAABAAEAPMAAAAmBQAAAAA=&#10;" strokecolor="windowText" strokeweight=".5pt">
                <v:stroke dashstyle="longDashDot" joinstyle="miter"/>
                <o:lock v:ext="edit" shapetype="f"/>
              </v:line>
            </w:pict>
          </mc:Fallback>
        </mc:AlternateContent>
      </w:r>
      <w:r w:rsidR="00D35C1F">
        <w:rPr>
          <w:noProof/>
        </w:rPr>
        <w:drawing>
          <wp:inline distT="0" distB="0" distL="0" distR="0" wp14:anchorId="1B28AC32" wp14:editId="0262C758">
            <wp:extent cx="5943600" cy="3429000"/>
            <wp:effectExtent l="0" t="0" r="0" b="0"/>
            <wp:docPr id="4" name="Chart 4">
              <a:extLst xmlns:a="http://schemas.openxmlformats.org/drawingml/2006/main">
                <a:ext uri="{FF2B5EF4-FFF2-40B4-BE49-F238E27FC236}">
                  <a16:creationId xmlns:a16="http://schemas.microsoft.com/office/drawing/2014/main" id="{1AAB9BCB-E93B-4E83-950E-5C0B48053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963DE9" w14:textId="77777777" w:rsidR="00D35C1F" w:rsidRPr="005B7F24" w:rsidRDefault="00D35C1F" w:rsidP="00044BFB"/>
    <w:p w14:paraId="6884A94A" w14:textId="140FEC91" w:rsidR="00D35C1F" w:rsidRPr="005B7F24" w:rsidRDefault="00D35C1F" w:rsidP="008A34BA">
      <w:pPr>
        <w:pStyle w:val="Heading6"/>
      </w:pPr>
      <w:bookmarkStart w:id="150" w:name="_Toc127025895"/>
      <w:r w:rsidRPr="005B7F24">
        <w:t xml:space="preserve">Figure </w:t>
      </w:r>
      <w:r>
        <w:t>5</w:t>
      </w:r>
      <w:r w:rsidRPr="005B7F24">
        <w:t xml:space="preserve">-4: Sekiu </w:t>
      </w:r>
      <w:r w:rsidR="003F0994">
        <w:t xml:space="preserve">WWTP </w:t>
      </w:r>
      <w:r w:rsidRPr="005B7F24">
        <w:t>Existing Peak Month Influent Loading and Flow 2018-202</w:t>
      </w:r>
      <w:r w:rsidRPr="00DA4949">
        <w:t>2</w:t>
      </w:r>
      <w:r w:rsidRPr="005B7F24">
        <w:t xml:space="preserve">. </w:t>
      </w:r>
      <w:r w:rsidR="008A34BA">
        <w:br/>
      </w:r>
      <w:r w:rsidRPr="005B7F24">
        <w:t>Projected Peak Month Influent Flow and Loading 202</w:t>
      </w:r>
      <w:r w:rsidRPr="00DA4949">
        <w:t>3</w:t>
      </w:r>
      <w:r w:rsidRPr="005B7F24">
        <w:t>-2046.</w:t>
      </w:r>
      <w:bookmarkEnd w:id="150"/>
      <w:r w:rsidRPr="005B7F24">
        <w:t xml:space="preserve"> </w:t>
      </w:r>
    </w:p>
    <w:p w14:paraId="445F6814" w14:textId="65D310FF" w:rsidR="00D35C1F" w:rsidRPr="00A67963" w:rsidRDefault="00476F7E" w:rsidP="00044BFB">
      <w:pPr>
        <w:rPr>
          <w:highlight w:val="yellow"/>
        </w:rPr>
      </w:pPr>
      <w:r>
        <w:rPr>
          <w:noProof/>
        </w:rPr>
        <mc:AlternateContent>
          <mc:Choice Requires="wps">
            <w:drawing>
              <wp:anchor distT="0" distB="0" distL="114300" distR="114300" simplePos="0" relativeHeight="251657728" behindDoc="0" locked="0" layoutInCell="1" allowOverlap="1" wp14:anchorId="27712164" wp14:editId="447A918F">
                <wp:simplePos x="0" y="0"/>
                <wp:positionH relativeFrom="column">
                  <wp:posOffset>1926590</wp:posOffset>
                </wp:positionH>
                <wp:positionV relativeFrom="paragraph">
                  <wp:posOffset>2527077</wp:posOffset>
                </wp:positionV>
                <wp:extent cx="666750" cy="4095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9575"/>
                        </a:xfrm>
                        <a:prstGeom prst="rect">
                          <a:avLst/>
                        </a:prstGeom>
                        <a:noFill/>
                        <a:ln w="9525">
                          <a:noFill/>
                          <a:miter lim="800000"/>
                          <a:headEnd/>
                          <a:tailEnd/>
                        </a:ln>
                      </wps:spPr>
                      <wps:txbx>
                        <w:txbxContent>
                          <w:p w14:paraId="356A5EC9" w14:textId="77777777" w:rsidR="00D35C1F" w:rsidRPr="00476F7E" w:rsidRDefault="00D35C1F" w:rsidP="00044BFB">
                            <w:pPr>
                              <w:pStyle w:val="NormalWeb"/>
                              <w:rPr>
                                <w:sz w:val="18"/>
                                <w:szCs w:val="18"/>
                              </w:rPr>
                            </w:pPr>
                            <w:r w:rsidRPr="00476F7E">
                              <w:rPr>
                                <w:rFonts w:eastAsia="Calibri"/>
                                <w:sz w:val="18"/>
                                <w:szCs w:val="18"/>
                              </w:rPr>
                              <w:t>Projected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12164" id="Text Box 7" o:spid="_x0000_s1028" type="#_x0000_t202" style="position:absolute;left:0;text-align:left;margin-left:151.7pt;margin-top:199pt;width:52.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wr+wEAANMDAAAOAAAAZHJzL2Uyb0RvYy54bWysU9Fu2yAUfZ+0f0C8L3aiOGmskKpr12lS&#10;103q+gEE4xgNuAxI7Ozrd8FpGm1v1fyAgOt77j3nHtbXg9HkIH1QYBmdTkpKpBXQKLtj9PnH/Ycr&#10;SkLktuEarGT0KAO93rx/t+5dLWfQgW6kJwhiQ907RrsYXV0UQXTS8DABJy0GW/CGRzz6XdF43iO6&#10;0cWsLBdFD75xHoQMAW/vxiDdZPy2lSJ+a9sgI9GMYm8xrz6v27QWmzWvd567TolTG/wNXRiuLBY9&#10;Q93xyMneq3+gjBIeArRxIsAU0LZKyMwB2UzLv9g8ddzJzAXFCe4sU/h/sOLx8OS+exKHjzDgADOJ&#10;4B5A/AzEwm3H7U7eeA99J3mDhadJsqJ3oT6lJqlDHRLItv8KDQ6Z7yNkoKH1JqmCPAmi4wCOZ9Hl&#10;EInAy8VisawwIjA0L1fVssoVeP2S7HyInyUYkjaMepxpBueHhxBTM7x++SXVsnCvtM5z1Zb0jK6q&#10;WZUTLiJGRbSdVobRqzJ9oxESx0+2ycmRKz3usYC2J9KJ58g4DtuBqIbRWcpNGmyhOaIKHkaX4avA&#10;TQf+NyU9OozR8GvPvaREf7Go5Go6nydL5sO8Ws7w4C8j28sItwKhGI2UjNvbmG08Ur5BxVuV1Xjt&#10;5NQyOieLdHJ5sublOf/1+hY3fwAAAP//AwBQSwMEFAAGAAgAAAAhAMr01y/eAAAACwEAAA8AAABk&#10;cnMvZG93bnJldi54bWxMj81uwjAQhO9IfQdrK/UGdiGgEOKgqlWvraA/EjcTL0nUeB3FhqRv3+0J&#10;brO7o9lv8u3oWnHBPjSeNDzOFAik0tuGKg2fH6/TFESIhqxpPaGGXwywLe4mucmsH2iHl32sBIdQ&#10;yIyGOsYukzKUNToTZr5D4tvJ985EHvtK2t4MHO5aOVdqJZ1piD/UpsPnGsuf/dlp+Ho7Hb4T9V69&#10;uGU3+FFJcmup9cP9+LQBEXGMVzP84zM6FMx09GeyQbQaFmqRsJXFOuVS7EhUypsji9V8CbLI5W2H&#10;4g8AAP//AwBQSwECLQAUAAYACAAAACEAtoM4kv4AAADhAQAAEwAAAAAAAAAAAAAAAAAAAAAAW0Nv&#10;bnRlbnRfVHlwZXNdLnhtbFBLAQItABQABgAIAAAAIQA4/SH/1gAAAJQBAAALAAAAAAAAAAAAAAAA&#10;AC8BAABfcmVscy8ucmVsc1BLAQItABQABgAIAAAAIQDxsdwr+wEAANMDAAAOAAAAAAAAAAAAAAAA&#10;AC4CAABkcnMvZTJvRG9jLnhtbFBLAQItABQABgAIAAAAIQDK9Ncv3gAAAAsBAAAPAAAAAAAAAAAA&#10;AAAAAFUEAABkcnMvZG93bnJldi54bWxQSwUGAAAAAAQABADzAAAAYAUAAAAA&#10;" filled="f" stroked="f">
                <v:textbox>
                  <w:txbxContent>
                    <w:p w14:paraId="356A5EC9" w14:textId="77777777" w:rsidR="00D35C1F" w:rsidRPr="00476F7E" w:rsidRDefault="00D35C1F" w:rsidP="00044BFB">
                      <w:pPr>
                        <w:pStyle w:val="NormalWeb"/>
                        <w:rPr>
                          <w:sz w:val="18"/>
                          <w:szCs w:val="18"/>
                        </w:rPr>
                      </w:pPr>
                      <w:r w:rsidRPr="00476F7E">
                        <w:rPr>
                          <w:rFonts w:eastAsia="Calibri"/>
                          <w:sz w:val="18"/>
                          <w:szCs w:val="18"/>
                        </w:rPr>
                        <w:t>Projected</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E88F6CE" wp14:editId="65C83D4A">
                <wp:simplePos x="0" y="0"/>
                <wp:positionH relativeFrom="column">
                  <wp:posOffset>815975</wp:posOffset>
                </wp:positionH>
                <wp:positionV relativeFrom="paragraph">
                  <wp:posOffset>2521173</wp:posOffset>
                </wp:positionV>
                <wp:extent cx="590550" cy="4095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noFill/>
                        <a:ln w="9525">
                          <a:noFill/>
                          <a:miter lim="800000"/>
                          <a:headEnd/>
                          <a:tailEnd/>
                        </a:ln>
                      </wps:spPr>
                      <wps:txbx>
                        <w:txbxContent>
                          <w:p w14:paraId="6BBFBAB3" w14:textId="77777777" w:rsidR="00D35C1F" w:rsidRPr="00476F7E" w:rsidRDefault="00D35C1F" w:rsidP="00044BFB">
                            <w:pPr>
                              <w:pStyle w:val="NormalWeb"/>
                              <w:rPr>
                                <w:sz w:val="18"/>
                                <w:szCs w:val="18"/>
                              </w:rPr>
                            </w:pPr>
                            <w:r w:rsidRPr="00476F7E">
                              <w:rPr>
                                <w:rFonts w:eastAsia="Calibri"/>
                                <w:sz w:val="18"/>
                                <w:szCs w:val="18"/>
                              </w:rPr>
                              <w:t>Existing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8F6CE" id="Text Box 8" o:spid="_x0000_s1029" type="#_x0000_t202" style="position:absolute;left:0;text-align:left;margin-left:64.25pt;margin-top:198.5pt;width:46.5pt;height:3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IY+wEAANMDAAAOAAAAZHJzL2Uyb0RvYy54bWysU11v2yAUfZ+0/4B4X+xk8dpYIVXXrtOk&#10;7kNq9wMIxjEacBmQ2Nmv7wW7abS+TfMDAq7vufece1hfDUaTg/RBgWV0PispkVZAo+yO0Z+Pd+8u&#10;KQmR24ZrsJLRowz0avP2zbp3tVxAB7qRniCIDXXvGO1idHVRBNFJw8MMnLQYbMEbHvHod0XjeY/o&#10;RheLsvxQ9OAb50HIEPD2dgzSTcZvWyni97YNMhLNKPYW8+rzuk1rsVnzeue565SY2uD/0IXhymLR&#10;E9Qtj5zsvXoFZZTwEKCNMwGmgLZVQmYOyGZe/sXmoeNOZi4oTnAnmcL/gxXfDg/uhydx+AgDDjCT&#10;CO4exK9ALNx03O7ktffQd5I3WHieJCt6F+opNUkd6pBAtv1XaHDIfB8hAw2tN0kV5EkQHQdwPIku&#10;h0gEXlarsqowIjC0LFfVRZUr8Po52fkQP0swJG0Y9TjTDM4P9yGmZnj9/EuqZeFOaZ3nqi3pGV1V&#10;iyonnEWMimg7rQyjl2X6RiMkjp9sk5MjV3rcYwFtJ9KJ58g4DtuBqIbR9yk3abCF5ogqeBhdhq8C&#10;Nx34P5T06DBGw+8995IS/cWikqv5cpksmQ/L6mKBB38e2Z5HuBUIxWikZNzexGzjkfI1Kt6qrMZL&#10;J1PL6Jws0uTyZM3zc/7r5S1ungAAAP//AwBQSwMEFAAGAAgAAAAhAJ67cjTeAAAACwEAAA8AAABk&#10;cnMvZG93bnJldi54bWxMj09PwzAMxe9IfIfISNxYsrKNrTSdEIgriPFH4uY1XlvROFWTreXbY05w&#10;87Ofnn+v2E6+UycaYhvYwnxmQBFXwbVcW3h7fbxag4oJ2WEXmCx8U4RteX5WYO7CyC902qVaSQjH&#10;HC00KfW51rFqyGOchZ5YbocweEwih1q7AUcJ953OjFlpjy3LhwZ7um+o+todvYX3p8Pnx8I81w9+&#10;2Y9hMpr9Rlt7eTHd3YJKNKU/M/ziCzqUwrQPR3ZRdaKz9VKsFq43N1JKHFk2l83ewmIlgy4L/b9D&#10;+QMAAP//AwBQSwECLQAUAAYACAAAACEAtoM4kv4AAADhAQAAEwAAAAAAAAAAAAAAAAAAAAAAW0Nv&#10;bnRlbnRfVHlwZXNdLnhtbFBLAQItABQABgAIAAAAIQA4/SH/1gAAAJQBAAALAAAAAAAAAAAAAAAA&#10;AC8BAABfcmVscy8ucmVsc1BLAQItABQABgAIAAAAIQAeTZIY+wEAANMDAAAOAAAAAAAAAAAAAAAA&#10;AC4CAABkcnMvZTJvRG9jLnhtbFBLAQItABQABgAIAAAAIQCeu3I03gAAAAsBAAAPAAAAAAAAAAAA&#10;AAAAAFUEAABkcnMvZG93bnJldi54bWxQSwUGAAAAAAQABADzAAAAYAUAAAAA&#10;" filled="f" stroked="f">
                <v:textbox>
                  <w:txbxContent>
                    <w:p w14:paraId="6BBFBAB3" w14:textId="77777777" w:rsidR="00D35C1F" w:rsidRPr="00476F7E" w:rsidRDefault="00D35C1F" w:rsidP="00044BFB">
                      <w:pPr>
                        <w:pStyle w:val="NormalWeb"/>
                        <w:rPr>
                          <w:sz w:val="18"/>
                          <w:szCs w:val="18"/>
                        </w:rPr>
                      </w:pPr>
                      <w:r w:rsidRPr="00476F7E">
                        <w:rPr>
                          <w:rFonts w:eastAsia="Calibri"/>
                          <w:sz w:val="18"/>
                          <w:szCs w:val="18"/>
                        </w:rPr>
                        <w:t>Existing</w:t>
                      </w:r>
                    </w:p>
                  </w:txbxContent>
                </v:textbox>
              </v:shape>
            </w:pict>
          </mc:Fallback>
        </mc:AlternateContent>
      </w:r>
      <w:r w:rsidR="000A6E25">
        <w:rPr>
          <w:noProof/>
        </w:rPr>
        <mc:AlternateContent>
          <mc:Choice Requires="wps">
            <w:drawing>
              <wp:anchor distT="4294967295" distB="4294967295" distL="114300" distR="114300" simplePos="0" relativeHeight="251654656" behindDoc="0" locked="0" layoutInCell="1" allowOverlap="1" wp14:anchorId="76FC251F" wp14:editId="2C5D702A">
                <wp:simplePos x="0" y="0"/>
                <wp:positionH relativeFrom="column">
                  <wp:posOffset>1732280</wp:posOffset>
                </wp:positionH>
                <wp:positionV relativeFrom="paragraph">
                  <wp:posOffset>2647314</wp:posOffset>
                </wp:positionV>
                <wp:extent cx="247650" cy="0"/>
                <wp:effectExtent l="0" t="76200" r="0" b="762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0A4F61" id="_x0000_t32" coordsize="21600,21600" o:spt="32" o:oned="t" path="m,l21600,21600e" filled="f">
                <v:path arrowok="t" fillok="f" o:connecttype="none"/>
                <o:lock v:ext="edit" shapetype="t"/>
              </v:shapetype>
              <v:shape id="Straight Arrow Connector 14" o:spid="_x0000_s1026" type="#_x0000_t32" style="position:absolute;margin-left:136.4pt;margin-top:208.45pt;width:19.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N72AEAAJ4DAAAOAAAAZHJzL2Uyb0RvYy54bWysU8GO0zAQvSPxD5bvNG2Bsoqa7qFluaxg&#10;pV0+YNZxEgvbY3lM0/w9Y7fNLnBD5GB5PJ43b55ftrcnZ8VRRzLoG7laLKXQXmFrfN/I7093726k&#10;oAS+BYteN3LSJG93b99sx1DrNQ5oWx0Fg3iqx9DIIaVQVxWpQTugBQbtOdlhdJA4jH3VRhgZ3dlq&#10;vVxuqhFjGyIqTcSnh3NS7gp+12mVvnUd6SRsI5lbKmss63Neq90W6j5CGIy60IB/YOHAeG46Qx0g&#10;gfgZzV9QzqiIhF1aKHQVdp1RuszA06yWf0zzOEDQZRYWh8IsE/0/WPX1uPcPMVNXJ/8Y7lH9IBal&#10;GgPVczIHFM7XTl10+TpzF6ci5DQLqU9JKD5cf/i0+chyq2uqgvpaFyKlLxqdyJtGUopg+iHt0Xt+&#10;LYyroiMc7yllHlBfC3JTj3fG2vJo1ouxkZv3pQ+wdToLiVu60DKq76UA27MnVYoFkdCaNldnHJpo&#10;b6M4AtuC3dTi+MTcpbBAiRM8UPmyPZjBb6WZzgFoOBeX1NlFziS2sjWukTdzNdQJjP3sW5GmwP5P&#10;0YDvrb4gW5/Z6GLUy8AvWufdM7bTQ7w+CJugELoYNrvsdcz717/V7hcAAAD//wMAUEsDBBQABgAI&#10;AAAAIQDrdn5W3QAAAAsBAAAPAAAAZHJzL2Rvd25yZXYueG1sTI/fSsMwFMbvBd8hHMEb2dJ0Mmdt&#10;Oobg1YSy6QNkzTGtNielybbq03sEQS+/P3znd8r15HtxwjF2gTSoeQYCqQm2I6fh9eVptgIRkyFr&#10;+kCo4RMjrKvLi9IUNpxph6d9coJHKBZGQ5vSUEgZmxa9ifMwIHH2FkZvEsvRSTuaM4/7XuZZtpTe&#10;dMQXWjPgY4vNx/7oNeCNoVrV2df7c52GhdvUbruVWl9fTZsHEAmn9FeGH3xGh4qZDuFINopeQ36X&#10;M3rScKuW9yC4sVCKncOvI6tS/v+h+gYAAP//AwBQSwECLQAUAAYACAAAACEAtoM4kv4AAADhAQAA&#10;EwAAAAAAAAAAAAAAAAAAAAAAW0NvbnRlbnRfVHlwZXNdLnhtbFBLAQItABQABgAIAAAAIQA4/SH/&#10;1gAAAJQBAAALAAAAAAAAAAAAAAAAAC8BAABfcmVscy8ucmVsc1BLAQItABQABgAIAAAAIQAWLON7&#10;2AEAAJ4DAAAOAAAAAAAAAAAAAAAAAC4CAABkcnMvZTJvRG9jLnhtbFBLAQItABQABgAIAAAAIQDr&#10;dn5W3QAAAAsBAAAPAAAAAAAAAAAAAAAAADIEAABkcnMvZG93bnJldi54bWxQSwUGAAAAAAQABADz&#10;AAAAPAUAAAAA&#10;" strokecolor="windowText" strokeweight=".5pt">
                <v:stroke endarrow="block" joinstyle="miter"/>
                <o:lock v:ext="edit" shapetype="f"/>
              </v:shape>
            </w:pict>
          </mc:Fallback>
        </mc:AlternateContent>
      </w:r>
      <w:r w:rsidR="000A6E25">
        <w:rPr>
          <w:noProof/>
        </w:rPr>
        <mc:AlternateContent>
          <mc:Choice Requires="wps">
            <w:drawing>
              <wp:anchor distT="4294967295" distB="4294967295" distL="114300" distR="114300" simplePos="0" relativeHeight="251655680" behindDoc="0" locked="0" layoutInCell="1" allowOverlap="1" wp14:anchorId="42291EA2" wp14:editId="17A4D52D">
                <wp:simplePos x="0" y="0"/>
                <wp:positionH relativeFrom="column">
                  <wp:posOffset>1322705</wp:posOffset>
                </wp:positionH>
                <wp:positionV relativeFrom="paragraph">
                  <wp:posOffset>2647314</wp:posOffset>
                </wp:positionV>
                <wp:extent cx="228600" cy="0"/>
                <wp:effectExtent l="38100" t="76200" r="0" b="762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83D58B" id="Straight Arrow Connector 11" o:spid="_x0000_s1026" type="#_x0000_t32" style="position:absolute;margin-left:104.15pt;margin-top:208.45pt;width:18pt;height:0;flip:x y;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lV4gEAALIDAAAOAAAAZHJzL2Uyb0RvYy54bWysU8FuGyEQvVfqPyDu9Tqualkrr3Owm/YQ&#10;tZGS9j5hYRcFGMRQr/33HbDjpO2tyh7QwOx7vJl5rK8P3om9TmQxdPJqNpdCB4W9DUMnfzzcfFhJ&#10;QRlCDw6D7uRRk7zevH+3nmKrFzii63USTBKonWInx5xj2zSkRu2BZhh14KTB5CHzNg1Nn2Bidu+a&#10;xXy+bCZMfUyoNBGf7k5Juan8xmiVvxtDOgvXSdaW65rq+ljWZrOGdkgQR6vOMuA/VHiwgS+9UO0g&#10;g/iV7D9U3qqEhCbPFPoGjbFK1xq4mqv5X9XcjxB1rYWbQ/HSJno7WvVtvw13qUhXh3Afb1E9ETel&#10;mSK1l2TZUDz9djDJC+Ns/MrzljX6WaJCwfWIQ23u8dJcfchC8eFisVrOeQTqOdVAW7gKLibKXzR6&#10;UYJOUk5ghzFvMQSeIKYTO+xvKRdtL4ACDnhjnauDdEFMnVx+/FTuAbaTcZA59LFn1jBIAW5gn6qc&#10;ql5CZ/uCLjx0pK1LYg9sFXZYj9MDa5fCAWVOcEH1K5ZhBX9Ai+wd0HgC19TJWd5mtrezvpOrCxra&#10;DNZ9Dr3Ix8hvIicLYXD6zOxCUaOrec8Fv/S/RI/YH+/S85DYGFXQ2cTFea/3HL9+apvfAAAA//8D&#10;AFBLAwQUAAYACAAAACEAAPGNb98AAAALAQAADwAAAGRycy9kb3ducmV2LnhtbEyPwU7DMAyG70i8&#10;Q2QkLhVLW8ralaYTTLALB8RAnLMmNBWNUyXZVt4eIyHB0b8//f7crGc7sqP2YXAoIFukwDR2Tg3Y&#10;C3h7fbyqgIUoUcnRoRbwpQOs2/OzRtbKnfBFH3exZ1SCoZYCTIxTzXnojLYyLNykkXYfzlsZafQ9&#10;V16eqNyOPE/TJbdyQLpg5KQ3Rnefu4MV8Fw+ZCtzn+C28pubJCvL5N09CXF5Md/dAot6jn8w/OiT&#10;OrTktHcHVIGNAvK0uiZUQJEtV8CIyIuCkv1vwtuG//+h/QYAAP//AwBQSwECLQAUAAYACAAAACEA&#10;toM4kv4AAADhAQAAEwAAAAAAAAAAAAAAAAAAAAAAW0NvbnRlbnRfVHlwZXNdLnhtbFBLAQItABQA&#10;BgAIAAAAIQA4/SH/1gAAAJQBAAALAAAAAAAAAAAAAAAAAC8BAABfcmVscy8ucmVsc1BLAQItABQA&#10;BgAIAAAAIQDjdglV4gEAALIDAAAOAAAAAAAAAAAAAAAAAC4CAABkcnMvZTJvRG9jLnhtbFBLAQIt&#10;ABQABgAIAAAAIQAA8Y1v3wAAAAsBAAAPAAAAAAAAAAAAAAAAADwEAABkcnMvZG93bnJldi54bWxQ&#10;SwUGAAAAAAQABADzAAAASAUAAAAA&#10;" strokecolor="windowText" strokeweight=".5pt">
                <v:stroke endarrow="block" joinstyle="miter"/>
                <o:lock v:ext="edit" shapetype="f"/>
              </v:shape>
            </w:pict>
          </mc:Fallback>
        </mc:AlternateContent>
      </w:r>
      <w:r w:rsidR="000A6E25">
        <w:rPr>
          <w:noProof/>
        </w:rPr>
        <mc:AlternateContent>
          <mc:Choice Requires="wps">
            <w:drawing>
              <wp:anchor distT="0" distB="0" distL="114299" distR="114299" simplePos="0" relativeHeight="251653632" behindDoc="0" locked="0" layoutInCell="1" allowOverlap="1" wp14:anchorId="3A1ACA07" wp14:editId="4224CD5E">
                <wp:simplePos x="0" y="0"/>
                <wp:positionH relativeFrom="column">
                  <wp:posOffset>1642109</wp:posOffset>
                </wp:positionH>
                <wp:positionV relativeFrom="paragraph">
                  <wp:posOffset>408940</wp:posOffset>
                </wp:positionV>
                <wp:extent cx="0" cy="2466975"/>
                <wp:effectExtent l="0" t="0" r="1905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66975"/>
                        </a:xfrm>
                        <a:prstGeom prst="line">
                          <a:avLst/>
                        </a:prstGeom>
                        <a:noFill/>
                        <a:ln w="6350" cap="flat" cmpd="sng" algn="ctr">
                          <a:solidFill>
                            <a:sysClr val="windowText" lastClr="000000"/>
                          </a:solidFill>
                          <a:prstDash val="lgDashDot"/>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9A9C7E" id="Straight Connector 6"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9.3pt,32.2pt" to="129.3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kSwwEAAHkDAAAOAAAAZHJzL2Uyb0RvYy54bWysU01v2zAMvQ/YfxB0X5xma9YacXpo0F2K&#10;rUC7H8DKsi1UEgVRi51/P0pO0na7DfNBoPjxRD4+b24mZ8VeRzLoG3mxWEqhvcLW+L6RP5/uPl1J&#10;QQl8Cxa9buRBk7zZfvywGUOtVzigbXUUDOKpHkMjh5RCXVWkBu2AFhi052CH0UHia+yrNsLI6M5W&#10;q+VyXY0Y2xBRaSL27uag3Bb8rtMq/eg60knYRnJvqZyxnM/5rLYbqPsIYTDq2Ab8QxcOjOdHz1A7&#10;SCB+RfMXlDMqImGXFgpdhV1nlC4z8DQXyz+meRwg6DILk0PhTBP9P1j1fX/rH2JuXU3+MdyjeiEm&#10;pRoD1edgvlCY06YuupzOvYupEHk4E6mnJNTsVOxdfVmvr79eZpIrqE+FIVL6ptGJbDTSGp9nhBr2&#10;95Tm1FNKdnu8M9aWPVkvxkauP1/yJhWwWjoLiU0X2kaS76UA27MMVYoFkdCaNldnHDrQrY1iD6wE&#10;FlCL4xO3K4UFShzgGcp3bPZdaW5nBzTMxbbP9g7TLB5nEivYGtfIq7cI1udXddHgcbBXGrP1jO3h&#10;IZ645v0Wlo5azAJ6ey8bef1jtr8BAAD//wMAUEsDBBQABgAIAAAAIQAkdeyo3AAAAAoBAAAPAAAA&#10;ZHJzL2Rvd25yZXYueG1sTI/BToNAEIbvJr7DZky82UVCSYsMTdWYeJXW+5adAi07S9htgbd3jQd7&#10;nJkv/3x/vplMJ640uNYywvMiAkFcWd1yjbDffTytQDivWKvOMiHM5GBT3N/lKtN25C+6lr4WIYRd&#10;phAa7/tMSlc1ZJRb2J443I52MMqHcailHtQYwk0n4yhKpVEthw+N6umtoepcXgzCepuU3+089un8&#10;un8v+ag/dyeN+PgwbV9AeJr8Pwy/+kEdiuB0sBfWTnQI8XKVBhQhTRIQAfhbHBCSZbwGWeTytkLx&#10;AwAA//8DAFBLAQItABQABgAIAAAAIQC2gziS/gAAAOEBAAATAAAAAAAAAAAAAAAAAAAAAABbQ29u&#10;dGVudF9UeXBlc10ueG1sUEsBAi0AFAAGAAgAAAAhADj9If/WAAAAlAEAAAsAAAAAAAAAAAAAAAAA&#10;LwEAAF9yZWxzLy5yZWxzUEsBAi0AFAAGAAgAAAAhADEQKRLDAQAAeQMAAA4AAAAAAAAAAAAAAAAA&#10;LgIAAGRycy9lMm9Eb2MueG1sUEsBAi0AFAAGAAgAAAAhACR17KjcAAAACgEAAA8AAAAAAAAAAAAA&#10;AAAAHQQAAGRycy9kb3ducmV2LnhtbFBLBQYAAAAABAAEAPMAAAAmBQAAAAA=&#10;" strokecolor="windowText" strokeweight=".5pt">
                <v:stroke dashstyle="longDashDot" joinstyle="miter"/>
                <o:lock v:ext="edit" shapetype="f"/>
              </v:line>
            </w:pict>
          </mc:Fallback>
        </mc:AlternateContent>
      </w:r>
      <w:r w:rsidR="00D35C1F" w:rsidRPr="005B7F24">
        <w:rPr>
          <w:noProof/>
          <w:vertAlign w:val="subscript"/>
        </w:rPr>
        <w:drawing>
          <wp:inline distT="0" distB="0" distL="0" distR="0" wp14:anchorId="228631E5" wp14:editId="1134D724">
            <wp:extent cx="5943600" cy="3429000"/>
            <wp:effectExtent l="0" t="0" r="0" b="0"/>
            <wp:docPr id="5" name="Chart 5">
              <a:extLst xmlns:a="http://schemas.openxmlformats.org/drawingml/2006/main">
                <a:ext uri="{FF2B5EF4-FFF2-40B4-BE49-F238E27FC236}">
                  <a16:creationId xmlns:a16="http://schemas.microsoft.com/office/drawing/2014/main" id="{8A04D3AF-10AF-4D77-ACB8-018746878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67C666" w14:textId="77777777" w:rsidR="008A34BA" w:rsidRDefault="008A34BA">
      <w:pPr>
        <w:jc w:val="left"/>
        <w:rPr>
          <w:rFonts w:ascii="Arial Black" w:hAnsi="Arial Black" w:cs="Arial"/>
          <w:b/>
          <w:color w:val="000000" w:themeColor="text1"/>
          <w:sz w:val="28"/>
        </w:rPr>
      </w:pPr>
      <w:bookmarkStart w:id="151" w:name="_Toc446575091"/>
      <w:bookmarkStart w:id="152" w:name="_Toc53152085"/>
      <w:bookmarkEnd w:id="61"/>
      <w:r>
        <w:br w:type="page"/>
      </w:r>
    </w:p>
    <w:p w14:paraId="4A2FD14D" w14:textId="52C966AE" w:rsidR="001110E4" w:rsidRPr="00A35C1C" w:rsidRDefault="001D073C" w:rsidP="00726212">
      <w:pPr>
        <w:pStyle w:val="Heading1"/>
        <w:keepNext/>
      </w:pPr>
      <w:bookmarkStart w:id="153" w:name="_Toc127025833"/>
      <w:r w:rsidRPr="003A7347">
        <w:lastRenderedPageBreak/>
        <w:t>6</w:t>
      </w:r>
      <w:r w:rsidR="001110E4" w:rsidRPr="003A7347">
        <w:t xml:space="preserve">.0 </w:t>
      </w:r>
      <w:r w:rsidR="00E73C79" w:rsidRPr="003A7347">
        <w:t>-</w:t>
      </w:r>
      <w:r w:rsidR="001110E4" w:rsidRPr="003A7347">
        <w:t xml:space="preserve"> </w:t>
      </w:r>
      <w:bookmarkEnd w:id="151"/>
      <w:bookmarkEnd w:id="152"/>
      <w:r w:rsidRPr="003A7347">
        <w:t>COLLECTION</w:t>
      </w:r>
      <w:r w:rsidR="001110E4" w:rsidRPr="003A7347">
        <w:t xml:space="preserve"> SYSTEM EVALUATION</w:t>
      </w:r>
      <w:bookmarkEnd w:id="153"/>
      <w:r w:rsidR="001110E4" w:rsidRPr="00A35C1C">
        <w:t xml:space="preserve"> </w:t>
      </w:r>
    </w:p>
    <w:p w14:paraId="5287732D" w14:textId="297EF2B5" w:rsidR="00F218A2" w:rsidRDefault="00F218A2" w:rsidP="00044BFB">
      <w:bookmarkStart w:id="154" w:name="_Hlk77780271"/>
      <w:r w:rsidRPr="00794C0E">
        <w:t>The</w:t>
      </w:r>
      <w:r>
        <w:t xml:space="preserve"> purpose of this section is to evaluate the existing sewer collection system</w:t>
      </w:r>
      <w:r w:rsidR="001D073C">
        <w:t xml:space="preserve"> and existing sewer pumping facilities</w:t>
      </w:r>
      <w:r>
        <w:t xml:space="preserve"> and </w:t>
      </w:r>
      <w:r w:rsidR="001D073C">
        <w:t>their</w:t>
      </w:r>
      <w:r>
        <w:t xml:space="preserve"> components with respect to capacity, reliability, and redundancy.</w:t>
      </w:r>
    </w:p>
    <w:p w14:paraId="743EB7E1" w14:textId="5C67888C" w:rsidR="00F218A2" w:rsidRDefault="00F218A2" w:rsidP="00044BFB">
      <w:r>
        <w:t>The collection system evaluation provided in the October 2018 General Sewer/Wastewater Facilities Plan was reviewed.  Observations with respect to the 2018 evaluation are provided below.</w:t>
      </w:r>
    </w:p>
    <w:bookmarkEnd w:id="154"/>
    <w:p w14:paraId="55CF9620" w14:textId="1944D3E8" w:rsidR="006F7014" w:rsidRDefault="006F7014" w:rsidP="00044BFB">
      <w:r>
        <w:t xml:space="preserve">The </w:t>
      </w:r>
      <w:r w:rsidR="004C2008">
        <w:t>lift station</w:t>
      </w:r>
      <w:r>
        <w:t xml:space="preserve"> evaluation provided in the October 2018 General Sewer/Wastewater Facilities Plan was reviewed.  Observations with respect to the 2018 evaluation are provided below.</w:t>
      </w:r>
    </w:p>
    <w:p w14:paraId="17CDDB68" w14:textId="22B1B940" w:rsidR="001D073C" w:rsidRPr="00E9210F" w:rsidRDefault="001D073C" w:rsidP="00044BFB">
      <w:pPr>
        <w:pStyle w:val="Heading3"/>
      </w:pPr>
      <w:bookmarkStart w:id="155" w:name="_Toc127025834"/>
      <w:r w:rsidRPr="00E9210F">
        <w:t>I/I Analysis</w:t>
      </w:r>
      <w:bookmarkEnd w:id="155"/>
    </w:p>
    <w:p w14:paraId="4F66E6CB" w14:textId="77777777" w:rsidR="001D073C" w:rsidRPr="00E9210F" w:rsidRDefault="001D073C" w:rsidP="0052386B">
      <w:pPr>
        <w:pStyle w:val="Heading4"/>
      </w:pPr>
      <w:bookmarkStart w:id="156" w:name="_Toc127025835"/>
      <w:r w:rsidRPr="00E9210F">
        <w:t>Flow Monitoring</w:t>
      </w:r>
      <w:bookmarkEnd w:id="156"/>
    </w:p>
    <w:p w14:paraId="39B0D48F" w14:textId="77777777" w:rsidR="001D073C" w:rsidRDefault="001D073C" w:rsidP="0052386B">
      <w:r>
        <w:t>No new comments.</w:t>
      </w:r>
    </w:p>
    <w:p w14:paraId="125DCC3B" w14:textId="77777777" w:rsidR="001D073C" w:rsidRPr="00E9210F" w:rsidRDefault="001D073C" w:rsidP="0052386B">
      <w:pPr>
        <w:pStyle w:val="Heading4"/>
      </w:pPr>
      <w:bookmarkStart w:id="157" w:name="_Toc127025836"/>
      <w:r>
        <w:t>Smoke Testing</w:t>
      </w:r>
      <w:bookmarkEnd w:id="157"/>
    </w:p>
    <w:p w14:paraId="3370A02B" w14:textId="77777777" w:rsidR="001D073C" w:rsidRDefault="001D073C" w:rsidP="0052386B">
      <w:r>
        <w:t>No new comments.</w:t>
      </w:r>
    </w:p>
    <w:p w14:paraId="349764A8" w14:textId="77777777" w:rsidR="001D073C" w:rsidRPr="00E9210F" w:rsidRDefault="001D073C" w:rsidP="0052386B">
      <w:pPr>
        <w:pStyle w:val="Heading4"/>
      </w:pPr>
      <w:bookmarkStart w:id="158" w:name="_Toc127025837"/>
      <w:r>
        <w:t>Manhole Inspections</w:t>
      </w:r>
      <w:bookmarkEnd w:id="158"/>
    </w:p>
    <w:p w14:paraId="2EFD53E8" w14:textId="77777777" w:rsidR="001D073C" w:rsidRDefault="001D073C" w:rsidP="0052386B">
      <w:r>
        <w:t>No new comments – repairs not identified in this section. See comments in CCTV Inspection section below.</w:t>
      </w:r>
    </w:p>
    <w:p w14:paraId="6216896D" w14:textId="77777777" w:rsidR="001D073C" w:rsidRPr="00E9210F" w:rsidRDefault="001D073C" w:rsidP="0052386B">
      <w:pPr>
        <w:pStyle w:val="Heading4"/>
      </w:pPr>
      <w:bookmarkStart w:id="159" w:name="_Toc127025838"/>
      <w:r>
        <w:t>CCTV Inspection</w:t>
      </w:r>
      <w:bookmarkEnd w:id="159"/>
    </w:p>
    <w:p w14:paraId="15A31389" w14:textId="77777777" w:rsidR="001D073C" w:rsidRDefault="001D073C" w:rsidP="0052386B">
      <w:r>
        <w:t>In reviewing the images of the concrete pipes in the October 2018 Plan, it did not appear that the concrete had been degraded sufficiently to warrant the complete replacement of the pipes “due to the age of the system”. Based on staff’s assessment that about 40% of the pipes inspected have separated or misaligned joints, we have assumed that the more cost-effective rehabilitation construction methods such as cure-in-place pipe could be used instead of pipe replacement in approximately half of the sewer mains.</w:t>
      </w:r>
    </w:p>
    <w:p w14:paraId="74F2D16F" w14:textId="184B84B0" w:rsidR="001D073C" w:rsidRPr="00E9210F" w:rsidRDefault="001D073C" w:rsidP="00044BFB">
      <w:pPr>
        <w:pStyle w:val="Heading3"/>
      </w:pPr>
      <w:bookmarkStart w:id="160" w:name="_Toc127025839"/>
      <w:r>
        <w:t>Hydraulic Model</w:t>
      </w:r>
      <w:bookmarkEnd w:id="160"/>
    </w:p>
    <w:p w14:paraId="225985F0" w14:textId="77777777" w:rsidR="001D073C" w:rsidRDefault="001D073C" w:rsidP="0052386B">
      <w:r>
        <w:t>No new comments.</w:t>
      </w:r>
    </w:p>
    <w:p w14:paraId="02A3D6BD" w14:textId="012ECBF9" w:rsidR="001D073C" w:rsidRPr="00E9210F" w:rsidRDefault="001D073C" w:rsidP="00044BFB">
      <w:pPr>
        <w:pStyle w:val="Heading3"/>
      </w:pPr>
      <w:bookmarkStart w:id="161" w:name="_Toc127025840"/>
      <w:r>
        <w:t>Lift Station Capacity Analysis</w:t>
      </w:r>
      <w:bookmarkEnd w:id="161"/>
    </w:p>
    <w:p w14:paraId="6271D12C" w14:textId="791AAEEF" w:rsidR="001D073C" w:rsidRDefault="001D073C" w:rsidP="0052386B">
      <w:r w:rsidRPr="001D073C">
        <w:t>The 2018 evaluation was not clear as to the source of the lift station capacities.</w:t>
      </w:r>
      <w:r>
        <w:t xml:space="preserve"> This analysis should be revisited after drawdown tests have been performed to confirm the pumping capacities of each lift station. </w:t>
      </w:r>
    </w:p>
    <w:p w14:paraId="17EE7356" w14:textId="6B066613" w:rsidR="001D073C" w:rsidRPr="00E9210F" w:rsidRDefault="001D073C" w:rsidP="00044BFB">
      <w:pPr>
        <w:pStyle w:val="Heading3"/>
      </w:pPr>
      <w:bookmarkStart w:id="162" w:name="_Toc127025841"/>
      <w:r>
        <w:t>Force Main Capacity Evaluation</w:t>
      </w:r>
      <w:bookmarkEnd w:id="162"/>
    </w:p>
    <w:p w14:paraId="31CB63DD" w14:textId="77777777" w:rsidR="001D073C" w:rsidRDefault="001D073C" w:rsidP="0052386B">
      <w:r>
        <w:t xml:space="preserve">This analysis should be revisited after drawdown tests have been performed to confirm the pumping capacities of each lift station. </w:t>
      </w:r>
    </w:p>
    <w:p w14:paraId="6987E560" w14:textId="77777777" w:rsidR="001D073C" w:rsidRDefault="001D073C" w:rsidP="0052386B">
      <w:r>
        <w:t>Additionally, the pumping capacity of the Westend Lift station should be increased to at least 80 gpm in order to achieve the recommended force main flushing velocity of 2.0 feet per second. Likewise, the pumping capacity of the Snob Hill Lift station cannot be decreased from 300 gpm since that flow is required to maintain the recommended force main flushing velocity of 2.0 feet per second.</w:t>
      </w:r>
    </w:p>
    <w:p w14:paraId="558CFBD8" w14:textId="6593F553" w:rsidR="00876834" w:rsidRPr="00E9210F" w:rsidRDefault="00876834" w:rsidP="00726212">
      <w:pPr>
        <w:pStyle w:val="Heading3"/>
      </w:pPr>
      <w:bookmarkStart w:id="163" w:name="_Toc127025842"/>
      <w:r>
        <w:lastRenderedPageBreak/>
        <w:t>Field Observations</w:t>
      </w:r>
      <w:bookmarkEnd w:id="163"/>
    </w:p>
    <w:p w14:paraId="1CA68163" w14:textId="77777777" w:rsidR="00876834" w:rsidRDefault="00876834" w:rsidP="0052386B">
      <w:r>
        <w:t>No new comments.</w:t>
      </w:r>
    </w:p>
    <w:p w14:paraId="14D6DCCE" w14:textId="40376012" w:rsidR="003D48B8" w:rsidRPr="009F7549" w:rsidRDefault="003D48B8" w:rsidP="00044BFB">
      <w:pPr>
        <w:pStyle w:val="Heading3"/>
      </w:pPr>
      <w:bookmarkStart w:id="164" w:name="_Toc127025843"/>
      <w:r w:rsidRPr="009F7549">
        <w:t>Collection System Improvement Summary</w:t>
      </w:r>
      <w:bookmarkEnd w:id="164"/>
    </w:p>
    <w:p w14:paraId="11E17BC4" w14:textId="20E08829" w:rsidR="003D48B8" w:rsidRDefault="003D48B8" w:rsidP="0052386B">
      <w:r w:rsidRPr="009F7549">
        <w:t>The recommended projects descriptions have been updated to include rehabilitation construction methods where appropriate. Project cost estimates have also been updated to reflect the current scope, and reflect 202</w:t>
      </w:r>
      <w:r w:rsidR="00835376">
        <w:t>3</w:t>
      </w:r>
      <w:r w:rsidRPr="009F7549">
        <w:t xml:space="preserve"> cost basis. </w:t>
      </w:r>
      <w:r w:rsidR="00FA1912">
        <w:t>Table</w:t>
      </w:r>
      <w:r w:rsidRPr="009F7549">
        <w:t xml:space="preserve"> 6-12 </w:t>
      </w:r>
      <w:r w:rsidR="00FA1912">
        <w:t>from the October 2018 General Sewer/Wastewater Facilities Plan has been updated below,</w:t>
      </w:r>
      <w:r w:rsidRPr="009F7549">
        <w:t xml:space="preserve"> and the revised detailed cost analyses for the recommended CIPs is included in Appendix</w:t>
      </w:r>
      <w:r w:rsidR="00FA1912">
        <w:t> </w:t>
      </w:r>
      <w:r w:rsidRPr="009F7549">
        <w:t>F.</w:t>
      </w:r>
    </w:p>
    <w:p w14:paraId="29B1E103" w14:textId="56D27F90" w:rsidR="003D48B8" w:rsidRPr="00152126" w:rsidRDefault="003D48B8" w:rsidP="008A34BA">
      <w:pPr>
        <w:pStyle w:val="Heading7"/>
      </w:pPr>
      <w:bookmarkStart w:id="165" w:name="_Toc127019627"/>
      <w:commentRangeStart w:id="166"/>
      <w:commentRangeStart w:id="167"/>
      <w:r w:rsidRPr="00152126">
        <w:t>Table 6-12:  Collection System Improvement Projects</w:t>
      </w:r>
      <w:commentRangeEnd w:id="166"/>
      <w:r w:rsidR="009F7549" w:rsidRPr="00152126">
        <w:commentReference w:id="166"/>
      </w:r>
      <w:commentRangeEnd w:id="167"/>
      <w:r w:rsidR="009D2E6F">
        <w:rPr>
          <w:rStyle w:val="CommentReference"/>
          <w:rFonts w:ascii="Times New Roman" w:eastAsia="Times New Roman" w:hAnsi="Times New Roman" w:cs="Times New Roman"/>
          <w:b w:val="0"/>
          <w:noProof w:val="0"/>
          <w:lang w:val="x-none" w:eastAsia="ar-SA"/>
        </w:rPr>
        <w:commentReference w:id="167"/>
      </w:r>
      <w:bookmarkEnd w:id="165"/>
    </w:p>
    <w:tbl>
      <w:tblPr>
        <w:tblStyle w:val="WilsonEng"/>
        <w:tblW w:w="9325" w:type="dxa"/>
        <w:jc w:val="center"/>
        <w:tblLayout w:type="fixed"/>
        <w:tblLook w:val="0000" w:firstRow="0" w:lastRow="0" w:firstColumn="0" w:lastColumn="0" w:noHBand="0" w:noVBand="0"/>
      </w:tblPr>
      <w:tblGrid>
        <w:gridCol w:w="1075"/>
        <w:gridCol w:w="2340"/>
        <w:gridCol w:w="4590"/>
        <w:gridCol w:w="1320"/>
      </w:tblGrid>
      <w:tr w:rsidR="003D48B8" w:rsidRPr="00132E7C" w14:paraId="35ABC512" w14:textId="77777777" w:rsidTr="00E14398">
        <w:trPr>
          <w:trHeight w:val="620"/>
          <w:jc w:val="center"/>
        </w:trPr>
        <w:tc>
          <w:tcPr>
            <w:tcW w:w="1075" w:type="dxa"/>
            <w:shd w:val="clear" w:color="auto" w:fill="BFBFBF" w:themeFill="background1" w:themeFillShade="BF"/>
          </w:tcPr>
          <w:p w14:paraId="2811F028" w14:textId="77777777" w:rsidR="003D48B8" w:rsidRPr="00132E7C" w:rsidRDefault="003D48B8" w:rsidP="00132E7C">
            <w:pPr>
              <w:pStyle w:val="TableHeading"/>
              <w:rPr>
                <w:sz w:val="20"/>
                <w:szCs w:val="24"/>
              </w:rPr>
            </w:pPr>
            <w:r w:rsidRPr="00132E7C">
              <w:rPr>
                <w:sz w:val="20"/>
                <w:szCs w:val="24"/>
              </w:rPr>
              <w:t>Project No.</w:t>
            </w:r>
          </w:p>
        </w:tc>
        <w:tc>
          <w:tcPr>
            <w:tcW w:w="2340" w:type="dxa"/>
            <w:shd w:val="clear" w:color="auto" w:fill="BFBFBF" w:themeFill="background1" w:themeFillShade="BF"/>
          </w:tcPr>
          <w:p w14:paraId="5336ED9F" w14:textId="77777777" w:rsidR="003D48B8" w:rsidRPr="00132E7C" w:rsidRDefault="003D48B8" w:rsidP="00132E7C">
            <w:pPr>
              <w:pStyle w:val="TableHeading"/>
              <w:rPr>
                <w:sz w:val="20"/>
                <w:szCs w:val="24"/>
              </w:rPr>
            </w:pPr>
            <w:r w:rsidRPr="00132E7C">
              <w:rPr>
                <w:sz w:val="20"/>
                <w:szCs w:val="24"/>
              </w:rPr>
              <w:t>Project Name</w:t>
            </w:r>
          </w:p>
        </w:tc>
        <w:tc>
          <w:tcPr>
            <w:tcW w:w="4590" w:type="dxa"/>
            <w:shd w:val="clear" w:color="auto" w:fill="BFBFBF" w:themeFill="background1" w:themeFillShade="BF"/>
          </w:tcPr>
          <w:p w14:paraId="7D46C459" w14:textId="77777777" w:rsidR="003D48B8" w:rsidRPr="00132E7C" w:rsidRDefault="003D48B8" w:rsidP="00132E7C">
            <w:pPr>
              <w:pStyle w:val="TableHeading"/>
              <w:rPr>
                <w:sz w:val="20"/>
                <w:szCs w:val="24"/>
              </w:rPr>
            </w:pPr>
            <w:r w:rsidRPr="00132E7C">
              <w:rPr>
                <w:sz w:val="20"/>
                <w:szCs w:val="24"/>
              </w:rPr>
              <w:t>Project Description</w:t>
            </w:r>
          </w:p>
        </w:tc>
        <w:tc>
          <w:tcPr>
            <w:tcW w:w="1320" w:type="dxa"/>
            <w:shd w:val="clear" w:color="auto" w:fill="BFBFBF" w:themeFill="background1" w:themeFillShade="BF"/>
          </w:tcPr>
          <w:p w14:paraId="1EE79780" w14:textId="77777777" w:rsidR="003D48B8" w:rsidRPr="00132E7C" w:rsidRDefault="003D48B8" w:rsidP="00132E7C">
            <w:pPr>
              <w:pStyle w:val="TableHeading"/>
              <w:rPr>
                <w:sz w:val="20"/>
                <w:szCs w:val="24"/>
              </w:rPr>
            </w:pPr>
            <w:r w:rsidRPr="00132E7C">
              <w:rPr>
                <w:sz w:val="20"/>
                <w:szCs w:val="24"/>
              </w:rPr>
              <w:t>Cost</w:t>
            </w:r>
          </w:p>
        </w:tc>
      </w:tr>
      <w:tr w:rsidR="003D48B8" w:rsidRPr="009F7549" w14:paraId="2331BA6C" w14:textId="77777777" w:rsidTr="00E14398">
        <w:trPr>
          <w:trHeight w:val="576"/>
          <w:jc w:val="center"/>
        </w:trPr>
        <w:tc>
          <w:tcPr>
            <w:tcW w:w="1075" w:type="dxa"/>
          </w:tcPr>
          <w:p w14:paraId="19B40687" w14:textId="77777777" w:rsidR="003D48B8" w:rsidRPr="009F7549" w:rsidRDefault="003D48B8" w:rsidP="0052386B">
            <w:pPr>
              <w:pStyle w:val="TableContents"/>
            </w:pPr>
            <w:r w:rsidRPr="009F7549">
              <w:t>CIP 1</w:t>
            </w:r>
          </w:p>
        </w:tc>
        <w:tc>
          <w:tcPr>
            <w:tcW w:w="2340" w:type="dxa"/>
          </w:tcPr>
          <w:p w14:paraId="2A6B2B5B" w14:textId="77777777" w:rsidR="003D48B8" w:rsidRPr="009F7549" w:rsidRDefault="003D48B8" w:rsidP="0052386B">
            <w:pPr>
              <w:pStyle w:val="TableContents"/>
            </w:pPr>
            <w:r w:rsidRPr="009F7549">
              <w:t>I/I Repair Program</w:t>
            </w:r>
          </w:p>
        </w:tc>
        <w:tc>
          <w:tcPr>
            <w:tcW w:w="4590" w:type="dxa"/>
          </w:tcPr>
          <w:p w14:paraId="6C6B1261" w14:textId="77777777" w:rsidR="003D48B8" w:rsidRPr="009F7549" w:rsidRDefault="003D48B8" w:rsidP="0052386B">
            <w:pPr>
              <w:pStyle w:val="TableContents"/>
            </w:pPr>
            <w:r w:rsidRPr="009F7549">
              <w:t>Replace 81 cleanout caps in Sekiu and Clallam Bay; conduct additional CCTV inspection for 3,475 feet in in the Sekiu Airport Road Basin (no change)</w:t>
            </w:r>
          </w:p>
        </w:tc>
        <w:tc>
          <w:tcPr>
            <w:tcW w:w="1320" w:type="dxa"/>
          </w:tcPr>
          <w:p w14:paraId="62AD08A6" w14:textId="77777777" w:rsidR="003D48B8" w:rsidRPr="009F7549" w:rsidRDefault="003D48B8" w:rsidP="0052386B">
            <w:pPr>
              <w:pStyle w:val="TableContents"/>
              <w:rPr>
                <w:rFonts w:cs="Arial"/>
              </w:rPr>
            </w:pPr>
            <w:r w:rsidRPr="009F7549">
              <w:t xml:space="preserve"> $</w:t>
            </w:r>
            <w:commentRangeStart w:id="168"/>
            <w:r w:rsidRPr="009F7549">
              <w:t xml:space="preserve">166,100 </w:t>
            </w:r>
            <w:commentRangeEnd w:id="168"/>
            <w:r w:rsidR="00433DC1">
              <w:rPr>
                <w:rStyle w:val="CommentReference"/>
                <w:rFonts w:ascii="Times New Roman" w:eastAsia="Times New Roman" w:hAnsi="Times New Roman" w:cs="Times New Roman"/>
                <w:color w:val="auto"/>
                <w:lang w:val="x-none" w:eastAsia="ar-SA"/>
              </w:rPr>
              <w:commentReference w:id="168"/>
            </w:r>
          </w:p>
        </w:tc>
      </w:tr>
      <w:tr w:rsidR="003D48B8" w:rsidRPr="009F7549" w14:paraId="20F4EAF3" w14:textId="77777777" w:rsidTr="00E14398">
        <w:trPr>
          <w:trHeight w:val="576"/>
          <w:jc w:val="center"/>
        </w:trPr>
        <w:tc>
          <w:tcPr>
            <w:tcW w:w="1075" w:type="dxa"/>
          </w:tcPr>
          <w:p w14:paraId="45C98D36" w14:textId="77777777" w:rsidR="003D48B8" w:rsidRPr="009F7549" w:rsidRDefault="003D48B8" w:rsidP="0052386B">
            <w:pPr>
              <w:pStyle w:val="TableContents"/>
            </w:pPr>
            <w:r w:rsidRPr="009F7549">
              <w:t>CIP 2</w:t>
            </w:r>
          </w:p>
        </w:tc>
        <w:tc>
          <w:tcPr>
            <w:tcW w:w="2340" w:type="dxa"/>
          </w:tcPr>
          <w:p w14:paraId="603B317F" w14:textId="77777777" w:rsidR="003D48B8" w:rsidRPr="009F7549" w:rsidRDefault="003D48B8" w:rsidP="0052386B">
            <w:pPr>
              <w:pStyle w:val="TableContents"/>
            </w:pPr>
            <w:r w:rsidRPr="009F7549">
              <w:t>Funk &amp; Ballard Pipe Repairs</w:t>
            </w:r>
          </w:p>
        </w:tc>
        <w:tc>
          <w:tcPr>
            <w:tcW w:w="4590" w:type="dxa"/>
          </w:tcPr>
          <w:p w14:paraId="59E6D005" w14:textId="2D47D706" w:rsidR="003D48B8" w:rsidRPr="009F7549" w:rsidRDefault="003D48B8" w:rsidP="0052386B">
            <w:pPr>
              <w:pStyle w:val="TableContents"/>
            </w:pPr>
            <w:r w:rsidRPr="009F7549">
              <w:t xml:space="preserve">Repair 6-inch side sewer located north of MH 6.02 in Funk &amp; </w:t>
            </w:r>
            <w:proofErr w:type="spellStart"/>
            <w:r w:rsidRPr="009F7549">
              <w:t>Ballards</w:t>
            </w:r>
            <w:proofErr w:type="spellEnd"/>
            <w:r w:rsidRPr="009F7549">
              <w:t xml:space="preserve">, repair one misaligned side sewer connection west of MH 6.02, install a flexible </w:t>
            </w:r>
            <w:r w:rsidR="008550C8" w:rsidRPr="009F7549">
              <w:t>coupling</w:t>
            </w:r>
            <w:r w:rsidRPr="009F7549">
              <w:t xml:space="preserve"> on disjointed PVC pipes downstream of MH 6.02. (no change)</w:t>
            </w:r>
          </w:p>
        </w:tc>
        <w:tc>
          <w:tcPr>
            <w:tcW w:w="1320" w:type="dxa"/>
          </w:tcPr>
          <w:p w14:paraId="06C72577" w14:textId="77777777" w:rsidR="003D48B8" w:rsidRPr="009F7549" w:rsidRDefault="003D48B8" w:rsidP="0052386B">
            <w:pPr>
              <w:pStyle w:val="TableContents"/>
              <w:rPr>
                <w:rFonts w:cs="Arial"/>
              </w:rPr>
            </w:pPr>
            <w:r w:rsidRPr="009F7549">
              <w:t xml:space="preserve"> $56,900 </w:t>
            </w:r>
          </w:p>
        </w:tc>
      </w:tr>
      <w:tr w:rsidR="003D48B8" w:rsidRPr="009F7549" w14:paraId="3EDC9101" w14:textId="77777777" w:rsidTr="00E14398">
        <w:trPr>
          <w:trHeight w:val="576"/>
          <w:jc w:val="center"/>
        </w:trPr>
        <w:tc>
          <w:tcPr>
            <w:tcW w:w="1075" w:type="dxa"/>
          </w:tcPr>
          <w:p w14:paraId="6EE61FE7" w14:textId="77777777" w:rsidR="003D48B8" w:rsidRPr="009F7549" w:rsidRDefault="003D48B8" w:rsidP="0052386B">
            <w:pPr>
              <w:pStyle w:val="TableContents"/>
            </w:pPr>
            <w:r w:rsidRPr="009F7549">
              <w:t>CIP 3</w:t>
            </w:r>
          </w:p>
        </w:tc>
        <w:tc>
          <w:tcPr>
            <w:tcW w:w="2340" w:type="dxa"/>
          </w:tcPr>
          <w:p w14:paraId="0D62C088" w14:textId="77777777" w:rsidR="003D48B8" w:rsidRPr="009F7549" w:rsidRDefault="003D48B8" w:rsidP="0052386B">
            <w:pPr>
              <w:pStyle w:val="TableContents"/>
            </w:pPr>
            <w:r w:rsidRPr="009F7549">
              <w:t>Snob Hill Basin I/I and Pipe Improvements (Phase I)</w:t>
            </w:r>
          </w:p>
        </w:tc>
        <w:tc>
          <w:tcPr>
            <w:tcW w:w="4590" w:type="dxa"/>
          </w:tcPr>
          <w:p w14:paraId="2080CC31" w14:textId="77777777" w:rsidR="003D48B8" w:rsidRPr="009F7549" w:rsidRDefault="003D48B8" w:rsidP="0052386B">
            <w:pPr>
              <w:pStyle w:val="TableContents"/>
            </w:pPr>
            <w:r w:rsidRPr="009F7549">
              <w:t>Replace five sewer manholes (no change).</w:t>
            </w:r>
          </w:p>
        </w:tc>
        <w:tc>
          <w:tcPr>
            <w:tcW w:w="1320" w:type="dxa"/>
          </w:tcPr>
          <w:p w14:paraId="082642C7" w14:textId="422874D5" w:rsidR="003D48B8" w:rsidRPr="009F7549" w:rsidRDefault="003D48B8" w:rsidP="0052386B">
            <w:pPr>
              <w:pStyle w:val="TableContents"/>
              <w:rPr>
                <w:rFonts w:cs="Arial"/>
              </w:rPr>
            </w:pPr>
            <w:r w:rsidRPr="009F7549">
              <w:t xml:space="preserve"> $</w:t>
            </w:r>
            <w:r w:rsidR="009D2E6F">
              <w:t>147,200</w:t>
            </w:r>
            <w:r w:rsidRPr="009F7549">
              <w:t xml:space="preserve"> </w:t>
            </w:r>
          </w:p>
        </w:tc>
      </w:tr>
      <w:tr w:rsidR="003D48B8" w:rsidRPr="009F7549" w14:paraId="661906DD" w14:textId="77777777" w:rsidTr="00E14398">
        <w:trPr>
          <w:trHeight w:val="576"/>
          <w:jc w:val="center"/>
        </w:trPr>
        <w:tc>
          <w:tcPr>
            <w:tcW w:w="1075" w:type="dxa"/>
          </w:tcPr>
          <w:p w14:paraId="2EB39C7F" w14:textId="77777777" w:rsidR="003D48B8" w:rsidRPr="009F7549" w:rsidRDefault="003D48B8" w:rsidP="0052386B">
            <w:pPr>
              <w:pStyle w:val="TableContents"/>
            </w:pPr>
            <w:r w:rsidRPr="009F7549">
              <w:t>CIP 4</w:t>
            </w:r>
          </w:p>
        </w:tc>
        <w:tc>
          <w:tcPr>
            <w:tcW w:w="2340" w:type="dxa"/>
          </w:tcPr>
          <w:p w14:paraId="3B877267" w14:textId="77777777" w:rsidR="003D48B8" w:rsidRPr="009F7549" w:rsidRDefault="003D48B8" w:rsidP="0052386B">
            <w:pPr>
              <w:pStyle w:val="TableContents"/>
            </w:pPr>
            <w:r w:rsidRPr="009F7549">
              <w:t>Area Drain Disconnection</w:t>
            </w:r>
          </w:p>
        </w:tc>
        <w:tc>
          <w:tcPr>
            <w:tcW w:w="4590" w:type="dxa"/>
          </w:tcPr>
          <w:p w14:paraId="563CB115" w14:textId="77777777" w:rsidR="003D48B8" w:rsidRPr="009F7549" w:rsidRDefault="003D48B8" w:rsidP="0052386B">
            <w:pPr>
              <w:pStyle w:val="TableContents"/>
            </w:pPr>
            <w:r w:rsidRPr="009F7549">
              <w:t>Disconnect area drain in school parking lot from the sanitary sewer; direct to a new infiltration trench west of the parking lot (no change)</w:t>
            </w:r>
          </w:p>
        </w:tc>
        <w:tc>
          <w:tcPr>
            <w:tcW w:w="1320" w:type="dxa"/>
          </w:tcPr>
          <w:p w14:paraId="71626065" w14:textId="669AF171" w:rsidR="003D48B8" w:rsidRPr="009F7549" w:rsidRDefault="003D48B8" w:rsidP="0052386B">
            <w:pPr>
              <w:pStyle w:val="TableContents"/>
              <w:rPr>
                <w:rFonts w:cs="Arial"/>
              </w:rPr>
            </w:pPr>
            <w:r w:rsidRPr="009F7549">
              <w:t xml:space="preserve"> $6</w:t>
            </w:r>
            <w:r w:rsidR="009D2E6F">
              <w:t>9</w:t>
            </w:r>
            <w:r w:rsidRPr="009F7549">
              <w:t xml:space="preserve">,000 </w:t>
            </w:r>
          </w:p>
        </w:tc>
      </w:tr>
      <w:tr w:rsidR="003D48B8" w:rsidRPr="009F7549" w14:paraId="5A7888EB" w14:textId="77777777" w:rsidTr="00E14398">
        <w:trPr>
          <w:trHeight w:val="576"/>
          <w:jc w:val="center"/>
        </w:trPr>
        <w:tc>
          <w:tcPr>
            <w:tcW w:w="1075" w:type="dxa"/>
          </w:tcPr>
          <w:p w14:paraId="69293602" w14:textId="77777777" w:rsidR="003D48B8" w:rsidRPr="009F7549" w:rsidRDefault="003D48B8" w:rsidP="0052386B">
            <w:pPr>
              <w:pStyle w:val="TableContents"/>
            </w:pPr>
            <w:r w:rsidRPr="009F7549">
              <w:t>CIP 5</w:t>
            </w:r>
          </w:p>
        </w:tc>
        <w:tc>
          <w:tcPr>
            <w:tcW w:w="2340" w:type="dxa"/>
          </w:tcPr>
          <w:p w14:paraId="6D09CFE1" w14:textId="77777777" w:rsidR="003D48B8" w:rsidRPr="009F7549" w:rsidRDefault="003D48B8" w:rsidP="0052386B">
            <w:pPr>
              <w:pStyle w:val="TableContents"/>
            </w:pPr>
            <w:r w:rsidRPr="009F7549">
              <w:t>Middle Point LS Basin I/I and Pipe Improvements</w:t>
            </w:r>
          </w:p>
        </w:tc>
        <w:tc>
          <w:tcPr>
            <w:tcW w:w="4590" w:type="dxa"/>
          </w:tcPr>
          <w:p w14:paraId="2C78CCD2" w14:textId="77777777" w:rsidR="003D48B8" w:rsidRPr="009F7549" w:rsidRDefault="003D48B8" w:rsidP="0052386B">
            <w:pPr>
              <w:pStyle w:val="TableContents"/>
            </w:pPr>
            <w:r w:rsidRPr="009F7549">
              <w:t>Replace two side sewers, replace two manholes, install two new manholes and associated 120 LF of new pipe to eliminate a bend between MH 13.05 and MH 13.06 (from CCTV inspection) (no change)</w:t>
            </w:r>
          </w:p>
        </w:tc>
        <w:tc>
          <w:tcPr>
            <w:tcW w:w="1320" w:type="dxa"/>
          </w:tcPr>
          <w:p w14:paraId="3156654A" w14:textId="051BEE2B" w:rsidR="003D48B8" w:rsidRPr="009F7549" w:rsidRDefault="003D48B8" w:rsidP="0052386B">
            <w:pPr>
              <w:pStyle w:val="TableContents"/>
              <w:rPr>
                <w:rFonts w:cs="Arial"/>
              </w:rPr>
            </w:pPr>
            <w:r w:rsidRPr="009F7549">
              <w:t xml:space="preserve"> $</w:t>
            </w:r>
            <w:r w:rsidR="009D2E6F">
              <w:t>108,000</w:t>
            </w:r>
            <w:r w:rsidRPr="009F7549">
              <w:t xml:space="preserve"> </w:t>
            </w:r>
          </w:p>
        </w:tc>
      </w:tr>
      <w:tr w:rsidR="003D48B8" w:rsidRPr="009F7549" w14:paraId="7E53073D" w14:textId="77777777" w:rsidTr="00E14398">
        <w:trPr>
          <w:trHeight w:val="576"/>
          <w:jc w:val="center"/>
        </w:trPr>
        <w:tc>
          <w:tcPr>
            <w:tcW w:w="1075" w:type="dxa"/>
          </w:tcPr>
          <w:p w14:paraId="5D2992AF" w14:textId="77777777" w:rsidR="003D48B8" w:rsidRPr="009F7549" w:rsidRDefault="003D48B8" w:rsidP="0052386B">
            <w:pPr>
              <w:pStyle w:val="TableContents"/>
            </w:pPr>
            <w:r w:rsidRPr="009F7549">
              <w:t>CIP 6</w:t>
            </w:r>
          </w:p>
        </w:tc>
        <w:tc>
          <w:tcPr>
            <w:tcW w:w="2340" w:type="dxa"/>
          </w:tcPr>
          <w:p w14:paraId="1EED3252" w14:textId="77777777" w:rsidR="003D48B8" w:rsidRPr="009F7549" w:rsidRDefault="003D48B8" w:rsidP="0052386B">
            <w:pPr>
              <w:pStyle w:val="TableContents"/>
            </w:pPr>
            <w:r w:rsidRPr="009F7549">
              <w:t>Sekiu LS Basin I/I Improvements</w:t>
            </w:r>
          </w:p>
        </w:tc>
        <w:tc>
          <w:tcPr>
            <w:tcW w:w="4590" w:type="dxa"/>
          </w:tcPr>
          <w:p w14:paraId="0CB0391A" w14:textId="77777777" w:rsidR="003D48B8" w:rsidRPr="009F7549" w:rsidRDefault="003D48B8" w:rsidP="0052386B">
            <w:pPr>
              <w:pStyle w:val="TableContents"/>
            </w:pPr>
            <w:r w:rsidRPr="009F7549">
              <w:t>Replace three manholes (from CCTV inspection) (no change)</w:t>
            </w:r>
          </w:p>
        </w:tc>
        <w:tc>
          <w:tcPr>
            <w:tcW w:w="1320" w:type="dxa"/>
          </w:tcPr>
          <w:p w14:paraId="5F8B4E98" w14:textId="50CE63C0" w:rsidR="003D48B8" w:rsidRPr="009F7549" w:rsidRDefault="003D48B8" w:rsidP="0052386B">
            <w:pPr>
              <w:pStyle w:val="TableContents"/>
              <w:rPr>
                <w:rFonts w:cs="Arial"/>
              </w:rPr>
            </w:pPr>
            <w:r w:rsidRPr="009F7549">
              <w:t xml:space="preserve"> $</w:t>
            </w:r>
            <w:r w:rsidR="009D2E6F">
              <w:t>98,000</w:t>
            </w:r>
            <w:r w:rsidRPr="009F7549">
              <w:t xml:space="preserve"> </w:t>
            </w:r>
          </w:p>
        </w:tc>
      </w:tr>
      <w:tr w:rsidR="003D48B8" w:rsidRPr="009F7549" w14:paraId="15B285D5" w14:textId="77777777" w:rsidTr="00E14398">
        <w:trPr>
          <w:trHeight w:val="576"/>
          <w:jc w:val="center"/>
        </w:trPr>
        <w:tc>
          <w:tcPr>
            <w:tcW w:w="1075" w:type="dxa"/>
          </w:tcPr>
          <w:p w14:paraId="5249B030" w14:textId="77777777" w:rsidR="003D48B8" w:rsidRPr="009F7549" w:rsidRDefault="003D48B8" w:rsidP="0052386B">
            <w:pPr>
              <w:pStyle w:val="TableContents"/>
            </w:pPr>
            <w:r w:rsidRPr="009F7549">
              <w:t>CIP 7</w:t>
            </w:r>
          </w:p>
        </w:tc>
        <w:tc>
          <w:tcPr>
            <w:tcW w:w="2340" w:type="dxa"/>
          </w:tcPr>
          <w:p w14:paraId="6FF8F32F" w14:textId="77777777" w:rsidR="003D48B8" w:rsidRPr="009F7549" w:rsidRDefault="003D48B8" w:rsidP="0052386B">
            <w:pPr>
              <w:pStyle w:val="TableContents"/>
            </w:pPr>
            <w:r w:rsidRPr="009F7549">
              <w:t>Clallam Bay I/I Improvements</w:t>
            </w:r>
          </w:p>
        </w:tc>
        <w:tc>
          <w:tcPr>
            <w:tcW w:w="4590" w:type="dxa"/>
          </w:tcPr>
          <w:p w14:paraId="3C96326F" w14:textId="77777777" w:rsidR="003D48B8" w:rsidRPr="009F7549" w:rsidRDefault="003D48B8" w:rsidP="0052386B">
            <w:pPr>
              <w:pStyle w:val="TableContents"/>
            </w:pPr>
            <w:r w:rsidRPr="009F7549">
              <w:t>Replace two manholes (from field inspection) (no change)</w:t>
            </w:r>
          </w:p>
        </w:tc>
        <w:tc>
          <w:tcPr>
            <w:tcW w:w="1320" w:type="dxa"/>
          </w:tcPr>
          <w:p w14:paraId="69199693" w14:textId="1E4A2ED1" w:rsidR="003D48B8" w:rsidRPr="009F7549" w:rsidRDefault="003D48B8" w:rsidP="0052386B">
            <w:pPr>
              <w:pStyle w:val="TableContents"/>
              <w:rPr>
                <w:rFonts w:cs="Arial"/>
              </w:rPr>
            </w:pPr>
            <w:r w:rsidRPr="009F7549">
              <w:t xml:space="preserve"> $</w:t>
            </w:r>
            <w:r w:rsidR="009D2E6F">
              <w:t>103,700</w:t>
            </w:r>
            <w:r w:rsidRPr="009F7549">
              <w:t xml:space="preserve"> </w:t>
            </w:r>
          </w:p>
        </w:tc>
      </w:tr>
      <w:tr w:rsidR="003D48B8" w:rsidRPr="009F7549" w14:paraId="114C4239" w14:textId="77777777" w:rsidTr="00E14398">
        <w:trPr>
          <w:trHeight w:val="576"/>
          <w:jc w:val="center"/>
        </w:trPr>
        <w:tc>
          <w:tcPr>
            <w:tcW w:w="1075" w:type="dxa"/>
          </w:tcPr>
          <w:p w14:paraId="7CC4FC97" w14:textId="77777777" w:rsidR="003D48B8" w:rsidRPr="009F7549" w:rsidRDefault="003D48B8" w:rsidP="0052386B">
            <w:pPr>
              <w:pStyle w:val="TableContents"/>
            </w:pPr>
            <w:r w:rsidRPr="009F7549">
              <w:t>CIP 8</w:t>
            </w:r>
          </w:p>
        </w:tc>
        <w:tc>
          <w:tcPr>
            <w:tcW w:w="2340" w:type="dxa"/>
          </w:tcPr>
          <w:p w14:paraId="2C1B203F" w14:textId="77777777" w:rsidR="003D48B8" w:rsidRPr="009F7549" w:rsidRDefault="003D48B8" w:rsidP="0052386B">
            <w:pPr>
              <w:pStyle w:val="TableContents"/>
            </w:pPr>
            <w:r w:rsidRPr="009F7549">
              <w:t>Sekiu LS Basin Pipe Improvements</w:t>
            </w:r>
          </w:p>
        </w:tc>
        <w:tc>
          <w:tcPr>
            <w:tcW w:w="4590" w:type="dxa"/>
          </w:tcPr>
          <w:p w14:paraId="27B0E03D" w14:textId="77777777" w:rsidR="003D48B8" w:rsidRPr="009F7549" w:rsidRDefault="003D48B8" w:rsidP="0052386B">
            <w:pPr>
              <w:pStyle w:val="TableContents"/>
            </w:pPr>
            <w:r w:rsidRPr="009F7549">
              <w:t xml:space="preserve">Rehabilitate 3,340 LF of existing concrete pipe with 50% replacement and 50% </w:t>
            </w:r>
            <w:proofErr w:type="spellStart"/>
            <w:r w:rsidRPr="009F7549">
              <w:t>CIPP</w:t>
            </w:r>
            <w:proofErr w:type="spellEnd"/>
            <w:r w:rsidRPr="009F7549">
              <w:t xml:space="preserve">; and replace 23 manholes </w:t>
            </w:r>
          </w:p>
        </w:tc>
        <w:tc>
          <w:tcPr>
            <w:tcW w:w="1320" w:type="dxa"/>
          </w:tcPr>
          <w:p w14:paraId="47974559" w14:textId="6652ABCE" w:rsidR="003D48B8" w:rsidRPr="009F7549" w:rsidRDefault="003D48B8" w:rsidP="0052386B">
            <w:pPr>
              <w:pStyle w:val="TableContents"/>
              <w:rPr>
                <w:rFonts w:cs="Arial"/>
              </w:rPr>
            </w:pPr>
            <w:r w:rsidRPr="009F7549">
              <w:t xml:space="preserve"> $1,</w:t>
            </w:r>
            <w:r w:rsidR="009D2E6F">
              <w:t>457,100</w:t>
            </w:r>
            <w:r w:rsidRPr="009F7549">
              <w:t xml:space="preserve"> </w:t>
            </w:r>
          </w:p>
        </w:tc>
      </w:tr>
      <w:tr w:rsidR="003D48B8" w:rsidRPr="009F7549" w14:paraId="4E50436E" w14:textId="77777777" w:rsidTr="00E14398">
        <w:trPr>
          <w:trHeight w:val="576"/>
          <w:jc w:val="center"/>
        </w:trPr>
        <w:tc>
          <w:tcPr>
            <w:tcW w:w="1075" w:type="dxa"/>
          </w:tcPr>
          <w:p w14:paraId="359544D9" w14:textId="77777777" w:rsidR="003D48B8" w:rsidRPr="009F7549" w:rsidRDefault="003D48B8" w:rsidP="0052386B">
            <w:pPr>
              <w:pStyle w:val="TableContents"/>
            </w:pPr>
            <w:r w:rsidRPr="009F7549">
              <w:t>CIP 9</w:t>
            </w:r>
          </w:p>
        </w:tc>
        <w:tc>
          <w:tcPr>
            <w:tcW w:w="2340" w:type="dxa"/>
          </w:tcPr>
          <w:p w14:paraId="3A7EFEE4" w14:textId="77777777" w:rsidR="003D48B8" w:rsidRPr="009F7549" w:rsidRDefault="003D48B8" w:rsidP="0052386B">
            <w:pPr>
              <w:pStyle w:val="TableContents"/>
            </w:pPr>
            <w:r w:rsidRPr="009F7549">
              <w:t>Sekiu LS Airport Pipe Improvements</w:t>
            </w:r>
          </w:p>
        </w:tc>
        <w:tc>
          <w:tcPr>
            <w:tcW w:w="4590" w:type="dxa"/>
          </w:tcPr>
          <w:p w14:paraId="3505444D" w14:textId="77777777" w:rsidR="003D48B8" w:rsidRPr="009F7549" w:rsidRDefault="003D48B8" w:rsidP="0052386B">
            <w:pPr>
              <w:pStyle w:val="TableContents"/>
            </w:pPr>
            <w:r w:rsidRPr="009F7549">
              <w:t>PROJECT COMPLETED</w:t>
            </w:r>
          </w:p>
        </w:tc>
        <w:tc>
          <w:tcPr>
            <w:tcW w:w="1320" w:type="dxa"/>
          </w:tcPr>
          <w:p w14:paraId="2619FECA" w14:textId="77777777" w:rsidR="003D48B8" w:rsidRPr="009F7549" w:rsidRDefault="003D48B8" w:rsidP="0052386B">
            <w:pPr>
              <w:pStyle w:val="TableContents"/>
            </w:pPr>
          </w:p>
        </w:tc>
      </w:tr>
      <w:tr w:rsidR="003D48B8" w:rsidRPr="009F7549" w14:paraId="7E427BE6" w14:textId="77777777" w:rsidTr="00E14398">
        <w:trPr>
          <w:trHeight w:val="576"/>
          <w:jc w:val="center"/>
        </w:trPr>
        <w:tc>
          <w:tcPr>
            <w:tcW w:w="1075" w:type="dxa"/>
          </w:tcPr>
          <w:p w14:paraId="7837A7B4" w14:textId="77777777" w:rsidR="003D48B8" w:rsidRPr="009F7549" w:rsidRDefault="003D48B8" w:rsidP="0052386B">
            <w:pPr>
              <w:pStyle w:val="TableContents"/>
            </w:pPr>
            <w:r w:rsidRPr="009F7549">
              <w:t>CIP 10</w:t>
            </w:r>
          </w:p>
        </w:tc>
        <w:tc>
          <w:tcPr>
            <w:tcW w:w="2340" w:type="dxa"/>
          </w:tcPr>
          <w:p w14:paraId="0A298EF1" w14:textId="77777777" w:rsidR="003D48B8" w:rsidRPr="009F7549" w:rsidRDefault="003D48B8" w:rsidP="0052386B">
            <w:pPr>
              <w:pStyle w:val="TableContents"/>
            </w:pPr>
            <w:r w:rsidRPr="009F7549">
              <w:t>Snob Hill Basin I/I and Pipe Improvements (Phase II)</w:t>
            </w:r>
          </w:p>
        </w:tc>
        <w:tc>
          <w:tcPr>
            <w:tcW w:w="4590" w:type="dxa"/>
          </w:tcPr>
          <w:p w14:paraId="775D726A" w14:textId="77777777" w:rsidR="003D48B8" w:rsidRPr="009F7549" w:rsidRDefault="003D48B8" w:rsidP="0052386B">
            <w:pPr>
              <w:pStyle w:val="TableContents"/>
            </w:pPr>
            <w:r w:rsidRPr="009F7549">
              <w:t xml:space="preserve">Rehabilitate 5,845 LF of existing concrete pipe with 50% replacement and 50% </w:t>
            </w:r>
            <w:proofErr w:type="spellStart"/>
            <w:r w:rsidRPr="009F7549">
              <w:t>CIPP</w:t>
            </w:r>
            <w:proofErr w:type="spellEnd"/>
            <w:r w:rsidRPr="009F7549">
              <w:t>; and replace 13 manholes</w:t>
            </w:r>
          </w:p>
        </w:tc>
        <w:tc>
          <w:tcPr>
            <w:tcW w:w="1320" w:type="dxa"/>
          </w:tcPr>
          <w:p w14:paraId="56FB358E" w14:textId="349555BC" w:rsidR="003D48B8" w:rsidRPr="009F7549" w:rsidRDefault="003D48B8" w:rsidP="0052386B">
            <w:pPr>
              <w:pStyle w:val="TableContents"/>
              <w:rPr>
                <w:rFonts w:cs="Arial"/>
              </w:rPr>
            </w:pPr>
            <w:r w:rsidRPr="009F7549">
              <w:t xml:space="preserve"> $2,</w:t>
            </w:r>
            <w:r w:rsidR="009D2E6F">
              <w:t>633,500</w:t>
            </w:r>
            <w:r w:rsidRPr="009F7549">
              <w:t xml:space="preserve"> </w:t>
            </w:r>
          </w:p>
        </w:tc>
      </w:tr>
      <w:tr w:rsidR="003D48B8" w:rsidRPr="009F7549" w14:paraId="4298A7F9" w14:textId="77777777" w:rsidTr="00E14398">
        <w:trPr>
          <w:trHeight w:val="576"/>
          <w:jc w:val="center"/>
        </w:trPr>
        <w:tc>
          <w:tcPr>
            <w:tcW w:w="1075" w:type="dxa"/>
          </w:tcPr>
          <w:p w14:paraId="5798154C" w14:textId="77777777" w:rsidR="003D48B8" w:rsidRPr="009F7549" w:rsidRDefault="003D48B8" w:rsidP="0052386B">
            <w:pPr>
              <w:pStyle w:val="TableContents"/>
            </w:pPr>
            <w:r w:rsidRPr="009F7549">
              <w:t>CIP 11</w:t>
            </w:r>
          </w:p>
        </w:tc>
        <w:tc>
          <w:tcPr>
            <w:tcW w:w="2340" w:type="dxa"/>
          </w:tcPr>
          <w:p w14:paraId="0075F06F" w14:textId="77777777" w:rsidR="003D48B8" w:rsidRPr="009F7549" w:rsidRDefault="003D48B8" w:rsidP="0052386B">
            <w:pPr>
              <w:pStyle w:val="TableContents"/>
            </w:pPr>
            <w:r w:rsidRPr="009F7549">
              <w:t>West End LS Basin Pipe Improvements</w:t>
            </w:r>
          </w:p>
        </w:tc>
        <w:tc>
          <w:tcPr>
            <w:tcW w:w="4590" w:type="dxa"/>
          </w:tcPr>
          <w:p w14:paraId="47959469" w14:textId="77777777" w:rsidR="003D48B8" w:rsidRPr="009F7549" w:rsidRDefault="003D48B8" w:rsidP="0052386B">
            <w:pPr>
              <w:pStyle w:val="TableContents"/>
            </w:pPr>
            <w:r w:rsidRPr="009F7549">
              <w:t xml:space="preserve">Rehabilitate 1,580 LF of existing concrete pipe with 50% replacement and 50% </w:t>
            </w:r>
            <w:proofErr w:type="spellStart"/>
            <w:r w:rsidRPr="009F7549">
              <w:t>CIPP</w:t>
            </w:r>
            <w:proofErr w:type="spellEnd"/>
            <w:r w:rsidRPr="009F7549">
              <w:t>; and replace 4 manholes</w:t>
            </w:r>
          </w:p>
        </w:tc>
        <w:tc>
          <w:tcPr>
            <w:tcW w:w="1320" w:type="dxa"/>
          </w:tcPr>
          <w:p w14:paraId="506B61ED" w14:textId="016101D3" w:rsidR="003D48B8" w:rsidRPr="009F7549" w:rsidRDefault="003D48B8" w:rsidP="0052386B">
            <w:pPr>
              <w:pStyle w:val="TableContents"/>
              <w:rPr>
                <w:rFonts w:cs="Arial"/>
              </w:rPr>
            </w:pPr>
            <w:r w:rsidRPr="009F7549">
              <w:t xml:space="preserve"> $</w:t>
            </w:r>
            <w:r w:rsidR="009D2E6F">
              <w:t>767,600</w:t>
            </w:r>
            <w:r w:rsidRPr="009F7549">
              <w:t xml:space="preserve"> </w:t>
            </w:r>
          </w:p>
        </w:tc>
      </w:tr>
      <w:tr w:rsidR="003D48B8" w:rsidRPr="009F7549" w14:paraId="795388CD" w14:textId="77777777" w:rsidTr="00E14398">
        <w:trPr>
          <w:trHeight w:val="576"/>
          <w:jc w:val="center"/>
        </w:trPr>
        <w:tc>
          <w:tcPr>
            <w:tcW w:w="1075" w:type="dxa"/>
          </w:tcPr>
          <w:p w14:paraId="7570E45B" w14:textId="77777777" w:rsidR="003D48B8" w:rsidRPr="009F7549" w:rsidRDefault="003D48B8" w:rsidP="0052386B">
            <w:pPr>
              <w:pStyle w:val="TableContents"/>
            </w:pPr>
            <w:r w:rsidRPr="009F7549">
              <w:t>CIP 12</w:t>
            </w:r>
          </w:p>
        </w:tc>
        <w:tc>
          <w:tcPr>
            <w:tcW w:w="2340" w:type="dxa"/>
          </w:tcPr>
          <w:p w14:paraId="06F55C4A" w14:textId="77777777" w:rsidR="003D48B8" w:rsidRPr="009F7549" w:rsidRDefault="003D48B8" w:rsidP="0052386B">
            <w:pPr>
              <w:pStyle w:val="TableContents"/>
            </w:pPr>
            <w:r w:rsidRPr="009F7549">
              <w:t>Clallam Bay LS Pipe Improvements</w:t>
            </w:r>
          </w:p>
        </w:tc>
        <w:tc>
          <w:tcPr>
            <w:tcW w:w="4590" w:type="dxa"/>
          </w:tcPr>
          <w:p w14:paraId="0DE245A6" w14:textId="77777777" w:rsidR="003D48B8" w:rsidRPr="009F7549" w:rsidRDefault="003D48B8" w:rsidP="0052386B">
            <w:pPr>
              <w:pStyle w:val="TableContents"/>
            </w:pPr>
            <w:r w:rsidRPr="009F7549">
              <w:t xml:space="preserve">Rehabilitate 13,665 LF of existing concrete pipe with 50% replacement and 50% </w:t>
            </w:r>
            <w:proofErr w:type="spellStart"/>
            <w:r w:rsidRPr="009F7549">
              <w:t>CIPP</w:t>
            </w:r>
            <w:proofErr w:type="spellEnd"/>
            <w:r w:rsidRPr="009F7549">
              <w:t>; and replace 63 manholes</w:t>
            </w:r>
          </w:p>
        </w:tc>
        <w:tc>
          <w:tcPr>
            <w:tcW w:w="1320" w:type="dxa"/>
          </w:tcPr>
          <w:p w14:paraId="3C969EB6" w14:textId="571FB646" w:rsidR="003D48B8" w:rsidRPr="009F7549" w:rsidRDefault="003D48B8" w:rsidP="0052386B">
            <w:pPr>
              <w:pStyle w:val="TableContents"/>
              <w:rPr>
                <w:rFonts w:cs="Arial"/>
              </w:rPr>
            </w:pPr>
            <w:r w:rsidRPr="009F7549">
              <w:t xml:space="preserve"> $</w:t>
            </w:r>
            <w:r w:rsidR="009D2E6F">
              <w:t>6,480,900</w:t>
            </w:r>
            <w:r w:rsidRPr="009F7549">
              <w:t xml:space="preserve"> </w:t>
            </w:r>
          </w:p>
        </w:tc>
      </w:tr>
      <w:tr w:rsidR="003D48B8" w:rsidRPr="009F7549" w14:paraId="06C2D345" w14:textId="77777777" w:rsidTr="00E14398">
        <w:trPr>
          <w:trHeight w:val="576"/>
          <w:jc w:val="center"/>
        </w:trPr>
        <w:tc>
          <w:tcPr>
            <w:tcW w:w="1075" w:type="dxa"/>
          </w:tcPr>
          <w:p w14:paraId="14B414C4" w14:textId="77777777" w:rsidR="003D48B8" w:rsidRPr="009F7549" w:rsidRDefault="003D48B8" w:rsidP="0052386B">
            <w:pPr>
              <w:pStyle w:val="TableContents"/>
            </w:pPr>
            <w:r w:rsidRPr="009F7549">
              <w:t>CIP 13</w:t>
            </w:r>
          </w:p>
        </w:tc>
        <w:tc>
          <w:tcPr>
            <w:tcW w:w="2340" w:type="dxa"/>
          </w:tcPr>
          <w:p w14:paraId="5B8D5315" w14:textId="77777777" w:rsidR="003D48B8" w:rsidRPr="009F7549" w:rsidRDefault="003D48B8" w:rsidP="0052386B">
            <w:pPr>
              <w:pStyle w:val="TableContents"/>
            </w:pPr>
            <w:r w:rsidRPr="009F7549">
              <w:t>Lighthouse LS Pipe Improvements</w:t>
            </w:r>
          </w:p>
        </w:tc>
        <w:tc>
          <w:tcPr>
            <w:tcW w:w="4590" w:type="dxa"/>
          </w:tcPr>
          <w:p w14:paraId="57B92917" w14:textId="77777777" w:rsidR="003D48B8" w:rsidRPr="009F7549" w:rsidRDefault="003D48B8" w:rsidP="0052386B">
            <w:pPr>
              <w:pStyle w:val="TableContents"/>
            </w:pPr>
            <w:r w:rsidRPr="009F7549">
              <w:t xml:space="preserve">Rehabilitate 3,680 LF of existing concrete pipe with 50% replacement and 50% </w:t>
            </w:r>
            <w:proofErr w:type="spellStart"/>
            <w:r w:rsidRPr="009F7549">
              <w:t>CIPP</w:t>
            </w:r>
            <w:proofErr w:type="spellEnd"/>
            <w:r w:rsidRPr="009F7549">
              <w:t xml:space="preserve">; and replace 14 manholes </w:t>
            </w:r>
          </w:p>
        </w:tc>
        <w:tc>
          <w:tcPr>
            <w:tcW w:w="1320" w:type="dxa"/>
          </w:tcPr>
          <w:p w14:paraId="756A36BC" w14:textId="32037A9A" w:rsidR="003D48B8" w:rsidRPr="009F7549" w:rsidRDefault="003D48B8" w:rsidP="0052386B">
            <w:pPr>
              <w:pStyle w:val="TableContents"/>
              <w:rPr>
                <w:rFonts w:cs="Arial"/>
              </w:rPr>
            </w:pPr>
            <w:r w:rsidRPr="009F7549">
              <w:t xml:space="preserve"> $1,</w:t>
            </w:r>
            <w:r w:rsidR="009D2E6F">
              <w:t>876,300</w:t>
            </w:r>
            <w:r w:rsidRPr="009F7549">
              <w:t xml:space="preserve"> </w:t>
            </w:r>
          </w:p>
        </w:tc>
      </w:tr>
      <w:tr w:rsidR="003D48B8" w:rsidRPr="002F440A" w14:paraId="0F8FD7FA" w14:textId="77777777" w:rsidTr="002F440A">
        <w:trPr>
          <w:trHeight w:val="467"/>
          <w:jc w:val="center"/>
        </w:trPr>
        <w:tc>
          <w:tcPr>
            <w:tcW w:w="8005" w:type="dxa"/>
            <w:gridSpan w:val="3"/>
          </w:tcPr>
          <w:p w14:paraId="7B2FB30A" w14:textId="77777777" w:rsidR="003D48B8" w:rsidRPr="002F440A" w:rsidRDefault="003D48B8" w:rsidP="0052386B">
            <w:pPr>
              <w:pStyle w:val="TableContents"/>
              <w:rPr>
                <w:b/>
                <w:bCs/>
              </w:rPr>
            </w:pPr>
            <w:r w:rsidRPr="002F440A">
              <w:rPr>
                <w:b/>
                <w:bCs/>
              </w:rPr>
              <w:t>TOTAL:</w:t>
            </w:r>
          </w:p>
        </w:tc>
        <w:tc>
          <w:tcPr>
            <w:tcW w:w="1320" w:type="dxa"/>
          </w:tcPr>
          <w:p w14:paraId="6FF47094" w14:textId="572C1884" w:rsidR="003D48B8" w:rsidRPr="002F440A" w:rsidRDefault="003D48B8" w:rsidP="002F440A">
            <w:pPr>
              <w:pStyle w:val="TableContents"/>
              <w:jc w:val="center"/>
              <w:rPr>
                <w:b/>
                <w:bCs/>
              </w:rPr>
            </w:pPr>
            <w:r w:rsidRPr="002F440A">
              <w:rPr>
                <w:b/>
                <w:bCs/>
              </w:rPr>
              <w:t>$</w:t>
            </w:r>
            <w:r w:rsidR="009D2E6F" w:rsidRPr="002F440A">
              <w:rPr>
                <w:b/>
                <w:bCs/>
              </w:rPr>
              <w:t>13,964,300</w:t>
            </w:r>
          </w:p>
        </w:tc>
      </w:tr>
    </w:tbl>
    <w:p w14:paraId="1C5D4F30" w14:textId="77777777" w:rsidR="003D48B8" w:rsidRDefault="003D48B8" w:rsidP="003D48B8">
      <w:pPr>
        <w:pStyle w:val="Default"/>
      </w:pPr>
    </w:p>
    <w:p w14:paraId="42B3B536" w14:textId="3D8BEFAD" w:rsidR="003D48B8" w:rsidRPr="009F7549" w:rsidRDefault="003D48B8" w:rsidP="0052386B">
      <w:pPr>
        <w:pStyle w:val="Heading3"/>
      </w:pPr>
      <w:bookmarkStart w:id="169" w:name="_Toc127025844"/>
      <w:r w:rsidRPr="009F7549">
        <w:lastRenderedPageBreak/>
        <w:t>Lift Station Improvement Summary</w:t>
      </w:r>
      <w:bookmarkEnd w:id="169"/>
    </w:p>
    <w:p w14:paraId="033BAB1E" w14:textId="06540D1E" w:rsidR="003D48B8" w:rsidRPr="009F7549" w:rsidRDefault="003D48B8" w:rsidP="0052386B">
      <w:r w:rsidRPr="009F7549">
        <w:t xml:space="preserve">The recommended </w:t>
      </w:r>
      <w:r w:rsidR="00476F7E">
        <w:t>p</w:t>
      </w:r>
      <w:r w:rsidRPr="009F7549">
        <w:t>roject cost estimates have been updated to reflect our recent experience with lift stations of similar size, and reflect 202</w:t>
      </w:r>
      <w:r w:rsidR="00FA1912">
        <w:t>3</w:t>
      </w:r>
      <w:r w:rsidRPr="009F7549">
        <w:t xml:space="preserve"> cost basis. </w:t>
      </w:r>
      <w:r w:rsidR="00FA1912">
        <w:t>Table</w:t>
      </w:r>
      <w:r w:rsidR="00FA1912" w:rsidRPr="009F7549">
        <w:t xml:space="preserve"> 6-1</w:t>
      </w:r>
      <w:r w:rsidR="00FA1912">
        <w:t>3</w:t>
      </w:r>
      <w:r w:rsidR="00FA1912" w:rsidRPr="009F7549">
        <w:t xml:space="preserve"> </w:t>
      </w:r>
      <w:r w:rsidR="00FA1912">
        <w:t>from the October 2018 General Sewer/Wastewater Facilities Plan has been updated below,</w:t>
      </w:r>
      <w:r w:rsidR="00FA1912" w:rsidRPr="009F7549">
        <w:t xml:space="preserve"> and the revised detailed cost analyses for the recommended CIPs is included in Appendix</w:t>
      </w:r>
      <w:r w:rsidR="00FA1912">
        <w:t> </w:t>
      </w:r>
      <w:r w:rsidR="00FA1912" w:rsidRPr="009F7549">
        <w:t>F.</w:t>
      </w:r>
    </w:p>
    <w:p w14:paraId="29CA8275" w14:textId="003EA670" w:rsidR="003D48B8" w:rsidRPr="00152126" w:rsidRDefault="003D48B8" w:rsidP="008A34BA">
      <w:pPr>
        <w:pStyle w:val="Heading7"/>
      </w:pPr>
      <w:bookmarkStart w:id="170" w:name="_Toc127019628"/>
      <w:commentRangeStart w:id="171"/>
      <w:commentRangeStart w:id="172"/>
      <w:r w:rsidRPr="00152126">
        <w:t>Table 6-1</w:t>
      </w:r>
      <w:r w:rsidR="009F7549" w:rsidRPr="00152126">
        <w:t>3</w:t>
      </w:r>
      <w:r w:rsidRPr="00152126">
        <w:t>:  Collection System Improvement Projects</w:t>
      </w:r>
      <w:commentRangeEnd w:id="171"/>
      <w:r w:rsidR="009F7549" w:rsidRPr="00152126">
        <w:commentReference w:id="171"/>
      </w:r>
      <w:commentRangeEnd w:id="172"/>
      <w:r w:rsidR="009D2E6F">
        <w:rPr>
          <w:rStyle w:val="CommentReference"/>
          <w:rFonts w:ascii="Times New Roman" w:eastAsia="Times New Roman" w:hAnsi="Times New Roman" w:cs="Times New Roman"/>
          <w:b w:val="0"/>
          <w:noProof w:val="0"/>
          <w:lang w:val="x-none" w:eastAsia="ar-SA"/>
        </w:rPr>
        <w:commentReference w:id="172"/>
      </w:r>
      <w:bookmarkEnd w:id="170"/>
    </w:p>
    <w:tbl>
      <w:tblPr>
        <w:tblStyle w:val="WilsonEng"/>
        <w:tblW w:w="9325" w:type="dxa"/>
        <w:jc w:val="center"/>
        <w:tblLayout w:type="fixed"/>
        <w:tblLook w:val="0000" w:firstRow="0" w:lastRow="0" w:firstColumn="0" w:lastColumn="0" w:noHBand="0" w:noVBand="0"/>
      </w:tblPr>
      <w:tblGrid>
        <w:gridCol w:w="1075"/>
        <w:gridCol w:w="2340"/>
        <w:gridCol w:w="4590"/>
        <w:gridCol w:w="1320"/>
      </w:tblGrid>
      <w:tr w:rsidR="003D48B8" w:rsidRPr="00132E7C" w14:paraId="3849FFD2" w14:textId="77777777" w:rsidTr="00E14398">
        <w:trPr>
          <w:trHeight w:val="620"/>
          <w:jc w:val="center"/>
        </w:trPr>
        <w:tc>
          <w:tcPr>
            <w:tcW w:w="1075" w:type="dxa"/>
            <w:shd w:val="clear" w:color="auto" w:fill="BFBFBF" w:themeFill="background1" w:themeFillShade="BF"/>
          </w:tcPr>
          <w:p w14:paraId="58FB8304" w14:textId="77777777" w:rsidR="003D48B8" w:rsidRPr="00132E7C" w:rsidRDefault="003D48B8" w:rsidP="0052386B">
            <w:pPr>
              <w:pStyle w:val="TableHeading"/>
              <w:rPr>
                <w:sz w:val="20"/>
                <w:szCs w:val="24"/>
              </w:rPr>
            </w:pPr>
            <w:r w:rsidRPr="00132E7C">
              <w:rPr>
                <w:sz w:val="20"/>
                <w:szCs w:val="24"/>
              </w:rPr>
              <w:t>Project No.</w:t>
            </w:r>
          </w:p>
        </w:tc>
        <w:tc>
          <w:tcPr>
            <w:tcW w:w="2340" w:type="dxa"/>
            <w:shd w:val="clear" w:color="auto" w:fill="BFBFBF" w:themeFill="background1" w:themeFillShade="BF"/>
          </w:tcPr>
          <w:p w14:paraId="43DE195A" w14:textId="77777777" w:rsidR="003D48B8" w:rsidRPr="00132E7C" w:rsidRDefault="003D48B8" w:rsidP="0052386B">
            <w:pPr>
              <w:pStyle w:val="TableHeading"/>
              <w:rPr>
                <w:sz w:val="20"/>
                <w:szCs w:val="24"/>
              </w:rPr>
            </w:pPr>
            <w:r w:rsidRPr="00132E7C">
              <w:rPr>
                <w:sz w:val="20"/>
                <w:szCs w:val="24"/>
              </w:rPr>
              <w:t>Project Name</w:t>
            </w:r>
          </w:p>
        </w:tc>
        <w:tc>
          <w:tcPr>
            <w:tcW w:w="4590" w:type="dxa"/>
            <w:shd w:val="clear" w:color="auto" w:fill="BFBFBF" w:themeFill="background1" w:themeFillShade="BF"/>
          </w:tcPr>
          <w:p w14:paraId="3A7F76ED" w14:textId="77777777" w:rsidR="003D48B8" w:rsidRPr="00132E7C" w:rsidRDefault="003D48B8" w:rsidP="0052386B">
            <w:pPr>
              <w:pStyle w:val="TableHeading"/>
              <w:rPr>
                <w:sz w:val="20"/>
                <w:szCs w:val="24"/>
              </w:rPr>
            </w:pPr>
            <w:r w:rsidRPr="00132E7C">
              <w:rPr>
                <w:sz w:val="20"/>
                <w:szCs w:val="24"/>
              </w:rPr>
              <w:t>Project Description</w:t>
            </w:r>
          </w:p>
        </w:tc>
        <w:tc>
          <w:tcPr>
            <w:tcW w:w="1320" w:type="dxa"/>
            <w:shd w:val="clear" w:color="auto" w:fill="BFBFBF" w:themeFill="background1" w:themeFillShade="BF"/>
          </w:tcPr>
          <w:p w14:paraId="470224C9" w14:textId="77777777" w:rsidR="003D48B8" w:rsidRPr="00132E7C" w:rsidRDefault="003D48B8" w:rsidP="0052386B">
            <w:pPr>
              <w:pStyle w:val="TableHeading"/>
              <w:rPr>
                <w:sz w:val="20"/>
                <w:szCs w:val="24"/>
              </w:rPr>
            </w:pPr>
            <w:r w:rsidRPr="00132E7C">
              <w:rPr>
                <w:sz w:val="20"/>
                <w:szCs w:val="24"/>
              </w:rPr>
              <w:t>Cost</w:t>
            </w:r>
          </w:p>
        </w:tc>
      </w:tr>
      <w:tr w:rsidR="003D48B8" w:rsidRPr="009F7549" w14:paraId="3F61F308" w14:textId="77777777" w:rsidTr="00E14398">
        <w:trPr>
          <w:trHeight w:val="576"/>
          <w:jc w:val="center"/>
        </w:trPr>
        <w:tc>
          <w:tcPr>
            <w:tcW w:w="1075" w:type="dxa"/>
          </w:tcPr>
          <w:p w14:paraId="09E7FC1A" w14:textId="77777777" w:rsidR="003D48B8" w:rsidRPr="009F7549" w:rsidRDefault="003D48B8" w:rsidP="0052386B">
            <w:pPr>
              <w:pStyle w:val="TableContents"/>
            </w:pPr>
            <w:r w:rsidRPr="009F7549">
              <w:t>CIP 14</w:t>
            </w:r>
          </w:p>
        </w:tc>
        <w:tc>
          <w:tcPr>
            <w:tcW w:w="2340" w:type="dxa"/>
          </w:tcPr>
          <w:p w14:paraId="23BF18A3" w14:textId="77777777" w:rsidR="003D48B8" w:rsidRPr="009F7549" w:rsidRDefault="003D48B8" w:rsidP="0052386B">
            <w:pPr>
              <w:pStyle w:val="TableContents"/>
            </w:pPr>
            <w:r w:rsidRPr="009F7549">
              <w:t>West End LS</w:t>
            </w:r>
          </w:p>
        </w:tc>
        <w:tc>
          <w:tcPr>
            <w:tcW w:w="4590" w:type="dxa"/>
          </w:tcPr>
          <w:p w14:paraId="7520D89D" w14:textId="77777777" w:rsidR="003D48B8" w:rsidRPr="009F7549" w:rsidRDefault="003D48B8" w:rsidP="0052386B">
            <w:pPr>
              <w:pStyle w:val="TableContents"/>
            </w:pPr>
            <w:r w:rsidRPr="009F7549">
              <w:t>New submersible pumps with rail system for removal, new piping and valves in new valve vault, new control and telemetry panels, rehabilitate wet well.</w:t>
            </w:r>
          </w:p>
        </w:tc>
        <w:tc>
          <w:tcPr>
            <w:tcW w:w="1320" w:type="dxa"/>
          </w:tcPr>
          <w:p w14:paraId="0822F01B" w14:textId="54253FBB" w:rsidR="003D48B8" w:rsidRPr="009F7549" w:rsidRDefault="003D48B8" w:rsidP="002F440A">
            <w:pPr>
              <w:pStyle w:val="TableContents"/>
              <w:jc w:val="center"/>
            </w:pPr>
            <w:r w:rsidRPr="009F7549">
              <w:t>$</w:t>
            </w:r>
            <w:r w:rsidR="009D2E6F">
              <w:t>777,300</w:t>
            </w:r>
          </w:p>
        </w:tc>
      </w:tr>
      <w:tr w:rsidR="003D48B8" w:rsidRPr="009F7549" w14:paraId="475728E9" w14:textId="77777777" w:rsidTr="00E14398">
        <w:trPr>
          <w:trHeight w:val="576"/>
          <w:jc w:val="center"/>
        </w:trPr>
        <w:tc>
          <w:tcPr>
            <w:tcW w:w="1075" w:type="dxa"/>
          </w:tcPr>
          <w:p w14:paraId="2BB54EBA" w14:textId="77777777" w:rsidR="003D48B8" w:rsidRPr="009F7549" w:rsidRDefault="003D48B8" w:rsidP="0052386B">
            <w:pPr>
              <w:pStyle w:val="TableContents"/>
            </w:pPr>
            <w:r w:rsidRPr="009F7549">
              <w:t>CIP 15</w:t>
            </w:r>
          </w:p>
        </w:tc>
        <w:tc>
          <w:tcPr>
            <w:tcW w:w="2340" w:type="dxa"/>
          </w:tcPr>
          <w:p w14:paraId="659A00B9" w14:textId="77777777" w:rsidR="003D48B8" w:rsidRPr="009F7549" w:rsidRDefault="003D48B8" w:rsidP="0052386B">
            <w:pPr>
              <w:pStyle w:val="TableContents"/>
            </w:pPr>
            <w:r w:rsidRPr="009F7549">
              <w:t>Middle Point LS</w:t>
            </w:r>
          </w:p>
        </w:tc>
        <w:tc>
          <w:tcPr>
            <w:tcW w:w="4590" w:type="dxa"/>
          </w:tcPr>
          <w:p w14:paraId="601A9A2A" w14:textId="77777777" w:rsidR="003D48B8" w:rsidRPr="009F7549" w:rsidRDefault="003D48B8" w:rsidP="0052386B">
            <w:pPr>
              <w:pStyle w:val="TableContents"/>
            </w:pPr>
            <w:r w:rsidRPr="009F7549">
              <w:t>New submersible pumps with rail system for removal, new piping and valves in new valve vault, new control and telemetry panels, rehabilitate wet well.</w:t>
            </w:r>
          </w:p>
        </w:tc>
        <w:tc>
          <w:tcPr>
            <w:tcW w:w="1320" w:type="dxa"/>
          </w:tcPr>
          <w:p w14:paraId="779918BE" w14:textId="1D54BDCB" w:rsidR="003D48B8" w:rsidRPr="009F7549" w:rsidRDefault="003D48B8" w:rsidP="002F440A">
            <w:pPr>
              <w:pStyle w:val="TableContents"/>
              <w:jc w:val="center"/>
            </w:pPr>
            <w:r w:rsidRPr="009F7549">
              <w:t>$</w:t>
            </w:r>
            <w:r w:rsidR="009D2E6F">
              <w:t>821,600</w:t>
            </w:r>
          </w:p>
        </w:tc>
      </w:tr>
      <w:tr w:rsidR="003D48B8" w:rsidRPr="009F7549" w14:paraId="18DCF0DE" w14:textId="77777777" w:rsidTr="00E14398">
        <w:trPr>
          <w:trHeight w:val="576"/>
          <w:jc w:val="center"/>
        </w:trPr>
        <w:tc>
          <w:tcPr>
            <w:tcW w:w="1075" w:type="dxa"/>
          </w:tcPr>
          <w:p w14:paraId="75C93E18" w14:textId="77777777" w:rsidR="003D48B8" w:rsidRPr="009F7549" w:rsidRDefault="003D48B8" w:rsidP="0052386B">
            <w:pPr>
              <w:pStyle w:val="TableContents"/>
            </w:pPr>
            <w:r w:rsidRPr="009F7549">
              <w:t>CIP 16</w:t>
            </w:r>
          </w:p>
        </w:tc>
        <w:tc>
          <w:tcPr>
            <w:tcW w:w="2340" w:type="dxa"/>
          </w:tcPr>
          <w:p w14:paraId="44601B8D" w14:textId="77777777" w:rsidR="003D48B8" w:rsidRPr="009F7549" w:rsidRDefault="003D48B8" w:rsidP="0052386B">
            <w:pPr>
              <w:pStyle w:val="TableContents"/>
            </w:pPr>
            <w:r w:rsidRPr="009F7549">
              <w:t>Snob Hill LS</w:t>
            </w:r>
          </w:p>
        </w:tc>
        <w:tc>
          <w:tcPr>
            <w:tcW w:w="4590" w:type="dxa"/>
          </w:tcPr>
          <w:p w14:paraId="360DBB60" w14:textId="77777777" w:rsidR="003D48B8" w:rsidRPr="009F7549" w:rsidRDefault="003D48B8" w:rsidP="0052386B">
            <w:pPr>
              <w:pStyle w:val="TableContents"/>
            </w:pPr>
            <w:r w:rsidRPr="009F7549">
              <w:t>Convert station to submersible type with new submersible pumps with rail system for removal, new piping and valves in new valve vault, new control and telemetry panels.</w:t>
            </w:r>
          </w:p>
        </w:tc>
        <w:tc>
          <w:tcPr>
            <w:tcW w:w="1320" w:type="dxa"/>
          </w:tcPr>
          <w:p w14:paraId="47DA32D5" w14:textId="7EF17042" w:rsidR="003D48B8" w:rsidRPr="009F7549" w:rsidRDefault="003D48B8" w:rsidP="002F440A">
            <w:pPr>
              <w:pStyle w:val="TableContents"/>
              <w:jc w:val="center"/>
            </w:pPr>
            <w:r w:rsidRPr="009F7549">
              <w:t>$</w:t>
            </w:r>
            <w:r w:rsidR="009D2E6F">
              <w:t>821,600</w:t>
            </w:r>
          </w:p>
        </w:tc>
      </w:tr>
      <w:tr w:rsidR="003D48B8" w:rsidRPr="009F7549" w14:paraId="18B2B5AF" w14:textId="77777777" w:rsidTr="00E14398">
        <w:trPr>
          <w:trHeight w:val="576"/>
          <w:jc w:val="center"/>
        </w:trPr>
        <w:tc>
          <w:tcPr>
            <w:tcW w:w="1075" w:type="dxa"/>
          </w:tcPr>
          <w:p w14:paraId="6F11462B" w14:textId="77777777" w:rsidR="003D48B8" w:rsidRPr="009F7549" w:rsidRDefault="003D48B8" w:rsidP="0052386B">
            <w:pPr>
              <w:pStyle w:val="TableContents"/>
            </w:pPr>
            <w:r w:rsidRPr="009F7549">
              <w:t>CIP 17.P2</w:t>
            </w:r>
          </w:p>
        </w:tc>
        <w:tc>
          <w:tcPr>
            <w:tcW w:w="2340" w:type="dxa"/>
          </w:tcPr>
          <w:p w14:paraId="04BDD171" w14:textId="77777777" w:rsidR="003D48B8" w:rsidRPr="009F7549" w:rsidRDefault="003D48B8" w:rsidP="0052386B">
            <w:pPr>
              <w:pStyle w:val="TableContents"/>
            </w:pPr>
            <w:r w:rsidRPr="009F7549">
              <w:t>Sekiu LS-Phase II</w:t>
            </w:r>
          </w:p>
        </w:tc>
        <w:tc>
          <w:tcPr>
            <w:tcW w:w="4590" w:type="dxa"/>
          </w:tcPr>
          <w:p w14:paraId="01188C3C" w14:textId="77777777" w:rsidR="003D48B8" w:rsidRPr="009F7549" w:rsidRDefault="003D48B8" w:rsidP="0052386B">
            <w:pPr>
              <w:pStyle w:val="TableContents"/>
            </w:pPr>
            <w:r w:rsidRPr="009F7549">
              <w:t>New discharge meter in new vault, new control and telemetry panels, connect to existing electrical.</w:t>
            </w:r>
          </w:p>
        </w:tc>
        <w:tc>
          <w:tcPr>
            <w:tcW w:w="1320" w:type="dxa"/>
          </w:tcPr>
          <w:p w14:paraId="25C88568" w14:textId="51BFEE6D" w:rsidR="003D48B8" w:rsidRPr="009F7549" w:rsidRDefault="003D48B8" w:rsidP="002F440A">
            <w:pPr>
              <w:pStyle w:val="TableContents"/>
              <w:jc w:val="center"/>
            </w:pPr>
            <w:r w:rsidRPr="009F7549">
              <w:t>$</w:t>
            </w:r>
            <w:r w:rsidR="009D2E6F">
              <w:t>188,900</w:t>
            </w:r>
          </w:p>
        </w:tc>
      </w:tr>
      <w:tr w:rsidR="003D48B8" w:rsidRPr="009F7549" w14:paraId="7A7E071D" w14:textId="77777777" w:rsidTr="00E14398">
        <w:trPr>
          <w:trHeight w:val="576"/>
          <w:jc w:val="center"/>
        </w:trPr>
        <w:tc>
          <w:tcPr>
            <w:tcW w:w="1075" w:type="dxa"/>
          </w:tcPr>
          <w:p w14:paraId="1AF0C3D2" w14:textId="77777777" w:rsidR="003D48B8" w:rsidRPr="009F7549" w:rsidRDefault="003D48B8" w:rsidP="0052386B">
            <w:pPr>
              <w:pStyle w:val="TableContents"/>
            </w:pPr>
            <w:r w:rsidRPr="009F7549">
              <w:t>CIP 18</w:t>
            </w:r>
          </w:p>
        </w:tc>
        <w:tc>
          <w:tcPr>
            <w:tcW w:w="2340" w:type="dxa"/>
          </w:tcPr>
          <w:p w14:paraId="219504D4" w14:textId="77777777" w:rsidR="003D48B8" w:rsidRPr="009F7549" w:rsidRDefault="003D48B8" w:rsidP="0052386B">
            <w:pPr>
              <w:pStyle w:val="TableContents"/>
            </w:pPr>
            <w:r w:rsidRPr="009F7549">
              <w:t>Olson LS</w:t>
            </w:r>
          </w:p>
        </w:tc>
        <w:tc>
          <w:tcPr>
            <w:tcW w:w="4590" w:type="dxa"/>
          </w:tcPr>
          <w:p w14:paraId="6CE6F751" w14:textId="77777777" w:rsidR="003D48B8" w:rsidRPr="009F7549" w:rsidRDefault="003D48B8" w:rsidP="0052386B">
            <w:pPr>
              <w:pStyle w:val="TableContents"/>
            </w:pPr>
            <w:r w:rsidRPr="009F7549">
              <w:t>New submersible pumps with rail system for removal, new piping and valves in new valve vault, new control and telemetry panels, rehabilitate wet well.</w:t>
            </w:r>
          </w:p>
        </w:tc>
        <w:tc>
          <w:tcPr>
            <w:tcW w:w="1320" w:type="dxa"/>
          </w:tcPr>
          <w:p w14:paraId="73AACCC1" w14:textId="41C58112" w:rsidR="003D48B8" w:rsidRPr="009F7549" w:rsidRDefault="003D48B8" w:rsidP="002F440A">
            <w:pPr>
              <w:pStyle w:val="TableContents"/>
              <w:jc w:val="center"/>
            </w:pPr>
            <w:r w:rsidRPr="009F7549">
              <w:t>$</w:t>
            </w:r>
            <w:r w:rsidR="009D2E6F">
              <w:t>732,600</w:t>
            </w:r>
          </w:p>
        </w:tc>
      </w:tr>
      <w:tr w:rsidR="003D48B8" w:rsidRPr="009F7549" w14:paraId="0DC1DCCE" w14:textId="77777777" w:rsidTr="00E14398">
        <w:trPr>
          <w:trHeight w:val="576"/>
          <w:jc w:val="center"/>
        </w:trPr>
        <w:tc>
          <w:tcPr>
            <w:tcW w:w="1075" w:type="dxa"/>
          </w:tcPr>
          <w:p w14:paraId="4FE3DF3E" w14:textId="3529FD66" w:rsidR="003D48B8" w:rsidRPr="009F7549" w:rsidRDefault="003D48B8" w:rsidP="0052386B">
            <w:pPr>
              <w:pStyle w:val="TableContents"/>
            </w:pPr>
            <w:r w:rsidRPr="009F7549">
              <w:t>CIP 19</w:t>
            </w:r>
            <w:r w:rsidR="00787A61">
              <w:t xml:space="preserve"> </w:t>
            </w:r>
            <w:r w:rsidR="00787A61" w:rsidRPr="00787A61">
              <w:rPr>
                <w:vertAlign w:val="superscript"/>
              </w:rPr>
              <w:t>(1)</w:t>
            </w:r>
          </w:p>
        </w:tc>
        <w:tc>
          <w:tcPr>
            <w:tcW w:w="2340" w:type="dxa"/>
          </w:tcPr>
          <w:p w14:paraId="73F8232A" w14:textId="77777777" w:rsidR="003D48B8" w:rsidRPr="009F7549" w:rsidRDefault="003D48B8" w:rsidP="0052386B">
            <w:pPr>
              <w:pStyle w:val="TableContents"/>
            </w:pPr>
            <w:r w:rsidRPr="009F7549">
              <w:t>Clallam Bay LS</w:t>
            </w:r>
          </w:p>
        </w:tc>
        <w:tc>
          <w:tcPr>
            <w:tcW w:w="4590" w:type="dxa"/>
          </w:tcPr>
          <w:p w14:paraId="1169F3B4" w14:textId="77777777" w:rsidR="003D48B8" w:rsidRPr="009F7549" w:rsidRDefault="003D48B8" w:rsidP="0052386B">
            <w:pPr>
              <w:pStyle w:val="TableContents"/>
            </w:pPr>
            <w:r w:rsidRPr="009F7549">
              <w:t>Convert station to submersible type with new submersible pumps with rail system for removal, new piping and valves in new valve vault, new control and telemetry panels.</w:t>
            </w:r>
          </w:p>
        </w:tc>
        <w:tc>
          <w:tcPr>
            <w:tcW w:w="1320" w:type="dxa"/>
          </w:tcPr>
          <w:p w14:paraId="28B6F42B" w14:textId="710C6917" w:rsidR="003D48B8" w:rsidRPr="009F7549" w:rsidRDefault="003D48B8" w:rsidP="002F440A">
            <w:pPr>
              <w:pStyle w:val="TableContents"/>
              <w:jc w:val="center"/>
            </w:pPr>
            <w:r w:rsidRPr="009F7549">
              <w:t>$690,200</w:t>
            </w:r>
          </w:p>
        </w:tc>
      </w:tr>
      <w:tr w:rsidR="003D48B8" w:rsidRPr="009F7549" w14:paraId="527E398B" w14:textId="77777777" w:rsidTr="00E14398">
        <w:trPr>
          <w:trHeight w:val="576"/>
          <w:jc w:val="center"/>
        </w:trPr>
        <w:tc>
          <w:tcPr>
            <w:tcW w:w="1075" w:type="dxa"/>
          </w:tcPr>
          <w:p w14:paraId="614093BD" w14:textId="19B0D81A" w:rsidR="003D48B8" w:rsidRPr="009F7549" w:rsidRDefault="003D48B8" w:rsidP="0052386B">
            <w:pPr>
              <w:pStyle w:val="TableContents"/>
            </w:pPr>
            <w:r w:rsidRPr="009F7549">
              <w:t>CIP 20</w:t>
            </w:r>
            <w:r w:rsidR="00787A61">
              <w:t xml:space="preserve"> </w:t>
            </w:r>
            <w:r w:rsidR="00787A61" w:rsidRPr="00787A61">
              <w:rPr>
                <w:vertAlign w:val="superscript"/>
              </w:rPr>
              <w:t>(1)</w:t>
            </w:r>
          </w:p>
        </w:tc>
        <w:tc>
          <w:tcPr>
            <w:tcW w:w="2340" w:type="dxa"/>
          </w:tcPr>
          <w:p w14:paraId="0570AFC0" w14:textId="77777777" w:rsidR="003D48B8" w:rsidRPr="009F7549" w:rsidRDefault="003D48B8" w:rsidP="0052386B">
            <w:pPr>
              <w:pStyle w:val="TableContents"/>
            </w:pPr>
            <w:r w:rsidRPr="009F7549">
              <w:t xml:space="preserve">Lighthouse LS </w:t>
            </w:r>
          </w:p>
        </w:tc>
        <w:tc>
          <w:tcPr>
            <w:tcW w:w="4590" w:type="dxa"/>
          </w:tcPr>
          <w:p w14:paraId="4F13166A" w14:textId="77777777" w:rsidR="003D48B8" w:rsidRPr="009F7549" w:rsidRDefault="003D48B8" w:rsidP="0052386B">
            <w:pPr>
              <w:pStyle w:val="TableContents"/>
            </w:pPr>
            <w:r w:rsidRPr="009F7549">
              <w:t>New submersible pumps with rail system for removal, new piping and valves in new valve vault, new control and telemetry panels, rehabilitate wet well.</w:t>
            </w:r>
          </w:p>
        </w:tc>
        <w:tc>
          <w:tcPr>
            <w:tcW w:w="1320" w:type="dxa"/>
          </w:tcPr>
          <w:p w14:paraId="2A4FCD28" w14:textId="2214D440" w:rsidR="003D48B8" w:rsidRPr="009F7549" w:rsidRDefault="003D48B8" w:rsidP="002F440A">
            <w:pPr>
              <w:pStyle w:val="TableContents"/>
              <w:jc w:val="center"/>
            </w:pPr>
            <w:r w:rsidRPr="009F7549">
              <w:t>$</w:t>
            </w:r>
            <w:r w:rsidR="009D2E6F">
              <w:t>878,300</w:t>
            </w:r>
          </w:p>
        </w:tc>
      </w:tr>
      <w:tr w:rsidR="002F440A" w:rsidRPr="002F440A" w14:paraId="0EB869FB" w14:textId="77777777" w:rsidTr="002F440A">
        <w:trPr>
          <w:trHeight w:val="576"/>
          <w:jc w:val="center"/>
        </w:trPr>
        <w:tc>
          <w:tcPr>
            <w:tcW w:w="8005" w:type="dxa"/>
            <w:gridSpan w:val="3"/>
          </w:tcPr>
          <w:p w14:paraId="1251FA27" w14:textId="395E2DDF" w:rsidR="002F440A" w:rsidRPr="002F440A" w:rsidRDefault="002F440A" w:rsidP="002F440A">
            <w:pPr>
              <w:pStyle w:val="TableContents"/>
              <w:rPr>
                <w:b/>
                <w:bCs/>
              </w:rPr>
            </w:pPr>
            <w:r w:rsidRPr="002F440A">
              <w:rPr>
                <w:b/>
                <w:bCs/>
              </w:rPr>
              <w:t>TOTAL:</w:t>
            </w:r>
          </w:p>
        </w:tc>
        <w:tc>
          <w:tcPr>
            <w:tcW w:w="1320" w:type="dxa"/>
          </w:tcPr>
          <w:p w14:paraId="727F0A3B" w14:textId="20AB0DEF" w:rsidR="002F440A" w:rsidRPr="002F440A" w:rsidRDefault="002F440A" w:rsidP="002F440A">
            <w:pPr>
              <w:pStyle w:val="TableContents"/>
              <w:jc w:val="center"/>
              <w:rPr>
                <w:b/>
                <w:bCs/>
              </w:rPr>
            </w:pPr>
            <w:r w:rsidRPr="002F440A">
              <w:rPr>
                <w:b/>
                <w:bCs/>
              </w:rPr>
              <w:t>$4,910,500</w:t>
            </w:r>
          </w:p>
        </w:tc>
      </w:tr>
    </w:tbl>
    <w:p w14:paraId="5626D058" w14:textId="5EE7F49A" w:rsidR="003D48B8" w:rsidRPr="00787A61" w:rsidRDefault="00787A61" w:rsidP="00D97B0C">
      <w:pPr>
        <w:pStyle w:val="TableContents"/>
        <w:jc w:val="both"/>
      </w:pPr>
      <w:r w:rsidRPr="00D97B0C">
        <w:rPr>
          <w:vertAlign w:val="superscript"/>
        </w:rPr>
        <w:t xml:space="preserve">(1) </w:t>
      </w:r>
      <w:r w:rsidRPr="00D97B0C">
        <w:t>Note</w:t>
      </w:r>
      <w:r w:rsidRPr="00D97B0C">
        <w:rPr>
          <w:vertAlign w:val="superscript"/>
        </w:rPr>
        <w:t xml:space="preserve"> </w:t>
      </w:r>
      <w:r w:rsidRPr="00D97B0C">
        <w:t xml:space="preserve">that the 2018 Facilities Plan </w:t>
      </w:r>
      <w:r w:rsidR="00EE40B8" w:rsidRPr="00D97B0C">
        <w:t xml:space="preserve">switches CIP 19 and CIP 20 in Figure 6-20, Table 6-13, and Figure 8-4. To avoid future confusion, </w:t>
      </w:r>
      <w:r w:rsidR="00D97B0C" w:rsidRPr="00D97B0C">
        <w:t xml:space="preserve">the labels on these figures and table have been fixed and included in Appendix </w:t>
      </w:r>
      <w:r w:rsidR="00BC682F">
        <w:t>D</w:t>
      </w:r>
      <w:r w:rsidR="00D97B0C" w:rsidRPr="00D97B0C">
        <w:t xml:space="preserve"> to show CIP 19 as the Clallam Bay LS, and CIP 20 as the Lighthouse LS.</w:t>
      </w:r>
      <w:r w:rsidR="00D97B0C">
        <w:t xml:space="preserve"> </w:t>
      </w:r>
    </w:p>
    <w:p w14:paraId="75FF52A5" w14:textId="6788FFAA" w:rsidR="00787A61" w:rsidRPr="009F7549" w:rsidRDefault="005A051D" w:rsidP="00787A61">
      <w:pPr>
        <w:pStyle w:val="Heading3"/>
      </w:pPr>
      <w:bookmarkStart w:id="173" w:name="_Toc127025845"/>
      <w:r>
        <w:t xml:space="preserve">WWTP Upgrade-Related </w:t>
      </w:r>
      <w:r w:rsidR="007C175B">
        <w:t xml:space="preserve">Capital </w:t>
      </w:r>
      <w:r>
        <w:t>Improvement</w:t>
      </w:r>
      <w:r w:rsidR="00787A61" w:rsidRPr="009F7549">
        <w:t xml:space="preserve"> Summary</w:t>
      </w:r>
      <w:bookmarkEnd w:id="173"/>
    </w:p>
    <w:p w14:paraId="5F127575" w14:textId="43A291E7" w:rsidR="00787A61" w:rsidRPr="009F7549" w:rsidRDefault="005A051D" w:rsidP="00787A61">
      <w:r>
        <w:t xml:space="preserve">The various wastewater treatment plant upgrade alternatives presented in Chapter 7.0 may require additional </w:t>
      </w:r>
      <w:r w:rsidR="00755E88">
        <w:t>collection system and lift station</w:t>
      </w:r>
      <w:r>
        <w:t xml:space="preserve"> improvement projects</w:t>
      </w:r>
      <w:r w:rsidR="00755E88">
        <w:t>,</w:t>
      </w:r>
      <w:r>
        <w:t xml:space="preserve"> </w:t>
      </w:r>
      <w:r w:rsidR="00755E88">
        <w:t>or</w:t>
      </w:r>
      <w:r>
        <w:t xml:space="preserve"> revisions to the projects described above. Table 7-11</w:t>
      </w:r>
      <w:r w:rsidR="00FA1912">
        <w:t xml:space="preserve"> in Chapter 7.0</w:t>
      </w:r>
      <w:r>
        <w:t xml:space="preserve"> </w:t>
      </w:r>
      <w:r w:rsidR="00755E88">
        <w:t>summarizes</w:t>
      </w:r>
      <w:r>
        <w:t xml:space="preserve"> the CIP projects needed for each alternative. Table 6-14 below describes these projects and their associated cost estimates</w:t>
      </w:r>
      <w:r w:rsidR="00787A61" w:rsidRPr="009F7549">
        <w:t>.</w:t>
      </w:r>
      <w:r w:rsidR="00132E7C">
        <w:t xml:space="preserve"> </w:t>
      </w:r>
    </w:p>
    <w:p w14:paraId="6230EA89" w14:textId="521D706F" w:rsidR="00787A61" w:rsidRPr="00152126" w:rsidRDefault="00787A61" w:rsidP="008A34BA">
      <w:pPr>
        <w:pStyle w:val="Heading7"/>
      </w:pPr>
      <w:bookmarkStart w:id="174" w:name="_Toc127019629"/>
      <w:commentRangeStart w:id="175"/>
      <w:commentRangeStart w:id="176"/>
      <w:r w:rsidRPr="00152126">
        <w:t>Table 6-1</w:t>
      </w:r>
      <w:r w:rsidR="00132E7C">
        <w:t>4</w:t>
      </w:r>
      <w:r w:rsidRPr="00152126">
        <w:t xml:space="preserve">:  </w:t>
      </w:r>
      <w:r w:rsidR="00132E7C">
        <w:t>Capital</w:t>
      </w:r>
      <w:r w:rsidRPr="00152126">
        <w:t xml:space="preserve"> Improvement Projects</w:t>
      </w:r>
      <w:commentRangeEnd w:id="175"/>
      <w:r w:rsidRPr="00152126">
        <w:commentReference w:id="175"/>
      </w:r>
      <w:commentRangeEnd w:id="176"/>
      <w:r>
        <w:rPr>
          <w:rStyle w:val="CommentReference"/>
          <w:rFonts w:ascii="Times New Roman" w:eastAsia="Times New Roman" w:hAnsi="Times New Roman" w:cs="Times New Roman"/>
          <w:b w:val="0"/>
          <w:noProof w:val="0"/>
          <w:lang w:val="x-none" w:eastAsia="ar-SA"/>
        </w:rPr>
        <w:commentReference w:id="176"/>
      </w:r>
      <w:r w:rsidR="00132E7C">
        <w:t xml:space="preserve"> Required for WWTP Upgrade Alternatives</w:t>
      </w:r>
      <w:bookmarkEnd w:id="174"/>
    </w:p>
    <w:tbl>
      <w:tblPr>
        <w:tblW w:w="5000" w:type="pct"/>
        <w:tblLayout w:type="fixed"/>
        <w:tblCellMar>
          <w:left w:w="0" w:type="dxa"/>
          <w:right w:w="0" w:type="dxa"/>
        </w:tblCellMar>
        <w:tblLook w:val="04A0" w:firstRow="1" w:lastRow="0" w:firstColumn="1" w:lastColumn="0" w:noHBand="0" w:noVBand="1"/>
      </w:tblPr>
      <w:tblGrid>
        <w:gridCol w:w="896"/>
        <w:gridCol w:w="1980"/>
        <w:gridCol w:w="4499"/>
        <w:gridCol w:w="993"/>
        <w:gridCol w:w="982"/>
      </w:tblGrid>
      <w:tr w:rsidR="00132E7C" w14:paraId="30CD8FE6" w14:textId="322F9FA6" w:rsidTr="00BC682F">
        <w:trPr>
          <w:trHeight w:val="255"/>
          <w:tblHeader/>
        </w:trPr>
        <w:tc>
          <w:tcPr>
            <w:tcW w:w="47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1E169D79" w14:textId="77777777" w:rsidR="00132E7C" w:rsidRDefault="00132E7C" w:rsidP="0023319B">
            <w:pPr>
              <w:pStyle w:val="TableHeading"/>
            </w:pPr>
            <w:r>
              <w:t>Project No.</w:t>
            </w:r>
          </w:p>
        </w:tc>
        <w:tc>
          <w:tcPr>
            <w:tcW w:w="1059" w:type="pct"/>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14:paraId="64A3F79B" w14:textId="77777777" w:rsidR="00132E7C" w:rsidRDefault="00132E7C" w:rsidP="0023319B">
            <w:pPr>
              <w:pStyle w:val="TableHeading"/>
            </w:pPr>
            <w:r>
              <w:t>Project Name</w:t>
            </w:r>
          </w:p>
        </w:tc>
        <w:tc>
          <w:tcPr>
            <w:tcW w:w="2406" w:type="pct"/>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14:paraId="015EEE8C" w14:textId="77777777" w:rsidR="00132E7C" w:rsidRDefault="00132E7C" w:rsidP="0023319B">
            <w:pPr>
              <w:pStyle w:val="TableHeading"/>
            </w:pPr>
            <w:r>
              <w:t>Project Description</w:t>
            </w:r>
          </w:p>
        </w:tc>
        <w:tc>
          <w:tcPr>
            <w:tcW w:w="531" w:type="pct"/>
            <w:tcBorders>
              <w:top w:val="single" w:sz="4" w:space="0" w:color="auto"/>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31F2204A" w14:textId="6209C597" w:rsidR="00132E7C" w:rsidRDefault="00132E7C" w:rsidP="00D97B0C">
            <w:pPr>
              <w:pStyle w:val="TableHeading"/>
            </w:pPr>
            <w:r>
              <w:t>Subtotal Cost</w:t>
            </w:r>
            <w:r w:rsidR="0023319B">
              <w:t xml:space="preserve"> </w:t>
            </w:r>
            <w:r w:rsidR="0023319B" w:rsidRPr="0023319B">
              <w:rPr>
                <w:vertAlign w:val="superscript"/>
              </w:rPr>
              <w:t>(1)</w:t>
            </w:r>
          </w:p>
        </w:tc>
        <w:tc>
          <w:tcPr>
            <w:tcW w:w="52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80C6C48" w14:textId="2D6EEBD9" w:rsidR="00132E7C" w:rsidRDefault="00132E7C" w:rsidP="0023319B">
            <w:pPr>
              <w:pStyle w:val="TableHeading"/>
            </w:pPr>
            <w:r>
              <w:t>Total Cost</w:t>
            </w:r>
          </w:p>
        </w:tc>
      </w:tr>
      <w:tr w:rsidR="00132E7C" w14:paraId="3456D7BE" w14:textId="3FA30336" w:rsidTr="00D97B0C">
        <w:trPr>
          <w:trHeight w:val="1020"/>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88740A" w14:textId="77777777" w:rsidR="00132E7C" w:rsidRDefault="00132E7C" w:rsidP="00132E7C">
            <w:pPr>
              <w:pStyle w:val="TableContents"/>
            </w:pPr>
            <w:r>
              <w:t>CIP 15R</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D88830" w14:textId="180E2500" w:rsidR="00132E7C" w:rsidRDefault="00132E7C" w:rsidP="00132E7C">
            <w:pPr>
              <w:pStyle w:val="TableContents"/>
            </w:pPr>
            <w:r>
              <w:t>Middle Point LS- Revised</w:t>
            </w:r>
            <w:r w:rsidR="002F440A">
              <w:t xml:space="preserve"> / Reroute</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ED6A4A" w14:textId="528401F1" w:rsidR="00132E7C" w:rsidRDefault="00132E7C" w:rsidP="00132E7C">
            <w:pPr>
              <w:pStyle w:val="TableContents"/>
            </w:pPr>
            <w:r>
              <w:t>New removable submersible pumps on rails, new valve vault with new piping and valves, new control panels with telemetry, rehabilitate wet well. Pumps sized to deliver additional flows from Clallam Bay LS to Sekiu WWTP.</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134BFC" w14:textId="360C377D" w:rsidR="00132E7C" w:rsidRDefault="00132E7C" w:rsidP="00345401">
            <w:pPr>
              <w:pStyle w:val="TableContents"/>
              <w:jc w:val="center"/>
            </w:pPr>
            <w:r>
              <w:t>$</w:t>
            </w:r>
            <w:r w:rsidR="002F440A">
              <w:t>564,432</w:t>
            </w:r>
          </w:p>
        </w:tc>
        <w:tc>
          <w:tcPr>
            <w:tcW w:w="525" w:type="pct"/>
            <w:tcBorders>
              <w:top w:val="nil"/>
              <w:left w:val="nil"/>
              <w:bottom w:val="single" w:sz="4" w:space="0" w:color="auto"/>
              <w:right w:val="single" w:sz="4" w:space="0" w:color="auto"/>
            </w:tcBorders>
            <w:vAlign w:val="center"/>
          </w:tcPr>
          <w:p w14:paraId="6BBF0E86" w14:textId="2B0272A7" w:rsidR="00132E7C" w:rsidRDefault="002F440A" w:rsidP="00345401">
            <w:pPr>
              <w:pStyle w:val="TableContents"/>
              <w:jc w:val="center"/>
            </w:pPr>
            <w:r>
              <w:t>$1,035,300</w:t>
            </w:r>
          </w:p>
        </w:tc>
      </w:tr>
      <w:tr w:rsidR="00132E7C" w14:paraId="564E783A" w14:textId="1B9D17B4" w:rsidTr="00D97B0C">
        <w:trPr>
          <w:trHeight w:val="765"/>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96E3D0" w14:textId="77777777" w:rsidR="00132E7C" w:rsidRDefault="00132E7C" w:rsidP="00132E7C">
            <w:pPr>
              <w:pStyle w:val="TableContents"/>
            </w:pPr>
            <w:r>
              <w:t>CIP 17R</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AE6732" w14:textId="353199EB" w:rsidR="00132E7C" w:rsidRDefault="00132E7C" w:rsidP="00132E7C">
            <w:pPr>
              <w:pStyle w:val="TableContents"/>
            </w:pPr>
            <w:r>
              <w:t xml:space="preserve">Sekiu LS </w:t>
            </w:r>
            <w:r w:rsidR="002F440A">
              <w:t>–</w:t>
            </w:r>
            <w:r>
              <w:t xml:space="preserve"> Revised</w:t>
            </w:r>
            <w:r w:rsidR="002F440A">
              <w:t xml:space="preserve"> / Reroute</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B9D1B1" w14:textId="76F35D31" w:rsidR="00132E7C" w:rsidRDefault="00132E7C" w:rsidP="00132E7C">
            <w:pPr>
              <w:pStyle w:val="TableContents"/>
            </w:pPr>
            <w:r>
              <w:t>New control panels with telemetry, new larger pumps sized to deliver additional flows from Sekiu WWTP to new HWY</w:t>
            </w:r>
            <w:r w:rsidR="0023319B">
              <w:t> </w:t>
            </w:r>
            <w:r>
              <w:t>112 LS.</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AE35B1" w14:textId="0A64F1B7" w:rsidR="00132E7C" w:rsidRDefault="002F440A" w:rsidP="00345401">
            <w:pPr>
              <w:pStyle w:val="TableContents"/>
              <w:jc w:val="center"/>
            </w:pPr>
            <w:r>
              <w:t>$347,424</w:t>
            </w:r>
          </w:p>
        </w:tc>
        <w:tc>
          <w:tcPr>
            <w:tcW w:w="525" w:type="pct"/>
            <w:tcBorders>
              <w:top w:val="nil"/>
              <w:left w:val="nil"/>
              <w:bottom w:val="single" w:sz="4" w:space="0" w:color="auto"/>
              <w:right w:val="single" w:sz="4" w:space="0" w:color="auto"/>
            </w:tcBorders>
            <w:vAlign w:val="center"/>
          </w:tcPr>
          <w:p w14:paraId="74A312F4" w14:textId="008C1246" w:rsidR="00132E7C" w:rsidRDefault="002F440A" w:rsidP="00345401">
            <w:pPr>
              <w:pStyle w:val="TableContents"/>
              <w:jc w:val="center"/>
            </w:pPr>
            <w:r>
              <w:t>$637,400</w:t>
            </w:r>
          </w:p>
        </w:tc>
      </w:tr>
      <w:tr w:rsidR="002F440A" w14:paraId="370B4D3E" w14:textId="77777777" w:rsidTr="00D97B0C">
        <w:trPr>
          <w:trHeight w:val="1020"/>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B7FAC5D" w14:textId="11938037" w:rsidR="002F440A" w:rsidRDefault="002F440A" w:rsidP="002F440A">
            <w:pPr>
              <w:pStyle w:val="TableContents"/>
            </w:pPr>
            <w:r>
              <w:lastRenderedPageBreak/>
              <w:t>CIP 19R</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C0441F4" w14:textId="1F5E3959" w:rsidR="002F440A" w:rsidRDefault="002F440A" w:rsidP="002F440A">
            <w:pPr>
              <w:pStyle w:val="TableContents"/>
            </w:pPr>
            <w:r>
              <w:t>Lighthouse LS – Revised / Reroute</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630323" w14:textId="0C0ECFF4" w:rsidR="002F440A" w:rsidRPr="002F440A" w:rsidRDefault="002F440A" w:rsidP="002F440A">
            <w:pPr>
              <w:pStyle w:val="TableContents"/>
            </w:pPr>
            <w:r w:rsidRPr="002F440A">
              <w:t>Upgrade pumps and electrical (as needed). Pumps sized to deliver flows to Clallam Bay LS through 4"-inch FM (CIP 38).</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7C12DC" w14:textId="59E65D0D" w:rsidR="002F440A" w:rsidRDefault="002F440A" w:rsidP="00345401">
            <w:pPr>
              <w:pStyle w:val="TableContents"/>
              <w:jc w:val="center"/>
            </w:pPr>
            <w:r>
              <w:t>$228,492</w:t>
            </w:r>
          </w:p>
        </w:tc>
        <w:tc>
          <w:tcPr>
            <w:tcW w:w="525" w:type="pct"/>
            <w:tcBorders>
              <w:top w:val="nil"/>
              <w:left w:val="nil"/>
              <w:bottom w:val="single" w:sz="4" w:space="0" w:color="auto"/>
              <w:right w:val="single" w:sz="4" w:space="0" w:color="auto"/>
            </w:tcBorders>
            <w:vAlign w:val="center"/>
          </w:tcPr>
          <w:p w14:paraId="39EC3DCA" w14:textId="11D6462D" w:rsidR="002F440A" w:rsidRDefault="002F440A" w:rsidP="00345401">
            <w:pPr>
              <w:pStyle w:val="TableContents"/>
              <w:jc w:val="center"/>
            </w:pPr>
            <w:r>
              <w:t>$419,200</w:t>
            </w:r>
          </w:p>
        </w:tc>
      </w:tr>
      <w:tr w:rsidR="002F440A" w14:paraId="0466C0E0" w14:textId="77777777" w:rsidTr="00D97B0C">
        <w:trPr>
          <w:trHeight w:val="1020"/>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A03491" w14:textId="563E8B7F" w:rsidR="002F440A" w:rsidRDefault="002F440A" w:rsidP="002F440A">
            <w:pPr>
              <w:pStyle w:val="TableContents"/>
            </w:pPr>
            <w:r>
              <w:t>CIP 20R-A</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D0D8687" w14:textId="6EE0C447" w:rsidR="002F440A" w:rsidRDefault="002F440A" w:rsidP="002F440A">
            <w:pPr>
              <w:pStyle w:val="TableContents"/>
            </w:pPr>
            <w:r>
              <w:t>Clallam Bay LS- Revised / Reroute</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AEEB998" w14:textId="54968180" w:rsidR="002F440A" w:rsidRDefault="002F440A" w:rsidP="002F440A">
            <w:pPr>
              <w:pStyle w:val="TableContents"/>
            </w:pPr>
            <w:r w:rsidRPr="002F440A">
              <w:t>Convert station to submersible type with new removable submersible pumps on rails, new valve vault with new piping and valves, new control panels with telemetry. Pumps sized to deliver flows to Midd</w:t>
            </w:r>
            <w:r>
              <w:t>l</w:t>
            </w:r>
            <w:r w:rsidRPr="002F440A">
              <w:t>e Point LS.</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352B9CF" w14:textId="17A0E674" w:rsidR="002F440A" w:rsidRDefault="002F440A" w:rsidP="00345401">
            <w:pPr>
              <w:pStyle w:val="TableContents"/>
              <w:jc w:val="center"/>
            </w:pPr>
            <w:r>
              <w:t>$433,514</w:t>
            </w:r>
          </w:p>
        </w:tc>
        <w:tc>
          <w:tcPr>
            <w:tcW w:w="525" w:type="pct"/>
            <w:tcBorders>
              <w:top w:val="nil"/>
              <w:left w:val="nil"/>
              <w:bottom w:val="single" w:sz="4" w:space="0" w:color="auto"/>
              <w:right w:val="single" w:sz="4" w:space="0" w:color="auto"/>
            </w:tcBorders>
            <w:vAlign w:val="center"/>
          </w:tcPr>
          <w:p w14:paraId="27AF1FE1" w14:textId="12576FA3" w:rsidR="002F440A" w:rsidRDefault="002F440A" w:rsidP="00345401">
            <w:pPr>
              <w:pStyle w:val="TableContents"/>
              <w:jc w:val="center"/>
            </w:pPr>
            <w:r>
              <w:t>$795,100</w:t>
            </w:r>
          </w:p>
        </w:tc>
      </w:tr>
      <w:tr w:rsidR="002F440A" w14:paraId="7E99DA7F" w14:textId="2F1B0E2E" w:rsidTr="00D97B0C">
        <w:trPr>
          <w:trHeight w:val="1020"/>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1647CD" w14:textId="5AA155EC" w:rsidR="002F440A" w:rsidRDefault="002F440A" w:rsidP="002F440A">
            <w:pPr>
              <w:pStyle w:val="TableContents"/>
            </w:pPr>
            <w:r>
              <w:t>CIP 20R-B</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CD727B" w14:textId="1B65072E" w:rsidR="002F440A" w:rsidRDefault="002F440A" w:rsidP="002F440A">
            <w:pPr>
              <w:pStyle w:val="TableContents"/>
            </w:pPr>
            <w:r>
              <w:t>Clallam Bay LS- Revised / Reroute</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ADA329" w14:textId="59A32FBD" w:rsidR="002F440A" w:rsidRDefault="00345401" w:rsidP="002F440A">
            <w:pPr>
              <w:pStyle w:val="TableContents"/>
            </w:pPr>
            <w:r w:rsidRPr="00345401">
              <w:t>Convert station to submersible type with new removable submersible pumps on rails, new valve vault with new piping and valves, new control panels with telemetry. Pumps sized to deliver flows to new Eagle Crest #1 LS (CIP 35).</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A594ADC" w14:textId="7E85BA60" w:rsidR="002F440A" w:rsidRDefault="00345401" w:rsidP="00345401">
            <w:pPr>
              <w:pStyle w:val="TableContents"/>
              <w:jc w:val="center"/>
            </w:pPr>
            <w:r>
              <w:t>$502,524</w:t>
            </w:r>
          </w:p>
        </w:tc>
        <w:tc>
          <w:tcPr>
            <w:tcW w:w="525" w:type="pct"/>
            <w:tcBorders>
              <w:top w:val="nil"/>
              <w:left w:val="nil"/>
              <w:bottom w:val="single" w:sz="4" w:space="0" w:color="auto"/>
              <w:right w:val="single" w:sz="4" w:space="0" w:color="auto"/>
            </w:tcBorders>
            <w:vAlign w:val="center"/>
          </w:tcPr>
          <w:p w14:paraId="3BFBD826" w14:textId="3C6E5902" w:rsidR="002F440A" w:rsidRDefault="00345401" w:rsidP="00345401">
            <w:pPr>
              <w:pStyle w:val="TableContents"/>
              <w:jc w:val="center"/>
            </w:pPr>
            <w:r>
              <w:t>$818,100</w:t>
            </w:r>
          </w:p>
        </w:tc>
      </w:tr>
      <w:tr w:rsidR="002F440A" w14:paraId="4B4C6D41" w14:textId="479FF0B0" w:rsidTr="00D97B0C">
        <w:trPr>
          <w:trHeight w:val="510"/>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602EA6" w14:textId="77777777" w:rsidR="002F440A" w:rsidRDefault="002F440A" w:rsidP="002F440A">
            <w:pPr>
              <w:pStyle w:val="TableContents"/>
            </w:pPr>
            <w:r>
              <w:t>CIP 30</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EA8187" w14:textId="77777777" w:rsidR="002F440A" w:rsidRDefault="002F440A" w:rsidP="002F440A">
            <w:pPr>
              <w:pStyle w:val="TableContents"/>
            </w:pPr>
            <w:r>
              <w:t>Clallam Bay LS- New Force Main</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77EF2F" w14:textId="5C2D63AB" w:rsidR="002F440A" w:rsidRDefault="002F440A" w:rsidP="002F440A">
            <w:pPr>
              <w:pStyle w:val="TableContents"/>
            </w:pPr>
            <w:r>
              <w:t>New 8-inch HDPE force main from Clallam Bay LS to Middle Point LS (approx. 8,400 feet)</w:t>
            </w:r>
            <w:r w:rsidR="00345401">
              <w:t>.</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61FC16E" w14:textId="4A50DAB4" w:rsidR="002F440A" w:rsidRDefault="002F440A" w:rsidP="00345401">
            <w:pPr>
              <w:pStyle w:val="TableContents"/>
              <w:jc w:val="center"/>
            </w:pPr>
            <w:r>
              <w:t>$1,995,550</w:t>
            </w:r>
          </w:p>
        </w:tc>
        <w:tc>
          <w:tcPr>
            <w:tcW w:w="525" w:type="pct"/>
            <w:tcBorders>
              <w:top w:val="nil"/>
              <w:left w:val="nil"/>
              <w:bottom w:val="single" w:sz="4" w:space="0" w:color="auto"/>
              <w:right w:val="single" w:sz="4" w:space="0" w:color="auto"/>
            </w:tcBorders>
            <w:vAlign w:val="center"/>
          </w:tcPr>
          <w:p w14:paraId="5DE16355" w14:textId="203C2F6F" w:rsidR="002F440A" w:rsidRDefault="002F440A" w:rsidP="00345401">
            <w:pPr>
              <w:pStyle w:val="TableContents"/>
              <w:jc w:val="center"/>
            </w:pPr>
            <w:r>
              <w:t>$3,408,000</w:t>
            </w:r>
          </w:p>
        </w:tc>
      </w:tr>
      <w:tr w:rsidR="00D97B0C" w14:paraId="43CB816E" w14:textId="77777777" w:rsidTr="00D97B0C">
        <w:trPr>
          <w:trHeight w:val="510"/>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A2C023" w14:textId="7E31A164" w:rsidR="002F440A" w:rsidRDefault="002F440A" w:rsidP="001636B3">
            <w:pPr>
              <w:pStyle w:val="TableContents"/>
            </w:pPr>
            <w:r>
              <w:t>CIP 31-A</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B1D33D" w14:textId="4C649404" w:rsidR="002F440A" w:rsidRDefault="002F440A" w:rsidP="001636B3">
            <w:pPr>
              <w:pStyle w:val="TableContents"/>
            </w:pPr>
            <w:r>
              <w:t>Sekiu LS- New Force Main to New Lot</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17A71" w14:textId="4FA02E2B" w:rsidR="002F440A" w:rsidRDefault="00345401" w:rsidP="001636B3">
            <w:pPr>
              <w:pStyle w:val="TableContents"/>
            </w:pPr>
            <w:r w:rsidRPr="00345401">
              <w:t>New 8-inch HDPE force main from Sekiu LS to HWY 112 WWTP (approx. 2</w:t>
            </w:r>
            <w:r>
              <w:t>,</w:t>
            </w:r>
            <w:r w:rsidRPr="00345401">
              <w:t>585 feet)</w:t>
            </w:r>
            <w:r>
              <w:t>.</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2C30C22" w14:textId="3D715623" w:rsidR="002F440A" w:rsidRDefault="00345401" w:rsidP="00345401">
            <w:pPr>
              <w:pStyle w:val="TableContents"/>
              <w:jc w:val="center"/>
            </w:pPr>
            <w:r>
              <w:t>$354,816</w:t>
            </w:r>
          </w:p>
        </w:tc>
        <w:tc>
          <w:tcPr>
            <w:tcW w:w="525" w:type="pct"/>
            <w:tcBorders>
              <w:top w:val="nil"/>
              <w:left w:val="nil"/>
              <w:bottom w:val="single" w:sz="4" w:space="0" w:color="auto"/>
              <w:right w:val="single" w:sz="4" w:space="0" w:color="auto"/>
            </w:tcBorders>
            <w:vAlign w:val="center"/>
          </w:tcPr>
          <w:p w14:paraId="5FB527FA" w14:textId="7B2F8581" w:rsidR="002F440A" w:rsidRDefault="00345401" w:rsidP="00345401">
            <w:pPr>
              <w:pStyle w:val="TableContents"/>
              <w:jc w:val="center"/>
            </w:pPr>
            <w:r>
              <w:t>$600,600</w:t>
            </w:r>
          </w:p>
        </w:tc>
      </w:tr>
      <w:tr w:rsidR="002F440A" w14:paraId="3FEE4687" w14:textId="2D99D30D" w:rsidTr="00D97B0C">
        <w:trPr>
          <w:trHeight w:val="510"/>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608A36" w14:textId="3D49839C" w:rsidR="002F440A" w:rsidRDefault="002F440A" w:rsidP="002F440A">
            <w:pPr>
              <w:pStyle w:val="TableContents"/>
            </w:pPr>
            <w:r>
              <w:t>CIP 31</w:t>
            </w:r>
            <w:r w:rsidR="00E97571">
              <w:t>-B</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A319F9" w14:textId="77777777" w:rsidR="002F440A" w:rsidRDefault="002F440A" w:rsidP="002F440A">
            <w:pPr>
              <w:pStyle w:val="TableContents"/>
            </w:pPr>
            <w:r>
              <w:t>Sekiu LS- New Force Main</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2855ED" w14:textId="0F3301EA" w:rsidR="002F440A" w:rsidRDefault="00345401" w:rsidP="002F440A">
            <w:pPr>
              <w:pStyle w:val="TableContents"/>
            </w:pPr>
            <w:r w:rsidRPr="00345401">
              <w:t>New 8-inch HDPE force main from Sekiu LS to HWY 112 LS (approx. 1,685 feet)</w:t>
            </w:r>
            <w:r>
              <w:t>.</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975313A" w14:textId="7B5F66BA" w:rsidR="002F440A" w:rsidRDefault="00345401" w:rsidP="00345401">
            <w:pPr>
              <w:pStyle w:val="TableContents"/>
              <w:jc w:val="center"/>
            </w:pPr>
            <w:r>
              <w:t>$253,836</w:t>
            </w:r>
          </w:p>
        </w:tc>
        <w:tc>
          <w:tcPr>
            <w:tcW w:w="525" w:type="pct"/>
            <w:tcBorders>
              <w:top w:val="nil"/>
              <w:left w:val="nil"/>
              <w:bottom w:val="single" w:sz="4" w:space="0" w:color="auto"/>
              <w:right w:val="single" w:sz="4" w:space="0" w:color="auto"/>
            </w:tcBorders>
            <w:vAlign w:val="center"/>
          </w:tcPr>
          <w:p w14:paraId="0142616F" w14:textId="38F4B12E" w:rsidR="002F440A" w:rsidRDefault="00345401" w:rsidP="00345401">
            <w:pPr>
              <w:pStyle w:val="TableContents"/>
              <w:jc w:val="center"/>
            </w:pPr>
            <w:r>
              <w:t>$429,800</w:t>
            </w:r>
          </w:p>
        </w:tc>
      </w:tr>
      <w:tr w:rsidR="002F440A" w14:paraId="6243D16A" w14:textId="6AA08C47" w:rsidTr="00D97B0C">
        <w:trPr>
          <w:trHeight w:val="510"/>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147552" w14:textId="77777777" w:rsidR="002F440A" w:rsidRDefault="002F440A" w:rsidP="002F440A">
            <w:pPr>
              <w:pStyle w:val="TableContents"/>
            </w:pPr>
            <w:r>
              <w:t>CIP 32</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E5A12F" w14:textId="77777777" w:rsidR="002F440A" w:rsidRDefault="002F440A" w:rsidP="002F440A">
            <w:pPr>
              <w:pStyle w:val="TableContents"/>
            </w:pPr>
            <w:r>
              <w:t>New HWY 112 LS</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654C1C" w14:textId="1043CB89" w:rsidR="002F440A" w:rsidRDefault="002F440A" w:rsidP="002F440A">
            <w:pPr>
              <w:pStyle w:val="TableContents"/>
            </w:pPr>
            <w:r>
              <w:t>New lift station with submersible pumps, telemetry/controls, generator</w:t>
            </w:r>
            <w:r w:rsidR="00345401">
              <w:t>.</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F25A54F" w14:textId="5238D911" w:rsidR="002F440A" w:rsidRDefault="00345401" w:rsidP="00345401">
            <w:pPr>
              <w:pStyle w:val="TableContents"/>
              <w:jc w:val="center"/>
            </w:pPr>
            <w:r>
              <w:t>$706,992</w:t>
            </w:r>
          </w:p>
        </w:tc>
        <w:tc>
          <w:tcPr>
            <w:tcW w:w="525" w:type="pct"/>
            <w:tcBorders>
              <w:top w:val="nil"/>
              <w:left w:val="nil"/>
              <w:bottom w:val="single" w:sz="4" w:space="0" w:color="auto"/>
              <w:right w:val="single" w:sz="4" w:space="0" w:color="auto"/>
            </w:tcBorders>
            <w:vAlign w:val="center"/>
          </w:tcPr>
          <w:p w14:paraId="2C327F66" w14:textId="0AE8F9E7" w:rsidR="002F440A" w:rsidRDefault="00345401" w:rsidP="00345401">
            <w:pPr>
              <w:pStyle w:val="TableContents"/>
              <w:jc w:val="center"/>
            </w:pPr>
            <w:r>
              <w:t>$1,296,600</w:t>
            </w:r>
          </w:p>
        </w:tc>
      </w:tr>
      <w:tr w:rsidR="002F440A" w14:paraId="1AE889B8" w14:textId="284E37CF" w:rsidTr="00D97B0C">
        <w:trPr>
          <w:trHeight w:val="510"/>
        </w:trPr>
        <w:tc>
          <w:tcPr>
            <w:tcW w:w="4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C5CA50" w14:textId="77777777" w:rsidR="002F440A" w:rsidRDefault="002F440A" w:rsidP="002F440A">
            <w:pPr>
              <w:pStyle w:val="TableContents"/>
            </w:pPr>
            <w:r>
              <w:t>CIP 33</w:t>
            </w:r>
          </w:p>
        </w:tc>
        <w:tc>
          <w:tcPr>
            <w:tcW w:w="10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F5419" w14:textId="77777777" w:rsidR="002F440A" w:rsidRDefault="002F440A" w:rsidP="002F440A">
            <w:pPr>
              <w:pStyle w:val="TableContents"/>
            </w:pPr>
            <w:r>
              <w:t>New Access Rd LS</w:t>
            </w:r>
          </w:p>
        </w:tc>
        <w:tc>
          <w:tcPr>
            <w:tcW w:w="2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7A38A5" w14:textId="7A4BB680" w:rsidR="002F440A" w:rsidRDefault="002F440A" w:rsidP="002F440A">
            <w:pPr>
              <w:pStyle w:val="TableContents"/>
            </w:pPr>
            <w:r>
              <w:t>New lift station with submersible pumps, telemetry/controls, generator</w:t>
            </w:r>
            <w:r w:rsidR="00345401">
              <w:t>.</w:t>
            </w:r>
          </w:p>
        </w:tc>
        <w:tc>
          <w:tcPr>
            <w:tcW w:w="5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DBEB8F" w14:textId="4EE9C59E" w:rsidR="002F440A" w:rsidRDefault="00345401" w:rsidP="00345401">
            <w:pPr>
              <w:pStyle w:val="TableContents"/>
              <w:jc w:val="center"/>
            </w:pPr>
            <w:r>
              <w:t>$682,968</w:t>
            </w:r>
          </w:p>
        </w:tc>
        <w:tc>
          <w:tcPr>
            <w:tcW w:w="525" w:type="pct"/>
            <w:tcBorders>
              <w:top w:val="nil"/>
              <w:left w:val="nil"/>
              <w:bottom w:val="single" w:sz="4" w:space="0" w:color="auto"/>
              <w:right w:val="single" w:sz="4" w:space="0" w:color="auto"/>
            </w:tcBorders>
            <w:vAlign w:val="center"/>
          </w:tcPr>
          <w:p w14:paraId="5BBFCC2D" w14:textId="3D240A75" w:rsidR="002F440A" w:rsidRDefault="00345401" w:rsidP="00345401">
            <w:pPr>
              <w:pStyle w:val="TableContents"/>
              <w:jc w:val="center"/>
            </w:pPr>
            <w:r>
              <w:t>$1,252,600</w:t>
            </w:r>
          </w:p>
        </w:tc>
      </w:tr>
      <w:tr w:rsidR="00D97B0C" w14:paraId="0D894E51" w14:textId="6808BB3A" w:rsidTr="00D97B0C">
        <w:trPr>
          <w:trHeight w:val="765"/>
        </w:trPr>
        <w:tc>
          <w:tcPr>
            <w:tcW w:w="4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F8173B" w14:textId="77777777" w:rsidR="002F440A" w:rsidRDefault="002F440A" w:rsidP="002F440A">
            <w:pPr>
              <w:pStyle w:val="TableContents"/>
            </w:pPr>
            <w:r>
              <w:t>CIP 34</w:t>
            </w:r>
          </w:p>
        </w:tc>
        <w:tc>
          <w:tcPr>
            <w:tcW w:w="10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A025E5" w14:textId="77777777" w:rsidR="002F440A" w:rsidRDefault="002F440A" w:rsidP="002F440A">
            <w:pPr>
              <w:pStyle w:val="TableContents"/>
            </w:pPr>
            <w:r>
              <w:t>New: Access Rd Force Main</w:t>
            </w:r>
          </w:p>
        </w:tc>
        <w:tc>
          <w:tcPr>
            <w:tcW w:w="2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DABEE0" w14:textId="77777777" w:rsidR="002F440A" w:rsidRDefault="002F440A" w:rsidP="002F440A">
            <w:pPr>
              <w:pStyle w:val="TableContents"/>
            </w:pPr>
            <w:r>
              <w:t>New 12-inch HDPE force main from HWY 112 LS to Access Rd LS, then to the Correction Facility WWTP (approx. 7,725 feet).</w:t>
            </w:r>
          </w:p>
        </w:tc>
        <w:tc>
          <w:tcPr>
            <w:tcW w:w="5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5D95471" w14:textId="461D7030" w:rsidR="002F440A" w:rsidRDefault="00345401" w:rsidP="00345401">
            <w:pPr>
              <w:pStyle w:val="TableContents"/>
              <w:jc w:val="center"/>
            </w:pPr>
            <w:r>
              <w:t>$985,809</w:t>
            </w:r>
          </w:p>
        </w:tc>
        <w:tc>
          <w:tcPr>
            <w:tcW w:w="525" w:type="pct"/>
            <w:tcBorders>
              <w:top w:val="single" w:sz="4" w:space="0" w:color="auto"/>
              <w:left w:val="nil"/>
              <w:bottom w:val="single" w:sz="4" w:space="0" w:color="auto"/>
              <w:right w:val="single" w:sz="4" w:space="0" w:color="auto"/>
            </w:tcBorders>
            <w:vAlign w:val="center"/>
          </w:tcPr>
          <w:p w14:paraId="32039AF4" w14:textId="3301C85C" w:rsidR="002F440A" w:rsidRDefault="00345401" w:rsidP="00345401">
            <w:pPr>
              <w:pStyle w:val="TableContents"/>
              <w:jc w:val="center"/>
            </w:pPr>
            <w:r>
              <w:t>$1,668,800</w:t>
            </w:r>
          </w:p>
        </w:tc>
      </w:tr>
      <w:tr w:rsidR="00345401" w14:paraId="29E8289B" w14:textId="77777777" w:rsidTr="00D97B0C">
        <w:trPr>
          <w:trHeight w:val="765"/>
        </w:trPr>
        <w:tc>
          <w:tcPr>
            <w:tcW w:w="4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E48843" w14:textId="521AB05F" w:rsidR="00345401" w:rsidRDefault="00345401" w:rsidP="002F440A">
            <w:pPr>
              <w:pStyle w:val="TableContents"/>
            </w:pPr>
            <w:r>
              <w:t>CIP 35</w:t>
            </w:r>
          </w:p>
        </w:tc>
        <w:tc>
          <w:tcPr>
            <w:tcW w:w="10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D4C626E" w14:textId="578212CC" w:rsidR="00345401" w:rsidRDefault="00345401" w:rsidP="002F440A">
            <w:pPr>
              <w:pStyle w:val="TableContents"/>
            </w:pPr>
            <w:r>
              <w:t>New: Eagle Crest #1 LS</w:t>
            </w:r>
          </w:p>
        </w:tc>
        <w:tc>
          <w:tcPr>
            <w:tcW w:w="2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690BF8" w14:textId="3680B148" w:rsidR="00345401" w:rsidRDefault="00345401" w:rsidP="002F440A">
            <w:pPr>
              <w:pStyle w:val="TableContents"/>
            </w:pPr>
            <w:r w:rsidRPr="00345401">
              <w:t>New lift station with submersible pumps, telemetry/controls, generator</w:t>
            </w:r>
            <w:r>
              <w:t>.</w:t>
            </w:r>
          </w:p>
        </w:tc>
        <w:tc>
          <w:tcPr>
            <w:tcW w:w="5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FD2C98" w14:textId="2D8B04FE" w:rsidR="00345401" w:rsidRDefault="00345401" w:rsidP="00345401">
            <w:pPr>
              <w:pStyle w:val="TableContents"/>
              <w:jc w:val="center"/>
            </w:pPr>
            <w:r>
              <w:t>$669,768</w:t>
            </w:r>
          </w:p>
        </w:tc>
        <w:tc>
          <w:tcPr>
            <w:tcW w:w="525" w:type="pct"/>
            <w:tcBorders>
              <w:top w:val="single" w:sz="4" w:space="0" w:color="auto"/>
              <w:left w:val="nil"/>
              <w:bottom w:val="single" w:sz="4" w:space="0" w:color="auto"/>
              <w:right w:val="single" w:sz="4" w:space="0" w:color="auto"/>
            </w:tcBorders>
            <w:vAlign w:val="center"/>
          </w:tcPr>
          <w:p w14:paraId="29A494AB" w14:textId="53F730FB" w:rsidR="00345401" w:rsidRDefault="00345401" w:rsidP="00345401">
            <w:pPr>
              <w:pStyle w:val="TableContents"/>
              <w:jc w:val="center"/>
            </w:pPr>
            <w:r>
              <w:t>$1,228,400</w:t>
            </w:r>
          </w:p>
        </w:tc>
      </w:tr>
      <w:tr w:rsidR="00345401" w14:paraId="182946E8" w14:textId="77777777" w:rsidTr="00D97B0C">
        <w:trPr>
          <w:trHeight w:val="765"/>
        </w:trPr>
        <w:tc>
          <w:tcPr>
            <w:tcW w:w="4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A3D6BF" w14:textId="66113CCF" w:rsidR="00345401" w:rsidRDefault="00345401" w:rsidP="00345401">
            <w:pPr>
              <w:pStyle w:val="TableContents"/>
            </w:pPr>
            <w:r>
              <w:t>CIP 36</w:t>
            </w:r>
          </w:p>
        </w:tc>
        <w:tc>
          <w:tcPr>
            <w:tcW w:w="10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725067" w14:textId="5735C074" w:rsidR="00345401" w:rsidRDefault="00345401" w:rsidP="00345401">
            <w:pPr>
              <w:pStyle w:val="TableContents"/>
            </w:pPr>
            <w:r w:rsidRPr="00345401">
              <w:t>New: Eagle</w:t>
            </w:r>
            <w:r>
              <w:t xml:space="preserve"> </w:t>
            </w:r>
            <w:r w:rsidRPr="00345401">
              <w:t>Crest #2 LS</w:t>
            </w:r>
          </w:p>
        </w:tc>
        <w:tc>
          <w:tcPr>
            <w:tcW w:w="2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835249" w14:textId="2FA7873B" w:rsidR="00345401" w:rsidRDefault="00345401" w:rsidP="00345401">
            <w:pPr>
              <w:pStyle w:val="TableContents"/>
            </w:pPr>
            <w:r w:rsidRPr="00345401">
              <w:t>New lift station with submersible pumps, telemetry/controls, generator</w:t>
            </w:r>
            <w:r>
              <w:t>.</w:t>
            </w:r>
          </w:p>
        </w:tc>
        <w:tc>
          <w:tcPr>
            <w:tcW w:w="5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F8B6AE" w14:textId="0160BB54" w:rsidR="00345401" w:rsidRDefault="00345401" w:rsidP="00345401">
            <w:pPr>
              <w:pStyle w:val="TableContents"/>
              <w:jc w:val="center"/>
            </w:pPr>
            <w:r>
              <w:t>$669,768</w:t>
            </w:r>
          </w:p>
        </w:tc>
        <w:tc>
          <w:tcPr>
            <w:tcW w:w="525" w:type="pct"/>
            <w:tcBorders>
              <w:top w:val="single" w:sz="4" w:space="0" w:color="auto"/>
              <w:left w:val="nil"/>
              <w:bottom w:val="single" w:sz="4" w:space="0" w:color="auto"/>
              <w:right w:val="single" w:sz="4" w:space="0" w:color="auto"/>
            </w:tcBorders>
            <w:vAlign w:val="center"/>
          </w:tcPr>
          <w:p w14:paraId="2F84E3F0" w14:textId="76FF285B" w:rsidR="00345401" w:rsidRDefault="00345401" w:rsidP="00345401">
            <w:pPr>
              <w:pStyle w:val="TableContents"/>
              <w:jc w:val="center"/>
            </w:pPr>
            <w:r>
              <w:t>$1,228,400</w:t>
            </w:r>
          </w:p>
        </w:tc>
      </w:tr>
      <w:tr w:rsidR="00345401" w14:paraId="0B6B1BC9" w14:textId="77777777" w:rsidTr="00D97B0C">
        <w:trPr>
          <w:trHeight w:val="765"/>
        </w:trPr>
        <w:tc>
          <w:tcPr>
            <w:tcW w:w="4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750DD1" w14:textId="22DC9409" w:rsidR="00345401" w:rsidRDefault="00345401" w:rsidP="002F440A">
            <w:pPr>
              <w:pStyle w:val="TableContents"/>
            </w:pPr>
            <w:r>
              <w:t>CIP 37</w:t>
            </w:r>
          </w:p>
        </w:tc>
        <w:tc>
          <w:tcPr>
            <w:tcW w:w="10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09FE73C" w14:textId="7FFEACDB" w:rsidR="00345401" w:rsidRDefault="00345401" w:rsidP="002F440A">
            <w:pPr>
              <w:pStyle w:val="TableContents"/>
            </w:pPr>
            <w:r>
              <w:t>New: Eagle Crest Force Main</w:t>
            </w:r>
          </w:p>
        </w:tc>
        <w:tc>
          <w:tcPr>
            <w:tcW w:w="2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176E09C" w14:textId="60A361E3" w:rsidR="00345401" w:rsidRDefault="00345401" w:rsidP="002F440A">
            <w:pPr>
              <w:pStyle w:val="TableContents"/>
            </w:pPr>
            <w:r w:rsidRPr="00345401">
              <w:t>New 8-inch HDPE force main from Clallam Bay LS to Correction Facility Lagoon (approx. 14,000 feet)</w:t>
            </w:r>
          </w:p>
        </w:tc>
        <w:tc>
          <w:tcPr>
            <w:tcW w:w="5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893853C" w14:textId="4A638BB9" w:rsidR="00345401" w:rsidRDefault="00345401" w:rsidP="00345401">
            <w:pPr>
              <w:pStyle w:val="TableContents"/>
              <w:jc w:val="center"/>
            </w:pPr>
            <w:r>
              <w:t>$1,601,463</w:t>
            </w:r>
          </w:p>
        </w:tc>
        <w:tc>
          <w:tcPr>
            <w:tcW w:w="525" w:type="pct"/>
            <w:tcBorders>
              <w:top w:val="single" w:sz="4" w:space="0" w:color="auto"/>
              <w:left w:val="nil"/>
              <w:bottom w:val="single" w:sz="4" w:space="0" w:color="auto"/>
              <w:right w:val="single" w:sz="4" w:space="0" w:color="auto"/>
            </w:tcBorders>
            <w:vAlign w:val="center"/>
          </w:tcPr>
          <w:p w14:paraId="1E6B09FE" w14:textId="0B409664" w:rsidR="00345401" w:rsidRDefault="00345401" w:rsidP="00345401">
            <w:pPr>
              <w:pStyle w:val="TableContents"/>
              <w:jc w:val="center"/>
            </w:pPr>
            <w:r>
              <w:t>$2,710,900</w:t>
            </w:r>
          </w:p>
        </w:tc>
      </w:tr>
      <w:tr w:rsidR="00345401" w14:paraId="2C6D085F" w14:textId="77777777" w:rsidTr="00D97B0C">
        <w:trPr>
          <w:trHeight w:val="765"/>
        </w:trPr>
        <w:tc>
          <w:tcPr>
            <w:tcW w:w="4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7E09B45" w14:textId="43DC442F" w:rsidR="00345401" w:rsidRDefault="00345401" w:rsidP="002F440A">
            <w:pPr>
              <w:pStyle w:val="TableContents"/>
            </w:pPr>
            <w:r>
              <w:t>CIP 38</w:t>
            </w:r>
          </w:p>
        </w:tc>
        <w:tc>
          <w:tcPr>
            <w:tcW w:w="10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EB19BC7" w14:textId="26EFD441" w:rsidR="00345401" w:rsidRDefault="00345401" w:rsidP="002F440A">
            <w:pPr>
              <w:pStyle w:val="TableContents"/>
            </w:pPr>
            <w:r>
              <w:t>Lighthouse LS – New Force Main</w:t>
            </w:r>
          </w:p>
        </w:tc>
        <w:tc>
          <w:tcPr>
            <w:tcW w:w="2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EB208D8" w14:textId="70A3C9A3" w:rsidR="00345401" w:rsidRDefault="00345401" w:rsidP="002F440A">
            <w:pPr>
              <w:pStyle w:val="TableContents"/>
            </w:pPr>
            <w:r w:rsidRPr="00345401">
              <w:t>Install 4-inch HDPE FM to Clallam Bay LS using existing 8-inch gravity sewer as a sleeve.</w:t>
            </w:r>
          </w:p>
        </w:tc>
        <w:tc>
          <w:tcPr>
            <w:tcW w:w="5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0A215B" w14:textId="65C90023" w:rsidR="00345401" w:rsidRPr="007C175B" w:rsidRDefault="007C175B" w:rsidP="00345401">
            <w:pPr>
              <w:pStyle w:val="TableContents"/>
              <w:jc w:val="center"/>
            </w:pPr>
            <w:r w:rsidRPr="007C175B">
              <w:t>$225,362</w:t>
            </w:r>
          </w:p>
        </w:tc>
        <w:tc>
          <w:tcPr>
            <w:tcW w:w="525" w:type="pct"/>
            <w:tcBorders>
              <w:top w:val="single" w:sz="4" w:space="0" w:color="auto"/>
              <w:left w:val="nil"/>
              <w:bottom w:val="single" w:sz="4" w:space="0" w:color="auto"/>
              <w:right w:val="single" w:sz="4" w:space="0" w:color="auto"/>
            </w:tcBorders>
            <w:vAlign w:val="center"/>
          </w:tcPr>
          <w:p w14:paraId="72AE868F" w14:textId="26E3D766" w:rsidR="00345401" w:rsidRPr="007C175B" w:rsidRDefault="00345401" w:rsidP="00345401">
            <w:pPr>
              <w:pStyle w:val="TableContents"/>
              <w:jc w:val="center"/>
            </w:pPr>
            <w:r w:rsidRPr="007C175B">
              <w:t>$</w:t>
            </w:r>
            <w:r w:rsidR="007C175B" w:rsidRPr="007C175B">
              <w:t>381,700</w:t>
            </w:r>
          </w:p>
        </w:tc>
      </w:tr>
    </w:tbl>
    <w:p w14:paraId="6E0AABAA" w14:textId="396C6A39" w:rsidR="00132E7C" w:rsidRPr="00787A61" w:rsidRDefault="00132E7C" w:rsidP="00EE40B8">
      <w:pPr>
        <w:pStyle w:val="TableContents"/>
        <w:jc w:val="both"/>
      </w:pPr>
      <w:r w:rsidRPr="00D97B0C">
        <w:rPr>
          <w:vertAlign w:val="superscript"/>
        </w:rPr>
        <w:t xml:space="preserve">(1) </w:t>
      </w:r>
      <w:r w:rsidR="0023319B">
        <w:t xml:space="preserve">Estimated subtotal cost excludes contractor profit, engineering services, sales tax, contingencies, and legal, permitting, and county administration. </w:t>
      </w:r>
      <w:r w:rsidR="00EE40B8">
        <w:t>Cost estimates for WWTP alternatives as shown in Chapter 7.0 use the subtotals listed here. Contractor profit, engineering services, sales tax, contingencies, and legal, permitting, and county administration is included in the overall WWTP alternatives cost estimates</w:t>
      </w:r>
      <w:r w:rsidR="00FA1912">
        <w:t xml:space="preserve"> (Appendix </w:t>
      </w:r>
      <w:r w:rsidR="00BC682F">
        <w:t>F</w:t>
      </w:r>
      <w:r w:rsidR="00FA1912">
        <w:t>)</w:t>
      </w:r>
      <w:r w:rsidR="00EE40B8">
        <w:t>.</w:t>
      </w:r>
    </w:p>
    <w:p w14:paraId="0BC2D3EE" w14:textId="77777777" w:rsidR="005A051D" w:rsidRDefault="005A051D" w:rsidP="00787A61"/>
    <w:p w14:paraId="01343291" w14:textId="77777777" w:rsidR="0004036C" w:rsidRDefault="0004036C" w:rsidP="00044BFB">
      <w:pPr>
        <w:rPr>
          <w:rFonts w:ascii="Arial Black" w:hAnsi="Arial Black" w:cs="Arial"/>
          <w:color w:val="000000" w:themeColor="text1"/>
          <w:sz w:val="28"/>
        </w:rPr>
      </w:pPr>
      <w:r>
        <w:br w:type="page"/>
      </w:r>
    </w:p>
    <w:p w14:paraId="48D0D40C" w14:textId="1255C268" w:rsidR="001110E4" w:rsidRDefault="001D073C" w:rsidP="003851D4">
      <w:pPr>
        <w:pStyle w:val="Heading1"/>
      </w:pPr>
      <w:bookmarkStart w:id="177" w:name="_Toc127025846"/>
      <w:r>
        <w:lastRenderedPageBreak/>
        <w:t>7</w:t>
      </w:r>
      <w:r w:rsidR="00CD0796">
        <w:t>.0</w:t>
      </w:r>
      <w:r w:rsidR="001110E4">
        <w:t xml:space="preserve"> </w:t>
      </w:r>
      <w:r w:rsidR="00E73C79">
        <w:t>-</w:t>
      </w:r>
      <w:r w:rsidR="001110E4">
        <w:t xml:space="preserve"> </w:t>
      </w:r>
      <w:r w:rsidR="001110E4" w:rsidRPr="001F322E">
        <w:t>Wastewater Treatment Facility Evaluation</w:t>
      </w:r>
      <w:bookmarkEnd w:id="177"/>
    </w:p>
    <w:p w14:paraId="0E63A688" w14:textId="03E083FB" w:rsidR="001110E4" w:rsidRDefault="001110E4" w:rsidP="00044BFB">
      <w:r w:rsidRPr="00794C0E">
        <w:t>The</w:t>
      </w:r>
      <w:r>
        <w:t xml:space="preserve"> purpose of this section is to evaluate the existing WWTP and its components with respect to </w:t>
      </w:r>
      <w:r w:rsidR="00970791">
        <w:t xml:space="preserve">performance, </w:t>
      </w:r>
      <w:r>
        <w:t>capacity, reliability, and redundancy.</w:t>
      </w:r>
    </w:p>
    <w:p w14:paraId="46C537AB" w14:textId="6FBE1477" w:rsidR="00E613DC" w:rsidRDefault="00E613DC" w:rsidP="00044BFB">
      <w:r>
        <w:t xml:space="preserve">A complete facility evaluation was performed in </w:t>
      </w:r>
      <w:r w:rsidR="00FA1912">
        <w:t>2022</w:t>
      </w:r>
      <w:r>
        <w:t>, similar to the evaluation provided in the October 2018 General Sewer/Wastewater Facilities Plan.  Additional findings</w:t>
      </w:r>
      <w:r w:rsidR="00152126">
        <w:t xml:space="preserve"> that were</w:t>
      </w:r>
      <w:r>
        <w:t xml:space="preserve"> not included in the 2018 evaluation are provided below.</w:t>
      </w:r>
    </w:p>
    <w:p w14:paraId="21AF6AD0" w14:textId="7ACB75AC" w:rsidR="00152126" w:rsidRPr="009F7549" w:rsidRDefault="00152126" w:rsidP="00044BFB">
      <w:pPr>
        <w:pStyle w:val="Heading3"/>
      </w:pPr>
      <w:bookmarkStart w:id="178" w:name="_Toc127025847"/>
      <w:r>
        <w:t>Historical Plant Performance</w:t>
      </w:r>
      <w:bookmarkEnd w:id="178"/>
    </w:p>
    <w:p w14:paraId="60C1B5EC" w14:textId="3FF87A90" w:rsidR="001110E4" w:rsidRPr="003E4A47" w:rsidRDefault="00152126" w:rsidP="00044BFB">
      <w:pPr>
        <w:pStyle w:val="Heading4"/>
      </w:pPr>
      <w:bookmarkStart w:id="179" w:name="_Toc127025848"/>
      <w:r>
        <w:t>Clallam Bay WWTP</w:t>
      </w:r>
      <w:bookmarkEnd w:id="179"/>
    </w:p>
    <w:p w14:paraId="7DEED5EF" w14:textId="4946FDAF" w:rsidR="00970791" w:rsidRDefault="00970791" w:rsidP="00044BFB">
      <w:r>
        <w:t>No new comments</w:t>
      </w:r>
      <w:r w:rsidR="000214F8">
        <w:t>.</w:t>
      </w:r>
      <w:r w:rsidR="00475FB2">
        <w:t xml:space="preserve"> </w:t>
      </w:r>
    </w:p>
    <w:p w14:paraId="41836DD2" w14:textId="79D37750" w:rsidR="00152126" w:rsidRPr="003E4A47" w:rsidRDefault="00152126" w:rsidP="00044BFB">
      <w:pPr>
        <w:pStyle w:val="Heading4"/>
      </w:pPr>
      <w:bookmarkStart w:id="180" w:name="_Toc127025849"/>
      <w:r>
        <w:t>Sekiu WWTP</w:t>
      </w:r>
      <w:bookmarkEnd w:id="180"/>
    </w:p>
    <w:p w14:paraId="6A18F205" w14:textId="77777777" w:rsidR="00152126" w:rsidRDefault="00152126" w:rsidP="00044BFB">
      <w:r>
        <w:t>No new comments.</w:t>
      </w:r>
    </w:p>
    <w:p w14:paraId="7E374AB9" w14:textId="6F56979B" w:rsidR="00152126" w:rsidRPr="009F7549" w:rsidRDefault="00152126" w:rsidP="00044BFB">
      <w:pPr>
        <w:pStyle w:val="Heading3"/>
      </w:pPr>
      <w:bookmarkStart w:id="181" w:name="_Toc127025850"/>
      <w:r>
        <w:t>Permits</w:t>
      </w:r>
      <w:bookmarkEnd w:id="181"/>
    </w:p>
    <w:p w14:paraId="5C04804A" w14:textId="2D09D655" w:rsidR="00970791" w:rsidRPr="00064D1D" w:rsidRDefault="00152126" w:rsidP="00044BFB">
      <w:pPr>
        <w:pStyle w:val="Heading4"/>
      </w:pPr>
      <w:bookmarkStart w:id="182" w:name="_Toc127025851"/>
      <w:r>
        <w:t xml:space="preserve">Clallam Bay </w:t>
      </w:r>
      <w:r w:rsidR="00970791" w:rsidRPr="00064D1D">
        <w:t>WWTP NPDES Discharge Permits</w:t>
      </w:r>
      <w:bookmarkEnd w:id="182"/>
    </w:p>
    <w:p w14:paraId="33BA8BC6" w14:textId="6E6EFD73" w:rsidR="00970791" w:rsidRDefault="00970791" w:rsidP="00044BFB">
      <w:r>
        <w:t>The Clallam Bay WWTP NPDES permit was finalized, and issued on November 19, 2018.  The permit will expire on November 30, 2023.  This permit contains the same effluent limits as the previous permit.</w:t>
      </w:r>
    </w:p>
    <w:p w14:paraId="1ABF57CF" w14:textId="3BE04ED9" w:rsidR="00152126" w:rsidRPr="00064D1D" w:rsidRDefault="00152126" w:rsidP="00044BFB">
      <w:pPr>
        <w:pStyle w:val="Heading4"/>
      </w:pPr>
      <w:bookmarkStart w:id="183" w:name="_Toc127025852"/>
      <w:r>
        <w:t xml:space="preserve">Sekiu </w:t>
      </w:r>
      <w:r w:rsidRPr="00064D1D">
        <w:t>WWTP NPDES Discharge Permits</w:t>
      </w:r>
      <w:bookmarkEnd w:id="183"/>
    </w:p>
    <w:p w14:paraId="2FA4825D" w14:textId="77777777" w:rsidR="00044BFB" w:rsidRPr="00044BFB" w:rsidRDefault="00044BFB" w:rsidP="00044BFB">
      <w:r w:rsidRPr="00044BFB">
        <w:t xml:space="preserve">The most recent NPDES Permit for Sekiu (WA0024449) was issued September 4, 2014 and expired September 30, 2019. According to the Washington State Department of Ecology (Ecology), expired permits remain in effect until either the permittee applies for renewal or Ecology requests action on the part of the permittee. </w:t>
      </w:r>
    </w:p>
    <w:p w14:paraId="436D7E1C" w14:textId="18D3423C" w:rsidR="00592A26" w:rsidRPr="00064D1D" w:rsidRDefault="00592A26" w:rsidP="00044BFB">
      <w:pPr>
        <w:pStyle w:val="Heading4"/>
      </w:pPr>
      <w:bookmarkStart w:id="184" w:name="_Toc127025853"/>
      <w:r>
        <w:t>Nutrient Removal</w:t>
      </w:r>
      <w:bookmarkEnd w:id="184"/>
    </w:p>
    <w:p w14:paraId="15AA995D" w14:textId="7FF2ACCF" w:rsidR="00044BFB" w:rsidRPr="00044BFB" w:rsidRDefault="00044BFB" w:rsidP="00044BFB">
      <w:r w:rsidRPr="00044BFB">
        <w:t>The Department of Ecology has instituted the new Puget Sound Nutrient General Permit (</w:t>
      </w:r>
      <w:proofErr w:type="spellStart"/>
      <w:r w:rsidRPr="00044BFB">
        <w:t>PSNGP</w:t>
      </w:r>
      <w:proofErr w:type="spellEnd"/>
      <w:r w:rsidRPr="00044BFB">
        <w:t xml:space="preserve">) to limit the growth of nutrients discharged into the Puget Sound by wastewater treatment facilities. The </w:t>
      </w:r>
      <w:proofErr w:type="spellStart"/>
      <w:r w:rsidRPr="00044BFB">
        <w:t>PSNGP</w:t>
      </w:r>
      <w:proofErr w:type="spellEnd"/>
      <w:r w:rsidRPr="00044BFB">
        <w:t xml:space="preserve"> applies to both the Sekiu and Clallam Bay WWTPs as they are two of the 58 publicly</w:t>
      </w:r>
      <w:r w:rsidR="00C670F7">
        <w:t>-</w:t>
      </w:r>
      <w:r w:rsidRPr="00044BFB">
        <w:t xml:space="preserve">owned domestic wastewater treatment plants discharging into the Washington Waters of the Salish Sea. The </w:t>
      </w:r>
      <w:proofErr w:type="spellStart"/>
      <w:r w:rsidRPr="00044BFB">
        <w:t>PSNGP</w:t>
      </w:r>
      <w:proofErr w:type="spellEnd"/>
      <w:r w:rsidRPr="00044BFB">
        <w:t xml:space="preserve"> went into effect April 1, 2022 for Clallam Bay WWTP, April 1, 2022 for Sekiu WWTP and March 1, 2022 for the Clallam Bay Corrections Center.  See </w:t>
      </w:r>
      <w:r w:rsidRPr="008A34BA">
        <w:t>Appendix E f</w:t>
      </w:r>
      <w:r w:rsidRPr="00044BFB">
        <w:t xml:space="preserve">or permits. </w:t>
      </w:r>
    </w:p>
    <w:p w14:paraId="38710338" w14:textId="70C4667C" w:rsidR="00152126" w:rsidRPr="009F7549" w:rsidRDefault="00152126" w:rsidP="00044BFB">
      <w:pPr>
        <w:pStyle w:val="Heading3"/>
      </w:pPr>
      <w:bookmarkStart w:id="185" w:name="_Toc127025854"/>
      <w:r>
        <w:t>Facility Evaluation at Projected Design Criteria</w:t>
      </w:r>
      <w:bookmarkEnd w:id="185"/>
    </w:p>
    <w:p w14:paraId="559F836D" w14:textId="050B0F01" w:rsidR="00970791" w:rsidRPr="00064D1D" w:rsidRDefault="00970791" w:rsidP="00044BFB">
      <w:pPr>
        <w:pStyle w:val="Heading4"/>
      </w:pPr>
      <w:bookmarkStart w:id="186" w:name="_Toc127025855"/>
      <w:r w:rsidRPr="00064D1D">
        <w:t>Influent Screening and Grit Removal</w:t>
      </w:r>
      <w:bookmarkEnd w:id="186"/>
    </w:p>
    <w:p w14:paraId="03AF6A7D" w14:textId="28EB10D4" w:rsidR="00970791" w:rsidRDefault="00970791" w:rsidP="00044BFB">
      <w:r>
        <w:t xml:space="preserve">It is noted that </w:t>
      </w:r>
      <w:r w:rsidR="00D73C7E">
        <w:t xml:space="preserve">maintenance of </w:t>
      </w:r>
      <w:r>
        <w:t xml:space="preserve">the </w:t>
      </w:r>
      <w:commentRangeStart w:id="187"/>
      <w:commentRangeStart w:id="188"/>
      <w:r>
        <w:t xml:space="preserve">settling channels </w:t>
      </w:r>
      <w:commentRangeEnd w:id="187"/>
      <w:r w:rsidR="00D73C7E">
        <w:rPr>
          <w:rStyle w:val="CommentReference"/>
          <w:rFonts w:ascii="Times New Roman" w:eastAsia="Times New Roman" w:hAnsi="Times New Roman" w:cs="Times New Roman"/>
          <w:lang w:val="x-none" w:eastAsia="ar-SA"/>
        </w:rPr>
        <w:commentReference w:id="187"/>
      </w:r>
      <w:commentRangeEnd w:id="188"/>
      <w:r w:rsidR="00072746">
        <w:rPr>
          <w:rStyle w:val="CommentReference"/>
          <w:rFonts w:ascii="Times New Roman" w:eastAsia="Times New Roman" w:hAnsi="Times New Roman" w:cs="Times New Roman"/>
          <w:lang w:val="x-none" w:eastAsia="ar-SA"/>
        </w:rPr>
        <w:commentReference w:id="188"/>
      </w:r>
      <w:r>
        <w:t>used for grit capture are labor intensive and it would be preferable to consider mechanical grit removal options.</w:t>
      </w:r>
    </w:p>
    <w:p w14:paraId="549A34BA" w14:textId="4377050F" w:rsidR="00970791" w:rsidRPr="00064D1D" w:rsidRDefault="00970791" w:rsidP="00044BFB">
      <w:pPr>
        <w:pStyle w:val="Heading4"/>
      </w:pPr>
      <w:bookmarkStart w:id="189" w:name="_Toc127025856"/>
      <w:r w:rsidRPr="00064D1D">
        <w:t>Influent Flow Meter</w:t>
      </w:r>
      <w:bookmarkEnd w:id="189"/>
    </w:p>
    <w:p w14:paraId="324F9BDE" w14:textId="4809EDCF" w:rsidR="001837D1" w:rsidRDefault="00970791" w:rsidP="00044BFB">
      <w:r>
        <w:t>No new comments</w:t>
      </w:r>
    </w:p>
    <w:p w14:paraId="1115DF52" w14:textId="75FCB66C" w:rsidR="00970791" w:rsidRPr="003E71DA" w:rsidRDefault="00970791" w:rsidP="00044BFB">
      <w:pPr>
        <w:pStyle w:val="Heading4"/>
      </w:pPr>
      <w:bookmarkStart w:id="190" w:name="_Toc127025857"/>
      <w:r w:rsidRPr="003E71DA">
        <w:lastRenderedPageBreak/>
        <w:t>Primary Clarifiers</w:t>
      </w:r>
      <w:bookmarkEnd w:id="190"/>
    </w:p>
    <w:p w14:paraId="6D551BCC" w14:textId="7AEF3B27" w:rsidR="001837D1" w:rsidRDefault="00970791" w:rsidP="00044BFB">
      <w:commentRangeStart w:id="191"/>
      <w:commentRangeStart w:id="192"/>
      <w:r>
        <w:t xml:space="preserve">Weirs </w:t>
      </w:r>
      <w:commentRangeEnd w:id="191"/>
      <w:r w:rsidR="00D73C7E">
        <w:rPr>
          <w:rStyle w:val="CommentReference"/>
          <w:rFonts w:ascii="Times New Roman" w:eastAsia="Times New Roman" w:hAnsi="Times New Roman" w:cs="Times New Roman"/>
          <w:lang w:val="x-none" w:eastAsia="ar-SA"/>
        </w:rPr>
        <w:commentReference w:id="191"/>
      </w:r>
      <w:commentRangeEnd w:id="192"/>
      <w:r w:rsidR="00072746">
        <w:rPr>
          <w:rStyle w:val="CommentReference"/>
          <w:rFonts w:ascii="Times New Roman" w:eastAsia="Times New Roman" w:hAnsi="Times New Roman" w:cs="Times New Roman"/>
          <w:lang w:val="x-none" w:eastAsia="ar-SA"/>
        </w:rPr>
        <w:commentReference w:id="192"/>
      </w:r>
      <w:r>
        <w:t>appear to be out of alignment, and corrosion is very noticeable.  Equipment is approaching the end of its useful life.</w:t>
      </w:r>
    </w:p>
    <w:p w14:paraId="5E32430C" w14:textId="4981253A" w:rsidR="00970791" w:rsidRPr="00D86EE0" w:rsidRDefault="003E71DA" w:rsidP="00044BFB">
      <w:pPr>
        <w:pStyle w:val="Heading4"/>
      </w:pPr>
      <w:bookmarkStart w:id="193" w:name="_Toc127025858"/>
      <w:r>
        <w:t>Rotating Biological Contactor Basins (RBC Basin)</w:t>
      </w:r>
      <w:bookmarkEnd w:id="193"/>
    </w:p>
    <w:p w14:paraId="6D386BEC" w14:textId="5300C3FC" w:rsidR="00970791" w:rsidRDefault="00970791" w:rsidP="00044BFB">
      <w:r>
        <w:t>In late May 2021 the bearings for one of the two Sekiu RBC units failed.  The County contacted the equipment supplier (</w:t>
      </w:r>
      <w:r w:rsidRPr="009659EA">
        <w:t>Walker Process Equipment) and procured new bearings and moved forward with repairs.  Up until that point in time, the RBC</w:t>
      </w:r>
      <w:r>
        <w:t xml:space="preserve"> motor and drive assemblies have performed well and planning efforts are to continue focusing on keeping the existing RBC equipment running until the proposed plant upgrade is finalized.</w:t>
      </w:r>
    </w:p>
    <w:p w14:paraId="3AADFF42" w14:textId="77777777" w:rsidR="00970791" w:rsidRPr="00064D1D" w:rsidRDefault="00970791" w:rsidP="00044BFB">
      <w:pPr>
        <w:pStyle w:val="Heading4"/>
      </w:pPr>
      <w:bookmarkStart w:id="194" w:name="_Toc127025859"/>
      <w:r w:rsidRPr="00064D1D">
        <w:t>Secondary Clarifiers</w:t>
      </w:r>
      <w:bookmarkEnd w:id="194"/>
    </w:p>
    <w:p w14:paraId="18D360D4" w14:textId="41AE5A0E" w:rsidR="00970791" w:rsidRDefault="00970791" w:rsidP="00044BFB">
      <w:r>
        <w:t>No new comments</w:t>
      </w:r>
    </w:p>
    <w:p w14:paraId="313F4EF0" w14:textId="77777777" w:rsidR="00970791" w:rsidRPr="00064D1D" w:rsidRDefault="00970791" w:rsidP="00044BFB">
      <w:pPr>
        <w:pStyle w:val="Heading4"/>
      </w:pPr>
      <w:bookmarkStart w:id="195" w:name="_Toc127025860"/>
      <w:r w:rsidRPr="00064D1D">
        <w:t>Aeration Blowers</w:t>
      </w:r>
      <w:bookmarkEnd w:id="195"/>
      <w:r w:rsidRPr="00064D1D">
        <w:t xml:space="preserve"> </w:t>
      </w:r>
    </w:p>
    <w:p w14:paraId="2D1DB714" w14:textId="5C79EEC5" w:rsidR="001837D1" w:rsidRDefault="00970791" w:rsidP="00044BFB">
      <w:r>
        <w:t>No new comments</w:t>
      </w:r>
    </w:p>
    <w:p w14:paraId="69A9B621" w14:textId="77777777" w:rsidR="00970791" w:rsidRPr="00064D1D" w:rsidRDefault="00970791" w:rsidP="00044BFB">
      <w:pPr>
        <w:pStyle w:val="Heading4"/>
      </w:pPr>
      <w:bookmarkStart w:id="196" w:name="_Toc127025861"/>
      <w:r w:rsidRPr="00064D1D">
        <w:t>UV Disinfection System</w:t>
      </w:r>
      <w:bookmarkEnd w:id="196"/>
      <w:r w:rsidRPr="00064D1D">
        <w:t xml:space="preserve"> </w:t>
      </w:r>
    </w:p>
    <w:p w14:paraId="1C6311E3" w14:textId="4CC9D9AD" w:rsidR="001837D1" w:rsidRDefault="00970791" w:rsidP="00044BFB">
      <w:r>
        <w:t>No new comments</w:t>
      </w:r>
    </w:p>
    <w:p w14:paraId="5A085524" w14:textId="77777777" w:rsidR="00970791" w:rsidRPr="00064D1D" w:rsidRDefault="00970791" w:rsidP="00044BFB">
      <w:pPr>
        <w:pStyle w:val="Heading4"/>
      </w:pPr>
      <w:bookmarkStart w:id="197" w:name="_Toc127025862"/>
      <w:r w:rsidRPr="00064D1D">
        <w:t>Aerobic Digesters</w:t>
      </w:r>
      <w:bookmarkEnd w:id="197"/>
    </w:p>
    <w:p w14:paraId="6B72536C" w14:textId="5C3A6336" w:rsidR="00970791" w:rsidRDefault="00970791" w:rsidP="00044BFB">
      <w:r>
        <w:t>No new comments</w:t>
      </w:r>
    </w:p>
    <w:p w14:paraId="5C767165" w14:textId="77777777" w:rsidR="00970791" w:rsidRPr="00064D1D" w:rsidRDefault="00970791" w:rsidP="00044BFB">
      <w:pPr>
        <w:pStyle w:val="Heading4"/>
      </w:pPr>
      <w:bookmarkStart w:id="198" w:name="_Toc127025863"/>
      <w:r w:rsidRPr="00064D1D">
        <w:t>Non-Potable Water System</w:t>
      </w:r>
      <w:bookmarkEnd w:id="198"/>
    </w:p>
    <w:p w14:paraId="78C2CE2C" w14:textId="5D25C0DE" w:rsidR="00970791" w:rsidRDefault="00970791" w:rsidP="00044BFB">
      <w:r>
        <w:t>No new comments</w:t>
      </w:r>
    </w:p>
    <w:p w14:paraId="5FFE4227" w14:textId="77777777" w:rsidR="00970791" w:rsidRPr="00064D1D" w:rsidRDefault="00970791" w:rsidP="00044BFB">
      <w:pPr>
        <w:pStyle w:val="Heading4"/>
      </w:pPr>
      <w:bookmarkStart w:id="199" w:name="_Toc127025864"/>
      <w:r w:rsidRPr="00064D1D">
        <w:t>Electrical, Control System, and Telemetry</w:t>
      </w:r>
      <w:bookmarkEnd w:id="199"/>
      <w:r w:rsidRPr="00064D1D">
        <w:t xml:space="preserve"> </w:t>
      </w:r>
    </w:p>
    <w:p w14:paraId="0D8AF8C7" w14:textId="2E1483AB" w:rsidR="00970791" w:rsidRDefault="00970791" w:rsidP="00044BFB">
      <w:r>
        <w:t>No new comments</w:t>
      </w:r>
    </w:p>
    <w:p w14:paraId="5FAC4645" w14:textId="77777777" w:rsidR="00970791" w:rsidRPr="00064D1D" w:rsidRDefault="00970791" w:rsidP="00044BFB">
      <w:pPr>
        <w:pStyle w:val="Heading4"/>
      </w:pPr>
      <w:bookmarkStart w:id="200" w:name="_Toc127025865"/>
      <w:r w:rsidRPr="00064D1D">
        <w:t>Outfall</w:t>
      </w:r>
      <w:bookmarkEnd w:id="200"/>
      <w:r w:rsidRPr="00064D1D">
        <w:t xml:space="preserve"> </w:t>
      </w:r>
    </w:p>
    <w:p w14:paraId="6B9E9C99" w14:textId="771F3735" w:rsidR="00970791" w:rsidRDefault="00970791" w:rsidP="00044BFB">
      <w:r>
        <w:t>No new comments</w:t>
      </w:r>
    </w:p>
    <w:p w14:paraId="5424A7E8" w14:textId="50F82AA2" w:rsidR="006C6AF6" w:rsidRPr="009F7549" w:rsidRDefault="006C6AF6" w:rsidP="00044BFB">
      <w:pPr>
        <w:pStyle w:val="Heading3"/>
      </w:pPr>
      <w:bookmarkStart w:id="201" w:name="_Toc127025866"/>
      <w:r>
        <w:t>Evaluation of WWTP Alternatives</w:t>
      </w:r>
      <w:bookmarkEnd w:id="201"/>
    </w:p>
    <w:p w14:paraId="5D689E33" w14:textId="501C9E62" w:rsidR="00033552" w:rsidRPr="000C70B2" w:rsidRDefault="00033552" w:rsidP="00033552">
      <w:r w:rsidRPr="000C70B2">
        <w:t>The purpose of this section is to identify and describe the improvement alternatives to the existing wastewater treatment facilities.  The goal of this evaluation is to select an alternative that is cost effective, reliable and low maintenance, fits within site constraints, and has effective treatment and capacity for current and future flows and loadings.</w:t>
      </w:r>
      <w:r>
        <w:t xml:space="preserve"> This section updates the WWTP alternatives evaluation discussed in Chapter 7 of the October 2018 General Sewer/Wastewater Facilities Plan.</w:t>
      </w:r>
    </w:p>
    <w:p w14:paraId="1189E006" w14:textId="77777777" w:rsidR="00033552" w:rsidRPr="000C70B2" w:rsidRDefault="00033552" w:rsidP="0052386B">
      <w:pPr>
        <w:pStyle w:val="Heading4"/>
      </w:pPr>
      <w:bookmarkStart w:id="202" w:name="_Toc127025867"/>
      <w:r w:rsidRPr="000C70B2">
        <w:t>Design Criteria</w:t>
      </w:r>
      <w:bookmarkEnd w:id="202"/>
    </w:p>
    <w:p w14:paraId="71640352" w14:textId="74E0A4EC" w:rsidR="00033552" w:rsidRDefault="00033552" w:rsidP="00033552">
      <w:r>
        <w:t>The Clallam Bay WWTP is not expected to reach permitted max month flow, BOD</w:t>
      </w:r>
      <w:r w:rsidR="004865DE" w:rsidRPr="004865DE">
        <w:rPr>
          <w:vertAlign w:val="subscript"/>
        </w:rPr>
        <w:t>5</w:t>
      </w:r>
      <w:r>
        <w:t xml:space="preserve"> influent </w:t>
      </w:r>
      <w:r w:rsidR="00BE19C9">
        <w:t>or</w:t>
      </w:r>
      <w:r>
        <w:t xml:space="preserve"> effluent loading, or TSS influent </w:t>
      </w:r>
      <w:r w:rsidR="00BE19C9">
        <w:t>or</w:t>
      </w:r>
      <w:r>
        <w:t xml:space="preserve"> effluent loading in the 24-year projected time frame. However, the plant components are up to 42 years old and are reaching the end of their useful life. </w:t>
      </w:r>
    </w:p>
    <w:p w14:paraId="24E04306" w14:textId="3868BF48" w:rsidR="00033552" w:rsidRDefault="00033552" w:rsidP="00033552">
      <w:r w:rsidRPr="000C70B2">
        <w:t xml:space="preserve">As described </w:t>
      </w:r>
      <w:r w:rsidR="004865DE">
        <w:t>in Chapter 5</w:t>
      </w:r>
      <w:r w:rsidRPr="000C70B2">
        <w:t xml:space="preserve">, the Sekiu </w:t>
      </w:r>
      <w:r w:rsidR="004865DE">
        <w:t>WWTP</w:t>
      </w:r>
      <w:r w:rsidRPr="000C70B2">
        <w:t xml:space="preserve"> has reported instances of being out of compliance with its NPDES permit limits in the past</w:t>
      </w:r>
      <w:r>
        <w:t>. In 2014 and 2015, there were exceedances of the permitted maximum month BOD</w:t>
      </w:r>
      <w:r w:rsidRPr="009659EA">
        <w:rPr>
          <w:vertAlign w:val="subscript"/>
        </w:rPr>
        <w:t>5</w:t>
      </w:r>
      <w:r>
        <w:t xml:space="preserve"> influent loading, and there were multiple instances between 2013 and 2022 where the maximum month flow exceeded permit limits.</w:t>
      </w:r>
      <w:r w:rsidRPr="000C70B2">
        <w:t xml:space="preserve"> </w:t>
      </w:r>
    </w:p>
    <w:p w14:paraId="257F0516" w14:textId="281F6BDE" w:rsidR="00372ACF" w:rsidRDefault="00372ACF" w:rsidP="00033552">
      <w:r>
        <w:lastRenderedPageBreak/>
        <w:t>Permitted influent flows and loadings for each plant, including the Clallam Bay Corrections Center, are listed below in Tables 7-1 through 7-3 for reference.</w:t>
      </w:r>
    </w:p>
    <w:p w14:paraId="7AB8A958" w14:textId="0283281B" w:rsidR="00033552" w:rsidRPr="009659EA" w:rsidRDefault="00033552" w:rsidP="008A34BA">
      <w:pPr>
        <w:pStyle w:val="Heading7"/>
      </w:pPr>
      <w:bookmarkStart w:id="203" w:name="_Toc127019630"/>
      <w:r w:rsidRPr="009659EA">
        <w:t xml:space="preserve">Table </w:t>
      </w:r>
      <w:r w:rsidR="00BE19C9">
        <w:t>7</w:t>
      </w:r>
      <w:r w:rsidRPr="009659EA">
        <w:t>-</w:t>
      </w:r>
      <w:r>
        <w:t>1</w:t>
      </w:r>
      <w:r w:rsidRPr="009659EA">
        <w:t>:  Clallam Current Permitted Influent Flow / Loading Limits</w:t>
      </w:r>
      <w:bookmarkEnd w:id="203"/>
    </w:p>
    <w:tbl>
      <w:tblPr>
        <w:tblStyle w:val="WilsonEng"/>
        <w:tblW w:w="0" w:type="auto"/>
        <w:jc w:val="center"/>
        <w:tblLook w:val="04A0" w:firstRow="1" w:lastRow="0" w:firstColumn="1" w:lastColumn="0" w:noHBand="0" w:noVBand="1"/>
      </w:tblPr>
      <w:tblGrid>
        <w:gridCol w:w="4405"/>
        <w:gridCol w:w="1350"/>
      </w:tblGrid>
      <w:tr w:rsidR="00033552" w:rsidRPr="00D97B0C" w14:paraId="19CF74E5" w14:textId="77777777" w:rsidTr="00C670F7">
        <w:trPr>
          <w:cnfStyle w:val="100000000000" w:firstRow="1" w:lastRow="0" w:firstColumn="0" w:lastColumn="0" w:oddVBand="0" w:evenVBand="0" w:oddHBand="0" w:evenHBand="0" w:firstRowFirstColumn="0" w:firstRowLastColumn="0" w:lastRowFirstColumn="0" w:lastRowLastColumn="0"/>
          <w:trHeight w:val="279"/>
          <w:tblHeader/>
          <w:jc w:val="center"/>
        </w:trPr>
        <w:tc>
          <w:tcPr>
            <w:tcW w:w="5755" w:type="dxa"/>
            <w:gridSpan w:val="2"/>
          </w:tcPr>
          <w:p w14:paraId="19457CBF" w14:textId="77777777" w:rsidR="00033552" w:rsidRPr="00D97B0C" w:rsidRDefault="00033552" w:rsidP="00D97B0C">
            <w:pPr>
              <w:pStyle w:val="TableHeading"/>
              <w:rPr>
                <w:b/>
                <w:bCs w:val="0"/>
                <w:sz w:val="20"/>
                <w:szCs w:val="18"/>
              </w:rPr>
            </w:pPr>
            <w:r w:rsidRPr="00D97B0C">
              <w:rPr>
                <w:b/>
                <w:bCs w:val="0"/>
                <w:sz w:val="20"/>
                <w:szCs w:val="18"/>
              </w:rPr>
              <w:t>Current Permitted Facility Load Limits</w:t>
            </w:r>
          </w:p>
        </w:tc>
      </w:tr>
      <w:tr w:rsidR="00033552" w:rsidRPr="00033552" w14:paraId="2F21D988" w14:textId="77777777" w:rsidTr="00627029">
        <w:trPr>
          <w:trHeight w:val="279"/>
          <w:jc w:val="center"/>
        </w:trPr>
        <w:tc>
          <w:tcPr>
            <w:tcW w:w="4405" w:type="dxa"/>
          </w:tcPr>
          <w:p w14:paraId="46C42FEF" w14:textId="77777777" w:rsidR="00033552" w:rsidRPr="00033552" w:rsidRDefault="00033552" w:rsidP="001D4B86">
            <w:pPr>
              <w:pStyle w:val="TableContents"/>
            </w:pPr>
            <w:r w:rsidRPr="00033552">
              <w:t>Maximum Month Design Flow (</w:t>
            </w:r>
            <w:proofErr w:type="spellStart"/>
            <w:r w:rsidRPr="00033552">
              <w:t>MMDF</w:t>
            </w:r>
            <w:proofErr w:type="spellEnd"/>
            <w:r w:rsidRPr="00033552">
              <w:t>)</w:t>
            </w:r>
          </w:p>
        </w:tc>
        <w:tc>
          <w:tcPr>
            <w:tcW w:w="1350" w:type="dxa"/>
          </w:tcPr>
          <w:p w14:paraId="6F6FCD3F" w14:textId="77777777" w:rsidR="00033552" w:rsidRPr="00033552" w:rsidRDefault="00033552" w:rsidP="001D4B86">
            <w:pPr>
              <w:pStyle w:val="TableContents"/>
            </w:pPr>
            <w:r w:rsidRPr="00033552">
              <w:t>0.12 MGD</w:t>
            </w:r>
          </w:p>
        </w:tc>
      </w:tr>
      <w:tr w:rsidR="00033552" w:rsidRPr="00033552" w14:paraId="49595D05" w14:textId="77777777" w:rsidTr="00627029">
        <w:trPr>
          <w:trHeight w:val="279"/>
          <w:jc w:val="center"/>
        </w:trPr>
        <w:tc>
          <w:tcPr>
            <w:tcW w:w="4405" w:type="dxa"/>
          </w:tcPr>
          <w:p w14:paraId="40A302C2" w14:textId="77777777" w:rsidR="00033552" w:rsidRPr="00033552" w:rsidRDefault="00033552" w:rsidP="001D4B86">
            <w:pPr>
              <w:pStyle w:val="TableContents"/>
            </w:pPr>
            <w:r w:rsidRPr="00033552">
              <w:t>BOD5 Influent Loading for Maximum Month</w:t>
            </w:r>
          </w:p>
        </w:tc>
        <w:tc>
          <w:tcPr>
            <w:tcW w:w="1350" w:type="dxa"/>
          </w:tcPr>
          <w:p w14:paraId="48ADA9D6" w14:textId="77777777" w:rsidR="00033552" w:rsidRPr="00033552" w:rsidRDefault="00033552" w:rsidP="001D4B86">
            <w:pPr>
              <w:pStyle w:val="TableContents"/>
            </w:pPr>
            <w:r w:rsidRPr="00033552">
              <w:t xml:space="preserve">135 </w:t>
            </w:r>
            <w:proofErr w:type="spellStart"/>
            <w:r w:rsidRPr="00033552">
              <w:t>lb</w:t>
            </w:r>
            <w:proofErr w:type="spellEnd"/>
            <w:r w:rsidRPr="00033552">
              <w:t>/day</w:t>
            </w:r>
          </w:p>
        </w:tc>
      </w:tr>
      <w:tr w:rsidR="00033552" w:rsidRPr="00033552" w14:paraId="162B382C" w14:textId="77777777" w:rsidTr="00627029">
        <w:trPr>
          <w:trHeight w:val="279"/>
          <w:jc w:val="center"/>
        </w:trPr>
        <w:tc>
          <w:tcPr>
            <w:tcW w:w="4405" w:type="dxa"/>
          </w:tcPr>
          <w:p w14:paraId="04526056" w14:textId="77777777" w:rsidR="00033552" w:rsidRPr="00033552" w:rsidDel="00A64986" w:rsidRDefault="00033552" w:rsidP="001D4B86">
            <w:pPr>
              <w:pStyle w:val="TableContents"/>
            </w:pPr>
            <w:r w:rsidRPr="00033552">
              <w:t>TSS Influent Loading for Maximum Month</w:t>
            </w:r>
          </w:p>
        </w:tc>
        <w:tc>
          <w:tcPr>
            <w:tcW w:w="1350" w:type="dxa"/>
          </w:tcPr>
          <w:p w14:paraId="67467CB6" w14:textId="77777777" w:rsidR="00033552" w:rsidRPr="00033552" w:rsidRDefault="00033552" w:rsidP="001D4B86">
            <w:pPr>
              <w:pStyle w:val="TableContents"/>
            </w:pPr>
            <w:r w:rsidRPr="00033552">
              <w:t xml:space="preserve">171 </w:t>
            </w:r>
            <w:proofErr w:type="spellStart"/>
            <w:r w:rsidRPr="00033552">
              <w:t>lb</w:t>
            </w:r>
            <w:proofErr w:type="spellEnd"/>
            <w:r w:rsidRPr="00033552">
              <w:t>/day</w:t>
            </w:r>
          </w:p>
        </w:tc>
      </w:tr>
    </w:tbl>
    <w:p w14:paraId="1316B299" w14:textId="77777777" w:rsidR="00033552" w:rsidRPr="009659EA" w:rsidRDefault="00033552" w:rsidP="003B1A30"/>
    <w:p w14:paraId="68CE5D6A" w14:textId="7C16C6E0" w:rsidR="00033552" w:rsidRPr="009659EA" w:rsidRDefault="00033552" w:rsidP="008A34BA">
      <w:pPr>
        <w:pStyle w:val="Heading7"/>
      </w:pPr>
      <w:bookmarkStart w:id="204" w:name="_Toc127019631"/>
      <w:r w:rsidRPr="009659EA">
        <w:t xml:space="preserve">Table </w:t>
      </w:r>
      <w:r w:rsidR="00BE19C9">
        <w:t>7</w:t>
      </w:r>
      <w:r w:rsidRPr="009659EA">
        <w:t>-2:  Sekiu Current Permitted Influent Flow / Loading Limits</w:t>
      </w:r>
      <w:bookmarkEnd w:id="204"/>
    </w:p>
    <w:tbl>
      <w:tblPr>
        <w:tblStyle w:val="WilsonEng"/>
        <w:tblW w:w="0" w:type="auto"/>
        <w:jc w:val="center"/>
        <w:tblLook w:val="04A0" w:firstRow="1" w:lastRow="0" w:firstColumn="1" w:lastColumn="0" w:noHBand="0" w:noVBand="1"/>
      </w:tblPr>
      <w:tblGrid>
        <w:gridCol w:w="4410"/>
        <w:gridCol w:w="1387"/>
      </w:tblGrid>
      <w:tr w:rsidR="00033552" w:rsidRPr="00D97B0C" w14:paraId="41CBE5DD" w14:textId="77777777" w:rsidTr="00C670F7">
        <w:trPr>
          <w:cnfStyle w:val="100000000000" w:firstRow="1" w:lastRow="0" w:firstColumn="0" w:lastColumn="0" w:oddVBand="0" w:evenVBand="0" w:oddHBand="0" w:evenHBand="0" w:firstRowFirstColumn="0" w:firstRowLastColumn="0" w:lastRowFirstColumn="0" w:lastRowLastColumn="0"/>
          <w:trHeight w:val="279"/>
          <w:tblHeader/>
          <w:jc w:val="center"/>
        </w:trPr>
        <w:tc>
          <w:tcPr>
            <w:tcW w:w="5797" w:type="dxa"/>
            <w:gridSpan w:val="2"/>
          </w:tcPr>
          <w:p w14:paraId="4FE29070" w14:textId="77777777" w:rsidR="00033552" w:rsidRPr="00D97B0C" w:rsidRDefault="00033552" w:rsidP="001D4B86">
            <w:pPr>
              <w:pStyle w:val="TableHeading"/>
              <w:rPr>
                <w:b/>
                <w:sz w:val="20"/>
                <w:szCs w:val="18"/>
              </w:rPr>
            </w:pPr>
            <w:r w:rsidRPr="00D97B0C">
              <w:rPr>
                <w:b/>
                <w:sz w:val="20"/>
                <w:szCs w:val="18"/>
              </w:rPr>
              <w:t>Current Permitted Facility Load Limits</w:t>
            </w:r>
          </w:p>
        </w:tc>
      </w:tr>
      <w:tr w:rsidR="00033552" w:rsidRPr="00A8629C" w14:paraId="00867DF9" w14:textId="77777777" w:rsidTr="00627029">
        <w:trPr>
          <w:trHeight w:val="279"/>
          <w:jc w:val="center"/>
        </w:trPr>
        <w:tc>
          <w:tcPr>
            <w:tcW w:w="4410" w:type="dxa"/>
          </w:tcPr>
          <w:p w14:paraId="463E2C92" w14:textId="77777777" w:rsidR="00033552" w:rsidRPr="009659EA" w:rsidRDefault="00033552" w:rsidP="001D4B86">
            <w:pPr>
              <w:pStyle w:val="TableContents"/>
            </w:pPr>
            <w:r w:rsidRPr="009659EA">
              <w:t>Maximum Month Design Flow (</w:t>
            </w:r>
            <w:proofErr w:type="spellStart"/>
            <w:r w:rsidRPr="009659EA">
              <w:t>MMDF</w:t>
            </w:r>
            <w:proofErr w:type="spellEnd"/>
            <w:r w:rsidRPr="009659EA">
              <w:t>)</w:t>
            </w:r>
          </w:p>
        </w:tc>
        <w:tc>
          <w:tcPr>
            <w:tcW w:w="1387" w:type="dxa"/>
          </w:tcPr>
          <w:p w14:paraId="5A40BC59" w14:textId="77777777" w:rsidR="00033552" w:rsidRPr="009659EA" w:rsidRDefault="00033552" w:rsidP="001D4B86">
            <w:pPr>
              <w:pStyle w:val="TableContents"/>
            </w:pPr>
            <w:r w:rsidRPr="009659EA">
              <w:t>0.</w:t>
            </w:r>
            <w:r>
              <w:t>145</w:t>
            </w:r>
            <w:r w:rsidRPr="009659EA">
              <w:t xml:space="preserve"> MGD</w:t>
            </w:r>
          </w:p>
        </w:tc>
      </w:tr>
      <w:tr w:rsidR="00033552" w:rsidRPr="00A67963" w14:paraId="213B98CB" w14:textId="77777777" w:rsidTr="00627029">
        <w:trPr>
          <w:trHeight w:val="279"/>
          <w:jc w:val="center"/>
        </w:trPr>
        <w:tc>
          <w:tcPr>
            <w:tcW w:w="4410" w:type="dxa"/>
          </w:tcPr>
          <w:p w14:paraId="429B728D" w14:textId="77777777" w:rsidR="00033552" w:rsidRPr="009659EA" w:rsidRDefault="00033552" w:rsidP="001D4B86">
            <w:pPr>
              <w:pStyle w:val="TableContents"/>
            </w:pPr>
            <w:r w:rsidRPr="009659EA">
              <w:t>BOD</w:t>
            </w:r>
            <w:r w:rsidRPr="009659EA">
              <w:rPr>
                <w:vertAlign w:val="subscript"/>
              </w:rPr>
              <w:t>5</w:t>
            </w:r>
            <w:r w:rsidRPr="009659EA">
              <w:t xml:space="preserve"> Influent Loading for Maximum Month</w:t>
            </w:r>
          </w:p>
        </w:tc>
        <w:tc>
          <w:tcPr>
            <w:tcW w:w="1387" w:type="dxa"/>
          </w:tcPr>
          <w:p w14:paraId="608674CC" w14:textId="77777777" w:rsidR="00033552" w:rsidRPr="009659EA" w:rsidRDefault="00033552" w:rsidP="001D4B86">
            <w:pPr>
              <w:pStyle w:val="TableContents"/>
            </w:pPr>
            <w:r>
              <w:t>135</w:t>
            </w:r>
            <w:r w:rsidRPr="009659EA">
              <w:t xml:space="preserve"> </w:t>
            </w:r>
            <w:proofErr w:type="spellStart"/>
            <w:r w:rsidRPr="009659EA">
              <w:t>lb</w:t>
            </w:r>
            <w:proofErr w:type="spellEnd"/>
            <w:r w:rsidRPr="009659EA">
              <w:t>/day</w:t>
            </w:r>
          </w:p>
        </w:tc>
      </w:tr>
      <w:tr w:rsidR="00033552" w:rsidRPr="00A67963" w14:paraId="1342DB47" w14:textId="77777777" w:rsidTr="00627029">
        <w:trPr>
          <w:trHeight w:val="279"/>
          <w:jc w:val="center"/>
        </w:trPr>
        <w:tc>
          <w:tcPr>
            <w:tcW w:w="4410" w:type="dxa"/>
          </w:tcPr>
          <w:p w14:paraId="06615FB1" w14:textId="77777777" w:rsidR="00033552" w:rsidRPr="00285566" w:rsidDel="00285566" w:rsidRDefault="00033552" w:rsidP="001D4B86">
            <w:pPr>
              <w:pStyle w:val="TableContents"/>
            </w:pPr>
            <w:r>
              <w:t>TSS Influent Loading for Maximum Month</w:t>
            </w:r>
          </w:p>
        </w:tc>
        <w:tc>
          <w:tcPr>
            <w:tcW w:w="1387" w:type="dxa"/>
          </w:tcPr>
          <w:p w14:paraId="60A0C8C3" w14:textId="77777777" w:rsidR="00033552" w:rsidRDefault="00033552" w:rsidP="001D4B86">
            <w:pPr>
              <w:pStyle w:val="TableContents"/>
            </w:pPr>
            <w:r>
              <w:t xml:space="preserve">171 </w:t>
            </w:r>
            <w:proofErr w:type="spellStart"/>
            <w:r>
              <w:t>lb</w:t>
            </w:r>
            <w:proofErr w:type="spellEnd"/>
            <w:r>
              <w:t>/day</w:t>
            </w:r>
          </w:p>
        </w:tc>
      </w:tr>
    </w:tbl>
    <w:p w14:paraId="06E2DEA1" w14:textId="77777777" w:rsidR="00033552" w:rsidRDefault="00033552" w:rsidP="003B1A30"/>
    <w:p w14:paraId="78691933" w14:textId="34F902DA" w:rsidR="00033552" w:rsidRPr="00686560" w:rsidRDefault="00033552" w:rsidP="008A34BA">
      <w:pPr>
        <w:pStyle w:val="Heading7"/>
      </w:pPr>
      <w:bookmarkStart w:id="205" w:name="_Toc127019632"/>
      <w:r w:rsidRPr="00686560">
        <w:t xml:space="preserve">Table </w:t>
      </w:r>
      <w:r w:rsidR="00BE19C9">
        <w:t>7</w:t>
      </w:r>
      <w:r w:rsidRPr="00686560">
        <w:t>-</w:t>
      </w:r>
      <w:r>
        <w:t>3</w:t>
      </w:r>
      <w:r w:rsidRPr="00686560">
        <w:t xml:space="preserve">:  </w:t>
      </w:r>
      <w:r>
        <w:t>Corrections Center</w:t>
      </w:r>
      <w:r w:rsidRPr="00686560">
        <w:t xml:space="preserve"> Current Permitted Influent Flow / Loading Limits</w:t>
      </w:r>
      <w:bookmarkEnd w:id="205"/>
    </w:p>
    <w:tbl>
      <w:tblPr>
        <w:tblStyle w:val="WilsonEng"/>
        <w:tblW w:w="0" w:type="auto"/>
        <w:jc w:val="center"/>
        <w:tblLook w:val="04A0" w:firstRow="1" w:lastRow="0" w:firstColumn="1" w:lastColumn="0" w:noHBand="0" w:noVBand="1"/>
      </w:tblPr>
      <w:tblGrid>
        <w:gridCol w:w="4410"/>
        <w:gridCol w:w="1387"/>
      </w:tblGrid>
      <w:tr w:rsidR="00033552" w:rsidRPr="00D97B0C" w14:paraId="4942408B" w14:textId="77777777" w:rsidTr="00C670F7">
        <w:trPr>
          <w:cnfStyle w:val="100000000000" w:firstRow="1" w:lastRow="0" w:firstColumn="0" w:lastColumn="0" w:oddVBand="0" w:evenVBand="0" w:oddHBand="0" w:evenHBand="0" w:firstRowFirstColumn="0" w:firstRowLastColumn="0" w:lastRowFirstColumn="0" w:lastRowLastColumn="0"/>
          <w:trHeight w:val="279"/>
          <w:tblHeader/>
          <w:jc w:val="center"/>
        </w:trPr>
        <w:tc>
          <w:tcPr>
            <w:tcW w:w="5797" w:type="dxa"/>
            <w:gridSpan w:val="2"/>
          </w:tcPr>
          <w:p w14:paraId="72F8AE43" w14:textId="77777777" w:rsidR="00033552" w:rsidRPr="00D97B0C" w:rsidRDefault="00033552" w:rsidP="001D4B86">
            <w:pPr>
              <w:pStyle w:val="TableHeading"/>
              <w:rPr>
                <w:b/>
                <w:sz w:val="20"/>
                <w:szCs w:val="18"/>
              </w:rPr>
            </w:pPr>
            <w:r w:rsidRPr="00D97B0C">
              <w:rPr>
                <w:b/>
                <w:sz w:val="20"/>
                <w:szCs w:val="18"/>
              </w:rPr>
              <w:t>Current Permitted Facility Load Limits</w:t>
            </w:r>
          </w:p>
        </w:tc>
      </w:tr>
      <w:tr w:rsidR="00033552" w:rsidRPr="00A8629C" w14:paraId="2BBC8035" w14:textId="77777777" w:rsidTr="00627029">
        <w:trPr>
          <w:trHeight w:val="279"/>
          <w:jc w:val="center"/>
        </w:trPr>
        <w:tc>
          <w:tcPr>
            <w:tcW w:w="4410" w:type="dxa"/>
          </w:tcPr>
          <w:p w14:paraId="0DB2E63F" w14:textId="77777777" w:rsidR="00033552" w:rsidRPr="00686560" w:rsidRDefault="00033552" w:rsidP="001D4B86">
            <w:pPr>
              <w:pStyle w:val="TableContents"/>
            </w:pPr>
            <w:r w:rsidRPr="00686560">
              <w:t>Maximum Month Design Flow (</w:t>
            </w:r>
            <w:proofErr w:type="spellStart"/>
            <w:r w:rsidRPr="00686560">
              <w:t>MMDF</w:t>
            </w:r>
            <w:proofErr w:type="spellEnd"/>
            <w:r w:rsidRPr="00686560">
              <w:t>)</w:t>
            </w:r>
          </w:p>
        </w:tc>
        <w:tc>
          <w:tcPr>
            <w:tcW w:w="1387" w:type="dxa"/>
          </w:tcPr>
          <w:p w14:paraId="2337B8E2" w14:textId="77777777" w:rsidR="00033552" w:rsidRPr="00686560" w:rsidRDefault="00033552" w:rsidP="001D4B86">
            <w:pPr>
              <w:pStyle w:val="TableContents"/>
            </w:pPr>
            <w:r w:rsidRPr="00686560">
              <w:t>0.</w:t>
            </w:r>
            <w:r>
              <w:t>12</w:t>
            </w:r>
            <w:r w:rsidRPr="00686560">
              <w:t xml:space="preserve"> MGD</w:t>
            </w:r>
          </w:p>
        </w:tc>
      </w:tr>
      <w:tr w:rsidR="00033552" w:rsidRPr="00A67963" w14:paraId="3C5988CD" w14:textId="77777777" w:rsidTr="00627029">
        <w:trPr>
          <w:trHeight w:val="279"/>
          <w:jc w:val="center"/>
        </w:trPr>
        <w:tc>
          <w:tcPr>
            <w:tcW w:w="4410" w:type="dxa"/>
          </w:tcPr>
          <w:p w14:paraId="798F3D61" w14:textId="77777777" w:rsidR="00033552" w:rsidRPr="00686560" w:rsidRDefault="00033552" w:rsidP="001D4B86">
            <w:pPr>
              <w:pStyle w:val="TableContents"/>
            </w:pPr>
            <w:r w:rsidRPr="00686560">
              <w:t>BOD</w:t>
            </w:r>
            <w:r w:rsidRPr="00686560">
              <w:rPr>
                <w:vertAlign w:val="subscript"/>
              </w:rPr>
              <w:t>5</w:t>
            </w:r>
            <w:r w:rsidRPr="00686560">
              <w:t xml:space="preserve"> Influent Loading for Maximum Month</w:t>
            </w:r>
          </w:p>
        </w:tc>
        <w:tc>
          <w:tcPr>
            <w:tcW w:w="1387" w:type="dxa"/>
          </w:tcPr>
          <w:p w14:paraId="0732A110" w14:textId="77777777" w:rsidR="00033552" w:rsidRPr="00686560" w:rsidRDefault="00033552" w:rsidP="001D4B86">
            <w:pPr>
              <w:pStyle w:val="TableContents"/>
            </w:pPr>
            <w:r>
              <w:t>335</w:t>
            </w:r>
            <w:r w:rsidRPr="00686560">
              <w:t xml:space="preserve"> </w:t>
            </w:r>
            <w:proofErr w:type="spellStart"/>
            <w:r w:rsidRPr="00686560">
              <w:t>lb</w:t>
            </w:r>
            <w:proofErr w:type="spellEnd"/>
            <w:r w:rsidRPr="00686560">
              <w:t>/day</w:t>
            </w:r>
          </w:p>
        </w:tc>
      </w:tr>
      <w:tr w:rsidR="00033552" w:rsidRPr="00A67963" w14:paraId="06AC968D" w14:textId="77777777" w:rsidTr="00627029">
        <w:trPr>
          <w:trHeight w:val="279"/>
          <w:jc w:val="center"/>
        </w:trPr>
        <w:tc>
          <w:tcPr>
            <w:tcW w:w="4410" w:type="dxa"/>
          </w:tcPr>
          <w:p w14:paraId="51E1FDD5" w14:textId="77777777" w:rsidR="00033552" w:rsidRPr="00686560" w:rsidDel="00285566" w:rsidRDefault="00033552" w:rsidP="001D4B86">
            <w:pPr>
              <w:pStyle w:val="TableContents"/>
            </w:pPr>
            <w:r>
              <w:t>TSS Influent Loading for Maximum Month</w:t>
            </w:r>
          </w:p>
        </w:tc>
        <w:tc>
          <w:tcPr>
            <w:tcW w:w="1387" w:type="dxa"/>
          </w:tcPr>
          <w:p w14:paraId="65D3BAA7" w14:textId="77777777" w:rsidR="00033552" w:rsidRDefault="00033552" w:rsidP="001D4B86">
            <w:pPr>
              <w:pStyle w:val="TableContents"/>
            </w:pPr>
            <w:r>
              <w:t xml:space="preserve">260 </w:t>
            </w:r>
            <w:proofErr w:type="spellStart"/>
            <w:r>
              <w:t>lb</w:t>
            </w:r>
            <w:proofErr w:type="spellEnd"/>
            <w:r>
              <w:t>/day</w:t>
            </w:r>
          </w:p>
        </w:tc>
      </w:tr>
    </w:tbl>
    <w:p w14:paraId="69E8E906" w14:textId="77777777" w:rsidR="00372ACF" w:rsidRDefault="00372ACF" w:rsidP="00372ACF"/>
    <w:p w14:paraId="7EBEA8CA" w14:textId="0AB8AD9C" w:rsidR="00372ACF" w:rsidRPr="009659EA" w:rsidRDefault="00372ACF" w:rsidP="00372ACF">
      <w:r>
        <w:t>To address aging infrastructure, permit exceedances, and the need for future nutrient removal</w:t>
      </w:r>
      <w:r w:rsidRPr="009659EA">
        <w:t>, significant upgrade</w:t>
      </w:r>
      <w:r>
        <w:t>s</w:t>
      </w:r>
      <w:r w:rsidRPr="009659EA">
        <w:t xml:space="preserve"> to </w:t>
      </w:r>
      <w:r>
        <w:t>both</w:t>
      </w:r>
      <w:r w:rsidRPr="009659EA">
        <w:t xml:space="preserve"> wastewater treatment plant</w:t>
      </w:r>
      <w:r>
        <w:t>s</w:t>
      </w:r>
      <w:r w:rsidRPr="009659EA">
        <w:t xml:space="preserve"> </w:t>
      </w:r>
      <w:r>
        <w:t>are</w:t>
      </w:r>
      <w:r w:rsidRPr="009659EA">
        <w:t xml:space="preserve"> needed. </w:t>
      </w:r>
    </w:p>
    <w:p w14:paraId="735E481D" w14:textId="77777777" w:rsidR="00372ACF" w:rsidRPr="009659EA" w:rsidRDefault="00372ACF" w:rsidP="00372ACF">
      <w:r w:rsidRPr="009659EA">
        <w:t>The tables below identify the design criteria used for sizing and evaluating wastewater facility alternatives.</w:t>
      </w:r>
    </w:p>
    <w:p w14:paraId="261858B2" w14:textId="03D2CD5C" w:rsidR="00033552" w:rsidRPr="00D875F4" w:rsidRDefault="00033552" w:rsidP="008A34BA">
      <w:pPr>
        <w:pStyle w:val="Heading7"/>
      </w:pPr>
      <w:bookmarkStart w:id="206" w:name="_Toc127019633"/>
      <w:r w:rsidRPr="00D875F4">
        <w:t xml:space="preserve">Table </w:t>
      </w:r>
      <w:r w:rsidR="001D4B86">
        <w:t>7</w:t>
      </w:r>
      <w:r w:rsidRPr="00D875F4">
        <w:t>-</w:t>
      </w:r>
      <w:r>
        <w:t>4</w:t>
      </w:r>
      <w:r w:rsidRPr="00D875F4">
        <w:t>: Clallam Bay Influent Flows and Loadings</w:t>
      </w:r>
      <w:bookmarkEnd w:id="206"/>
    </w:p>
    <w:tbl>
      <w:tblPr>
        <w:tblW w:w="7170" w:type="dxa"/>
        <w:jc w:val="center"/>
        <w:tblLook w:val="04A0" w:firstRow="1" w:lastRow="0" w:firstColumn="1" w:lastColumn="0" w:noHBand="0" w:noVBand="1"/>
      </w:tblPr>
      <w:tblGrid>
        <w:gridCol w:w="3770"/>
        <w:gridCol w:w="1620"/>
        <w:gridCol w:w="1780"/>
      </w:tblGrid>
      <w:tr w:rsidR="00033552" w:rsidRPr="005D63EE" w14:paraId="0D99255C" w14:textId="77777777" w:rsidTr="00C670F7">
        <w:trPr>
          <w:trHeight w:val="315"/>
          <w:tblHeader/>
          <w:jc w:val="center"/>
        </w:trPr>
        <w:tc>
          <w:tcPr>
            <w:tcW w:w="3770" w:type="dxa"/>
            <w:tcBorders>
              <w:top w:val="single" w:sz="8" w:space="0" w:color="auto"/>
              <w:left w:val="single" w:sz="8" w:space="0" w:color="auto"/>
              <w:bottom w:val="nil"/>
              <w:right w:val="single" w:sz="4" w:space="0" w:color="auto"/>
            </w:tcBorders>
            <w:shd w:val="clear" w:color="auto" w:fill="BFBFBF" w:themeFill="background1" w:themeFillShade="BF"/>
            <w:vAlign w:val="center"/>
            <w:hideMark/>
          </w:tcPr>
          <w:p w14:paraId="0F0F645B" w14:textId="77777777" w:rsidR="00033552" w:rsidRPr="00D875F4" w:rsidRDefault="00033552" w:rsidP="001D4B86">
            <w:pPr>
              <w:pStyle w:val="TableHeading"/>
            </w:pPr>
            <w:r w:rsidRPr="00D875F4">
              <w:t>DESIGN CRITERIA</w:t>
            </w:r>
          </w:p>
        </w:tc>
        <w:tc>
          <w:tcPr>
            <w:tcW w:w="1620" w:type="dxa"/>
            <w:tcBorders>
              <w:top w:val="single" w:sz="8" w:space="0" w:color="auto"/>
              <w:left w:val="nil"/>
              <w:bottom w:val="nil"/>
              <w:right w:val="single" w:sz="4" w:space="0" w:color="auto"/>
            </w:tcBorders>
            <w:shd w:val="clear" w:color="auto" w:fill="BFBFBF" w:themeFill="background1" w:themeFillShade="BF"/>
            <w:noWrap/>
            <w:vAlign w:val="center"/>
            <w:hideMark/>
          </w:tcPr>
          <w:p w14:paraId="5C89B9AB" w14:textId="77777777" w:rsidR="00033552" w:rsidRPr="00D875F4" w:rsidRDefault="00033552" w:rsidP="001D4B86">
            <w:pPr>
              <w:pStyle w:val="TableHeading"/>
            </w:pPr>
            <w:r w:rsidRPr="00D875F4">
              <w:t>Existing 202</w:t>
            </w:r>
            <w:r>
              <w:t>2</w:t>
            </w:r>
          </w:p>
        </w:tc>
        <w:tc>
          <w:tcPr>
            <w:tcW w:w="1780" w:type="dxa"/>
            <w:tcBorders>
              <w:top w:val="single" w:sz="8" w:space="0" w:color="auto"/>
              <w:left w:val="nil"/>
              <w:bottom w:val="nil"/>
              <w:right w:val="single" w:sz="8" w:space="0" w:color="auto"/>
            </w:tcBorders>
            <w:shd w:val="clear" w:color="auto" w:fill="BFBFBF" w:themeFill="background1" w:themeFillShade="BF"/>
            <w:noWrap/>
            <w:vAlign w:val="center"/>
            <w:hideMark/>
          </w:tcPr>
          <w:p w14:paraId="2AA4C152" w14:textId="77777777" w:rsidR="00033552" w:rsidRPr="00D875F4" w:rsidRDefault="00033552" w:rsidP="001D4B86">
            <w:pPr>
              <w:pStyle w:val="TableHeading"/>
            </w:pPr>
            <w:r w:rsidRPr="00D875F4">
              <w:t>Projected 2046</w:t>
            </w:r>
          </w:p>
        </w:tc>
      </w:tr>
      <w:tr w:rsidR="00033552" w:rsidRPr="005D63EE" w14:paraId="73609ED2"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473AE13C" w14:textId="77777777" w:rsidR="00033552" w:rsidRPr="00D875F4" w:rsidRDefault="00033552" w:rsidP="001D4B86">
            <w:pPr>
              <w:pStyle w:val="TableContents"/>
            </w:pPr>
            <w:r w:rsidRPr="00D875F4">
              <w:t>Average Daily Flow</w:t>
            </w:r>
          </w:p>
        </w:tc>
        <w:tc>
          <w:tcPr>
            <w:tcW w:w="1620" w:type="dxa"/>
            <w:tcBorders>
              <w:top w:val="single" w:sz="8" w:space="0" w:color="auto"/>
              <w:left w:val="nil"/>
              <w:bottom w:val="nil"/>
              <w:right w:val="single" w:sz="4" w:space="0" w:color="auto"/>
            </w:tcBorders>
            <w:shd w:val="clear" w:color="auto" w:fill="auto"/>
            <w:noWrap/>
            <w:vAlign w:val="center"/>
            <w:hideMark/>
          </w:tcPr>
          <w:p w14:paraId="38DF9815" w14:textId="77777777" w:rsidR="00033552" w:rsidRPr="00D875F4" w:rsidRDefault="00033552" w:rsidP="001D4B86">
            <w:pPr>
              <w:pStyle w:val="TableContents"/>
            </w:pPr>
            <w:r w:rsidRPr="00D875F4">
              <w:t>0.033</w:t>
            </w:r>
          </w:p>
        </w:tc>
        <w:tc>
          <w:tcPr>
            <w:tcW w:w="1780" w:type="dxa"/>
            <w:tcBorders>
              <w:top w:val="single" w:sz="8" w:space="0" w:color="auto"/>
              <w:left w:val="nil"/>
              <w:bottom w:val="nil"/>
              <w:right w:val="single" w:sz="8" w:space="0" w:color="auto"/>
            </w:tcBorders>
            <w:shd w:val="clear" w:color="auto" w:fill="auto"/>
            <w:noWrap/>
            <w:vAlign w:val="center"/>
            <w:hideMark/>
          </w:tcPr>
          <w:p w14:paraId="74DA3CEF" w14:textId="77777777" w:rsidR="00033552" w:rsidRPr="00D875F4" w:rsidRDefault="00033552" w:rsidP="001D4B86">
            <w:pPr>
              <w:pStyle w:val="TableContents"/>
            </w:pPr>
            <w:r w:rsidRPr="00D875F4">
              <w:t>0.042</w:t>
            </w:r>
          </w:p>
        </w:tc>
      </w:tr>
      <w:tr w:rsidR="00033552" w:rsidRPr="005D63EE" w14:paraId="0E693D5E"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5CB9E42F" w14:textId="77777777" w:rsidR="00033552" w:rsidRPr="00D875F4" w:rsidRDefault="00033552" w:rsidP="001D4B86">
            <w:pPr>
              <w:pStyle w:val="TableContents"/>
            </w:pPr>
            <w:r w:rsidRPr="00D875F4">
              <w:t>Peak Month</w:t>
            </w:r>
          </w:p>
        </w:tc>
        <w:tc>
          <w:tcPr>
            <w:tcW w:w="1620" w:type="dxa"/>
            <w:tcBorders>
              <w:top w:val="single" w:sz="8" w:space="0" w:color="auto"/>
              <w:left w:val="nil"/>
              <w:bottom w:val="nil"/>
              <w:right w:val="single" w:sz="4" w:space="0" w:color="auto"/>
            </w:tcBorders>
            <w:shd w:val="clear" w:color="auto" w:fill="auto"/>
            <w:noWrap/>
            <w:vAlign w:val="center"/>
            <w:hideMark/>
          </w:tcPr>
          <w:p w14:paraId="6273CFB1" w14:textId="77777777" w:rsidR="00033552" w:rsidRPr="00D875F4" w:rsidRDefault="00033552" w:rsidP="001D4B86">
            <w:pPr>
              <w:pStyle w:val="TableContents"/>
            </w:pPr>
            <w:r w:rsidRPr="00D875F4">
              <w:t>0.079</w:t>
            </w:r>
          </w:p>
        </w:tc>
        <w:tc>
          <w:tcPr>
            <w:tcW w:w="1780" w:type="dxa"/>
            <w:tcBorders>
              <w:top w:val="single" w:sz="8" w:space="0" w:color="auto"/>
              <w:left w:val="nil"/>
              <w:bottom w:val="nil"/>
              <w:right w:val="single" w:sz="8" w:space="0" w:color="auto"/>
            </w:tcBorders>
            <w:shd w:val="clear" w:color="auto" w:fill="auto"/>
            <w:noWrap/>
            <w:vAlign w:val="center"/>
            <w:hideMark/>
          </w:tcPr>
          <w:p w14:paraId="0FF3935E" w14:textId="77777777" w:rsidR="00033552" w:rsidRPr="00D875F4" w:rsidRDefault="00033552" w:rsidP="001D4B86">
            <w:pPr>
              <w:pStyle w:val="TableContents"/>
            </w:pPr>
            <w:r w:rsidRPr="00D875F4">
              <w:t>0.085</w:t>
            </w:r>
          </w:p>
        </w:tc>
      </w:tr>
      <w:tr w:rsidR="00033552" w:rsidRPr="005D63EE" w14:paraId="01974600"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7663E5CF" w14:textId="77777777" w:rsidR="00033552" w:rsidRPr="00D875F4" w:rsidRDefault="00033552" w:rsidP="001D4B86">
            <w:pPr>
              <w:pStyle w:val="TableContents"/>
            </w:pPr>
            <w:r w:rsidRPr="00D875F4">
              <w:t>Peak Day</w:t>
            </w:r>
          </w:p>
        </w:tc>
        <w:tc>
          <w:tcPr>
            <w:tcW w:w="1620" w:type="dxa"/>
            <w:tcBorders>
              <w:top w:val="single" w:sz="8" w:space="0" w:color="auto"/>
              <w:left w:val="nil"/>
              <w:bottom w:val="nil"/>
              <w:right w:val="single" w:sz="4" w:space="0" w:color="auto"/>
            </w:tcBorders>
            <w:shd w:val="clear" w:color="auto" w:fill="auto"/>
            <w:noWrap/>
            <w:vAlign w:val="center"/>
            <w:hideMark/>
          </w:tcPr>
          <w:p w14:paraId="71742BE9" w14:textId="77777777" w:rsidR="00033552" w:rsidRPr="00D875F4" w:rsidRDefault="00033552" w:rsidP="001D4B86">
            <w:pPr>
              <w:pStyle w:val="TableContents"/>
            </w:pPr>
            <w:r w:rsidRPr="00D875F4">
              <w:t>0.243</w:t>
            </w:r>
          </w:p>
        </w:tc>
        <w:tc>
          <w:tcPr>
            <w:tcW w:w="1780" w:type="dxa"/>
            <w:tcBorders>
              <w:top w:val="single" w:sz="8" w:space="0" w:color="auto"/>
              <w:left w:val="nil"/>
              <w:bottom w:val="nil"/>
              <w:right w:val="single" w:sz="8" w:space="0" w:color="auto"/>
            </w:tcBorders>
            <w:shd w:val="clear" w:color="auto" w:fill="auto"/>
            <w:noWrap/>
            <w:vAlign w:val="center"/>
            <w:hideMark/>
          </w:tcPr>
          <w:p w14:paraId="10C57146" w14:textId="77777777" w:rsidR="00033552" w:rsidRPr="00D875F4" w:rsidRDefault="00033552" w:rsidP="001D4B86">
            <w:pPr>
              <w:pStyle w:val="TableContents"/>
            </w:pPr>
            <w:r w:rsidRPr="00D875F4">
              <w:t>0.308</w:t>
            </w:r>
          </w:p>
        </w:tc>
      </w:tr>
      <w:tr w:rsidR="00033552" w:rsidRPr="005D63EE" w14:paraId="054A4925"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236530FD" w14:textId="77777777" w:rsidR="00033552" w:rsidRPr="00D875F4" w:rsidRDefault="00033552" w:rsidP="001D4B86">
            <w:pPr>
              <w:pStyle w:val="TableContents"/>
            </w:pPr>
            <w:r w:rsidRPr="00D875F4">
              <w:t>Peak Hour</w:t>
            </w:r>
          </w:p>
        </w:tc>
        <w:tc>
          <w:tcPr>
            <w:tcW w:w="1620" w:type="dxa"/>
            <w:tcBorders>
              <w:top w:val="single" w:sz="8" w:space="0" w:color="auto"/>
              <w:left w:val="nil"/>
              <w:bottom w:val="nil"/>
              <w:right w:val="single" w:sz="4" w:space="0" w:color="auto"/>
            </w:tcBorders>
            <w:shd w:val="clear" w:color="auto" w:fill="auto"/>
            <w:noWrap/>
            <w:vAlign w:val="center"/>
            <w:hideMark/>
          </w:tcPr>
          <w:p w14:paraId="7C151C38" w14:textId="77777777" w:rsidR="00033552" w:rsidRPr="00D875F4" w:rsidRDefault="00033552" w:rsidP="001D4B86">
            <w:pPr>
              <w:pStyle w:val="TableContents"/>
            </w:pPr>
            <w:r w:rsidRPr="00D875F4">
              <w:t>0.485</w:t>
            </w:r>
          </w:p>
        </w:tc>
        <w:tc>
          <w:tcPr>
            <w:tcW w:w="1780" w:type="dxa"/>
            <w:tcBorders>
              <w:top w:val="single" w:sz="8" w:space="0" w:color="auto"/>
              <w:left w:val="nil"/>
              <w:bottom w:val="nil"/>
              <w:right w:val="single" w:sz="8" w:space="0" w:color="auto"/>
            </w:tcBorders>
            <w:shd w:val="clear" w:color="auto" w:fill="auto"/>
            <w:noWrap/>
            <w:vAlign w:val="center"/>
            <w:hideMark/>
          </w:tcPr>
          <w:p w14:paraId="50E89288" w14:textId="77777777" w:rsidR="00033552" w:rsidRPr="00D875F4" w:rsidRDefault="00033552" w:rsidP="001D4B86">
            <w:pPr>
              <w:pStyle w:val="TableContents"/>
            </w:pPr>
            <w:r w:rsidRPr="00D875F4">
              <w:t>0.616</w:t>
            </w:r>
          </w:p>
        </w:tc>
      </w:tr>
      <w:tr w:rsidR="00033552" w:rsidRPr="005D63EE" w14:paraId="5BDEEF51"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0DE4CCD6" w14:textId="77777777" w:rsidR="00033552" w:rsidRPr="00D875F4" w:rsidRDefault="00033552" w:rsidP="001D4B86">
            <w:pPr>
              <w:pStyle w:val="TableContents"/>
            </w:pPr>
            <w:r w:rsidRPr="00D875F4">
              <w:t>Peak Instantaneous</w:t>
            </w:r>
          </w:p>
        </w:tc>
        <w:tc>
          <w:tcPr>
            <w:tcW w:w="1620" w:type="dxa"/>
            <w:tcBorders>
              <w:top w:val="single" w:sz="8" w:space="0" w:color="auto"/>
              <w:left w:val="nil"/>
              <w:bottom w:val="nil"/>
              <w:right w:val="single" w:sz="4" w:space="0" w:color="auto"/>
            </w:tcBorders>
            <w:shd w:val="clear" w:color="auto" w:fill="auto"/>
            <w:noWrap/>
            <w:vAlign w:val="center"/>
            <w:hideMark/>
          </w:tcPr>
          <w:p w14:paraId="1D92F0A8" w14:textId="77777777" w:rsidR="00033552" w:rsidRPr="00D875F4" w:rsidRDefault="00033552" w:rsidP="001D4B86">
            <w:pPr>
              <w:pStyle w:val="TableContents"/>
            </w:pPr>
            <w:r w:rsidRPr="00D875F4">
              <w:t>0.970</w:t>
            </w:r>
          </w:p>
        </w:tc>
        <w:tc>
          <w:tcPr>
            <w:tcW w:w="1780" w:type="dxa"/>
            <w:tcBorders>
              <w:top w:val="single" w:sz="8" w:space="0" w:color="auto"/>
              <w:left w:val="nil"/>
              <w:bottom w:val="nil"/>
              <w:right w:val="single" w:sz="8" w:space="0" w:color="auto"/>
            </w:tcBorders>
            <w:shd w:val="clear" w:color="auto" w:fill="auto"/>
            <w:noWrap/>
            <w:vAlign w:val="center"/>
            <w:hideMark/>
          </w:tcPr>
          <w:p w14:paraId="29271860" w14:textId="77777777" w:rsidR="00033552" w:rsidRPr="00D875F4" w:rsidRDefault="00033552" w:rsidP="001D4B86">
            <w:pPr>
              <w:pStyle w:val="TableContents"/>
            </w:pPr>
            <w:r w:rsidRPr="00D875F4">
              <w:t>1.23</w:t>
            </w:r>
          </w:p>
        </w:tc>
      </w:tr>
      <w:tr w:rsidR="00033552" w:rsidRPr="005D63EE" w14:paraId="12F32689"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128FEB78" w14:textId="77777777" w:rsidR="00033552" w:rsidRPr="00D875F4" w:rsidRDefault="00033552" w:rsidP="001D4B86">
            <w:pPr>
              <w:pStyle w:val="TableContents"/>
            </w:pPr>
            <w:r w:rsidRPr="00D875F4">
              <w:t xml:space="preserve">Ave Day </w:t>
            </w:r>
            <w:r w:rsidRPr="00200BC5">
              <w:t>BOD</w:t>
            </w:r>
            <w:r w:rsidRPr="00200BC5">
              <w:rPr>
                <w:vertAlign w:val="subscript"/>
              </w:rPr>
              <w:t>5</w:t>
            </w:r>
            <w:r w:rsidRPr="00200BC5">
              <w:t xml:space="preserve"> </w:t>
            </w:r>
            <w:r w:rsidRPr="00D875F4">
              <w:t>(</w:t>
            </w:r>
            <w:proofErr w:type="spellStart"/>
            <w:r w:rsidRPr="00D875F4">
              <w:t>lb</w:t>
            </w:r>
            <w:proofErr w:type="spellEnd"/>
            <w:r w:rsidRPr="00D875F4">
              <w:t>/day)</w:t>
            </w:r>
          </w:p>
        </w:tc>
        <w:tc>
          <w:tcPr>
            <w:tcW w:w="1620" w:type="dxa"/>
            <w:tcBorders>
              <w:top w:val="single" w:sz="8" w:space="0" w:color="auto"/>
              <w:left w:val="nil"/>
              <w:bottom w:val="nil"/>
              <w:right w:val="single" w:sz="4" w:space="0" w:color="auto"/>
            </w:tcBorders>
            <w:shd w:val="clear" w:color="auto" w:fill="auto"/>
            <w:noWrap/>
            <w:vAlign w:val="center"/>
            <w:hideMark/>
          </w:tcPr>
          <w:p w14:paraId="3649036E" w14:textId="77777777" w:rsidR="00033552" w:rsidRPr="00D875F4" w:rsidRDefault="00033552" w:rsidP="001D4B86">
            <w:pPr>
              <w:pStyle w:val="TableContents"/>
            </w:pPr>
            <w:r w:rsidRPr="00D875F4">
              <w:t>56</w:t>
            </w:r>
          </w:p>
        </w:tc>
        <w:tc>
          <w:tcPr>
            <w:tcW w:w="1780" w:type="dxa"/>
            <w:tcBorders>
              <w:top w:val="single" w:sz="8" w:space="0" w:color="auto"/>
              <w:left w:val="nil"/>
              <w:bottom w:val="nil"/>
              <w:right w:val="single" w:sz="8" w:space="0" w:color="auto"/>
            </w:tcBorders>
            <w:shd w:val="clear" w:color="auto" w:fill="auto"/>
            <w:noWrap/>
            <w:vAlign w:val="center"/>
            <w:hideMark/>
          </w:tcPr>
          <w:p w14:paraId="2A156C94" w14:textId="77777777" w:rsidR="00033552" w:rsidRPr="00D875F4" w:rsidRDefault="00033552" w:rsidP="001D4B86">
            <w:pPr>
              <w:pStyle w:val="TableContents"/>
            </w:pPr>
            <w:r w:rsidRPr="00D875F4">
              <w:t>71</w:t>
            </w:r>
          </w:p>
        </w:tc>
      </w:tr>
      <w:tr w:rsidR="00033552" w:rsidRPr="005D63EE" w14:paraId="363B7212"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151A1529" w14:textId="77777777" w:rsidR="00033552" w:rsidRPr="00D875F4" w:rsidRDefault="00033552" w:rsidP="001D4B86">
            <w:pPr>
              <w:pStyle w:val="TableContents"/>
            </w:pPr>
            <w:r w:rsidRPr="00D875F4">
              <w:t>Ave Day TSS (</w:t>
            </w:r>
            <w:proofErr w:type="spellStart"/>
            <w:r w:rsidRPr="00D875F4">
              <w:t>lb</w:t>
            </w:r>
            <w:proofErr w:type="spellEnd"/>
            <w:r w:rsidRPr="00D875F4">
              <w:t>/day)</w:t>
            </w:r>
          </w:p>
        </w:tc>
        <w:tc>
          <w:tcPr>
            <w:tcW w:w="1620" w:type="dxa"/>
            <w:tcBorders>
              <w:top w:val="single" w:sz="8" w:space="0" w:color="auto"/>
              <w:left w:val="nil"/>
              <w:bottom w:val="nil"/>
              <w:right w:val="single" w:sz="4" w:space="0" w:color="auto"/>
            </w:tcBorders>
            <w:shd w:val="clear" w:color="auto" w:fill="auto"/>
            <w:noWrap/>
            <w:vAlign w:val="center"/>
            <w:hideMark/>
          </w:tcPr>
          <w:p w14:paraId="24AA92FF" w14:textId="77777777" w:rsidR="00033552" w:rsidRPr="00D875F4" w:rsidRDefault="00033552" w:rsidP="001D4B86">
            <w:pPr>
              <w:pStyle w:val="TableContents"/>
            </w:pPr>
            <w:r w:rsidRPr="00D875F4">
              <w:t>45</w:t>
            </w:r>
          </w:p>
        </w:tc>
        <w:tc>
          <w:tcPr>
            <w:tcW w:w="1780" w:type="dxa"/>
            <w:tcBorders>
              <w:top w:val="single" w:sz="8" w:space="0" w:color="auto"/>
              <w:left w:val="nil"/>
              <w:bottom w:val="nil"/>
              <w:right w:val="single" w:sz="8" w:space="0" w:color="auto"/>
            </w:tcBorders>
            <w:shd w:val="clear" w:color="auto" w:fill="auto"/>
            <w:noWrap/>
            <w:vAlign w:val="center"/>
            <w:hideMark/>
          </w:tcPr>
          <w:p w14:paraId="3ED616F4" w14:textId="77777777" w:rsidR="00033552" w:rsidRPr="00D875F4" w:rsidRDefault="00033552" w:rsidP="001D4B86">
            <w:pPr>
              <w:pStyle w:val="TableContents"/>
            </w:pPr>
            <w:r w:rsidRPr="00D875F4">
              <w:t>58</w:t>
            </w:r>
          </w:p>
        </w:tc>
      </w:tr>
      <w:tr w:rsidR="00033552" w:rsidRPr="005D63EE" w14:paraId="7329C758"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2193F7CE" w14:textId="77777777" w:rsidR="00033552" w:rsidRPr="00D875F4" w:rsidRDefault="00033552" w:rsidP="001D4B86">
            <w:pPr>
              <w:pStyle w:val="TableContents"/>
            </w:pPr>
            <w:r w:rsidRPr="00D875F4">
              <w:t xml:space="preserve">Peak Month </w:t>
            </w:r>
            <w:r w:rsidRPr="00200BC5">
              <w:t>BOD</w:t>
            </w:r>
            <w:r w:rsidRPr="00200BC5">
              <w:rPr>
                <w:vertAlign w:val="subscript"/>
              </w:rPr>
              <w:t>5</w:t>
            </w:r>
            <w:r w:rsidRPr="00200BC5">
              <w:t xml:space="preserve"> </w:t>
            </w:r>
            <w:r w:rsidRPr="00D875F4">
              <w:t>(</w:t>
            </w:r>
            <w:proofErr w:type="spellStart"/>
            <w:r w:rsidRPr="00D875F4">
              <w:t>lb</w:t>
            </w:r>
            <w:proofErr w:type="spellEnd"/>
            <w:r w:rsidRPr="00D875F4">
              <w:t>/day)</w:t>
            </w:r>
          </w:p>
        </w:tc>
        <w:tc>
          <w:tcPr>
            <w:tcW w:w="1620" w:type="dxa"/>
            <w:tcBorders>
              <w:top w:val="single" w:sz="8" w:space="0" w:color="auto"/>
              <w:left w:val="nil"/>
              <w:bottom w:val="nil"/>
              <w:right w:val="single" w:sz="4" w:space="0" w:color="auto"/>
            </w:tcBorders>
            <w:shd w:val="clear" w:color="auto" w:fill="auto"/>
            <w:noWrap/>
            <w:vAlign w:val="center"/>
            <w:hideMark/>
          </w:tcPr>
          <w:p w14:paraId="44965674" w14:textId="77777777" w:rsidR="00033552" w:rsidRPr="00D875F4" w:rsidRDefault="00033552" w:rsidP="001D4B86">
            <w:pPr>
              <w:pStyle w:val="TableContents"/>
            </w:pPr>
            <w:r w:rsidRPr="00D875F4">
              <w:t>72</w:t>
            </w:r>
          </w:p>
        </w:tc>
        <w:tc>
          <w:tcPr>
            <w:tcW w:w="1780" w:type="dxa"/>
            <w:tcBorders>
              <w:top w:val="single" w:sz="8" w:space="0" w:color="auto"/>
              <w:left w:val="nil"/>
              <w:bottom w:val="nil"/>
              <w:right w:val="single" w:sz="8" w:space="0" w:color="auto"/>
            </w:tcBorders>
            <w:shd w:val="clear" w:color="auto" w:fill="auto"/>
            <w:noWrap/>
            <w:vAlign w:val="center"/>
            <w:hideMark/>
          </w:tcPr>
          <w:p w14:paraId="567F77F5" w14:textId="77777777" w:rsidR="00033552" w:rsidRPr="00D875F4" w:rsidRDefault="00033552" w:rsidP="001D4B86">
            <w:pPr>
              <w:pStyle w:val="TableContents"/>
            </w:pPr>
            <w:r w:rsidRPr="00D875F4">
              <w:t>92</w:t>
            </w:r>
          </w:p>
        </w:tc>
      </w:tr>
      <w:tr w:rsidR="00033552" w:rsidRPr="005D63EE" w14:paraId="6C51FBAE"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24D176E7" w14:textId="77777777" w:rsidR="00033552" w:rsidRPr="00D875F4" w:rsidRDefault="00033552" w:rsidP="001D4B86">
            <w:pPr>
              <w:pStyle w:val="TableContents"/>
            </w:pPr>
            <w:r w:rsidRPr="00D875F4">
              <w:t>Peak Month TSS (</w:t>
            </w:r>
            <w:proofErr w:type="spellStart"/>
            <w:r w:rsidRPr="00D875F4">
              <w:t>lb</w:t>
            </w:r>
            <w:proofErr w:type="spellEnd"/>
            <w:r w:rsidRPr="00D875F4">
              <w:t>/day)</w:t>
            </w:r>
          </w:p>
        </w:tc>
        <w:tc>
          <w:tcPr>
            <w:tcW w:w="1620" w:type="dxa"/>
            <w:tcBorders>
              <w:top w:val="single" w:sz="8" w:space="0" w:color="auto"/>
              <w:left w:val="nil"/>
              <w:bottom w:val="nil"/>
              <w:right w:val="single" w:sz="4" w:space="0" w:color="auto"/>
            </w:tcBorders>
            <w:shd w:val="clear" w:color="auto" w:fill="auto"/>
            <w:noWrap/>
            <w:vAlign w:val="center"/>
            <w:hideMark/>
          </w:tcPr>
          <w:p w14:paraId="12CB402E" w14:textId="77777777" w:rsidR="00033552" w:rsidRPr="00D875F4" w:rsidRDefault="00033552" w:rsidP="001D4B86">
            <w:pPr>
              <w:pStyle w:val="TableContents"/>
            </w:pPr>
            <w:r w:rsidRPr="00D875F4">
              <w:t>68</w:t>
            </w:r>
          </w:p>
        </w:tc>
        <w:tc>
          <w:tcPr>
            <w:tcW w:w="1780" w:type="dxa"/>
            <w:tcBorders>
              <w:top w:val="single" w:sz="8" w:space="0" w:color="auto"/>
              <w:left w:val="nil"/>
              <w:bottom w:val="nil"/>
              <w:right w:val="single" w:sz="8" w:space="0" w:color="auto"/>
            </w:tcBorders>
            <w:shd w:val="clear" w:color="auto" w:fill="auto"/>
            <w:noWrap/>
            <w:vAlign w:val="center"/>
            <w:hideMark/>
          </w:tcPr>
          <w:p w14:paraId="1A69EA66" w14:textId="77777777" w:rsidR="00033552" w:rsidRPr="00D875F4" w:rsidRDefault="00033552" w:rsidP="001D4B86">
            <w:pPr>
              <w:pStyle w:val="TableContents"/>
            </w:pPr>
            <w:r w:rsidRPr="00D875F4">
              <w:t>87</w:t>
            </w:r>
          </w:p>
        </w:tc>
      </w:tr>
      <w:tr w:rsidR="00033552" w:rsidRPr="005D63EE" w14:paraId="65CDDBB5"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20313DFF" w14:textId="77777777" w:rsidR="00033552" w:rsidRPr="00D875F4" w:rsidRDefault="00033552" w:rsidP="001D4B86">
            <w:pPr>
              <w:pStyle w:val="TableContents"/>
            </w:pPr>
            <w:r w:rsidRPr="00D875F4">
              <w:t xml:space="preserve">Typical Summer </w:t>
            </w:r>
            <w:proofErr w:type="spellStart"/>
            <w:r w:rsidRPr="00D875F4">
              <w:t>ADF</w:t>
            </w:r>
            <w:proofErr w:type="spellEnd"/>
          </w:p>
        </w:tc>
        <w:tc>
          <w:tcPr>
            <w:tcW w:w="1620" w:type="dxa"/>
            <w:tcBorders>
              <w:top w:val="single" w:sz="8" w:space="0" w:color="auto"/>
              <w:left w:val="nil"/>
              <w:bottom w:val="nil"/>
              <w:right w:val="single" w:sz="4" w:space="0" w:color="auto"/>
            </w:tcBorders>
            <w:shd w:val="clear" w:color="auto" w:fill="auto"/>
            <w:noWrap/>
            <w:vAlign w:val="center"/>
            <w:hideMark/>
          </w:tcPr>
          <w:p w14:paraId="1C2415D0" w14:textId="77777777" w:rsidR="00033552" w:rsidRPr="00D875F4" w:rsidRDefault="00033552" w:rsidP="001D4B86">
            <w:pPr>
              <w:pStyle w:val="TableContents"/>
            </w:pPr>
            <w:r w:rsidRPr="00D875F4">
              <w:t>0.0229</w:t>
            </w:r>
          </w:p>
        </w:tc>
        <w:tc>
          <w:tcPr>
            <w:tcW w:w="1780" w:type="dxa"/>
            <w:tcBorders>
              <w:top w:val="single" w:sz="8" w:space="0" w:color="auto"/>
              <w:left w:val="nil"/>
              <w:bottom w:val="nil"/>
              <w:right w:val="single" w:sz="8" w:space="0" w:color="auto"/>
            </w:tcBorders>
            <w:shd w:val="clear" w:color="auto" w:fill="auto"/>
            <w:noWrap/>
            <w:vAlign w:val="center"/>
            <w:hideMark/>
          </w:tcPr>
          <w:p w14:paraId="2F658C8D" w14:textId="77777777" w:rsidR="00033552" w:rsidRPr="00D875F4" w:rsidRDefault="00033552" w:rsidP="001D4B86">
            <w:pPr>
              <w:pStyle w:val="TableContents"/>
            </w:pPr>
            <w:r w:rsidRPr="00D875F4">
              <w:t>0.030</w:t>
            </w:r>
          </w:p>
        </w:tc>
      </w:tr>
      <w:tr w:rsidR="00033552" w:rsidRPr="005D63EE" w14:paraId="13DC7BA4"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25728A78" w14:textId="77777777" w:rsidR="00033552" w:rsidRPr="00D875F4" w:rsidRDefault="00033552" w:rsidP="001D4B86">
            <w:pPr>
              <w:pStyle w:val="TableContents"/>
            </w:pPr>
            <w:r w:rsidRPr="00D875F4">
              <w:t xml:space="preserve">Typical Winter </w:t>
            </w:r>
            <w:proofErr w:type="spellStart"/>
            <w:r w:rsidRPr="00D875F4">
              <w:t>ADF</w:t>
            </w:r>
            <w:proofErr w:type="spellEnd"/>
          </w:p>
        </w:tc>
        <w:tc>
          <w:tcPr>
            <w:tcW w:w="1620" w:type="dxa"/>
            <w:tcBorders>
              <w:top w:val="single" w:sz="8" w:space="0" w:color="auto"/>
              <w:left w:val="nil"/>
              <w:bottom w:val="nil"/>
              <w:right w:val="single" w:sz="4" w:space="0" w:color="auto"/>
            </w:tcBorders>
            <w:shd w:val="clear" w:color="auto" w:fill="auto"/>
            <w:noWrap/>
            <w:vAlign w:val="center"/>
            <w:hideMark/>
          </w:tcPr>
          <w:p w14:paraId="3636DDA9" w14:textId="77777777" w:rsidR="00033552" w:rsidRPr="00D875F4" w:rsidRDefault="00033552" w:rsidP="001D4B86">
            <w:pPr>
              <w:pStyle w:val="TableContents"/>
            </w:pPr>
            <w:r w:rsidRPr="00D875F4">
              <w:t>0.051</w:t>
            </w:r>
          </w:p>
        </w:tc>
        <w:tc>
          <w:tcPr>
            <w:tcW w:w="1780" w:type="dxa"/>
            <w:tcBorders>
              <w:top w:val="single" w:sz="8" w:space="0" w:color="auto"/>
              <w:left w:val="nil"/>
              <w:bottom w:val="nil"/>
              <w:right w:val="single" w:sz="8" w:space="0" w:color="auto"/>
            </w:tcBorders>
            <w:shd w:val="clear" w:color="auto" w:fill="auto"/>
            <w:noWrap/>
            <w:vAlign w:val="center"/>
            <w:hideMark/>
          </w:tcPr>
          <w:p w14:paraId="71E25B7B" w14:textId="77777777" w:rsidR="00033552" w:rsidRPr="00D875F4" w:rsidRDefault="00033552" w:rsidP="001D4B86">
            <w:pPr>
              <w:pStyle w:val="TableContents"/>
            </w:pPr>
            <w:r w:rsidRPr="00D875F4">
              <w:t>0.066</w:t>
            </w:r>
          </w:p>
        </w:tc>
      </w:tr>
      <w:tr w:rsidR="00033552" w:rsidRPr="005D63EE" w14:paraId="40507D28"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0C800318" w14:textId="77777777" w:rsidR="00033552" w:rsidRPr="00D875F4" w:rsidRDefault="00033552" w:rsidP="001D4B86">
            <w:pPr>
              <w:pStyle w:val="TableContents"/>
            </w:pPr>
            <w:r w:rsidRPr="00D875F4">
              <w:t xml:space="preserve">Typical Summer </w:t>
            </w:r>
            <w:r w:rsidRPr="00200BC5">
              <w:t>BOD</w:t>
            </w:r>
            <w:r w:rsidRPr="00200BC5">
              <w:rPr>
                <w:vertAlign w:val="subscript"/>
              </w:rPr>
              <w:t>5</w:t>
            </w:r>
            <w:r w:rsidRPr="00200BC5">
              <w:t xml:space="preserve"> </w:t>
            </w:r>
            <w:r w:rsidRPr="00D875F4">
              <w:t>(</w:t>
            </w:r>
            <w:proofErr w:type="spellStart"/>
            <w:r w:rsidRPr="00D875F4">
              <w:t>lb</w:t>
            </w:r>
            <w:proofErr w:type="spellEnd"/>
            <w:r w:rsidRPr="00D875F4">
              <w:t>/day)</w:t>
            </w:r>
          </w:p>
        </w:tc>
        <w:tc>
          <w:tcPr>
            <w:tcW w:w="1620" w:type="dxa"/>
            <w:tcBorders>
              <w:top w:val="single" w:sz="8" w:space="0" w:color="auto"/>
              <w:left w:val="nil"/>
              <w:bottom w:val="nil"/>
              <w:right w:val="single" w:sz="4" w:space="0" w:color="auto"/>
            </w:tcBorders>
            <w:shd w:val="clear" w:color="auto" w:fill="auto"/>
            <w:noWrap/>
            <w:vAlign w:val="center"/>
            <w:hideMark/>
          </w:tcPr>
          <w:p w14:paraId="26037242" w14:textId="77777777" w:rsidR="00033552" w:rsidRPr="00D875F4" w:rsidRDefault="00033552" w:rsidP="001D4B86">
            <w:pPr>
              <w:pStyle w:val="TableContents"/>
            </w:pPr>
            <w:r w:rsidRPr="00D875F4">
              <w:t>54</w:t>
            </w:r>
          </w:p>
        </w:tc>
        <w:tc>
          <w:tcPr>
            <w:tcW w:w="1780" w:type="dxa"/>
            <w:tcBorders>
              <w:top w:val="single" w:sz="8" w:space="0" w:color="auto"/>
              <w:left w:val="nil"/>
              <w:bottom w:val="nil"/>
              <w:right w:val="single" w:sz="8" w:space="0" w:color="auto"/>
            </w:tcBorders>
            <w:shd w:val="clear" w:color="auto" w:fill="auto"/>
            <w:noWrap/>
            <w:vAlign w:val="center"/>
            <w:hideMark/>
          </w:tcPr>
          <w:p w14:paraId="6D430CD7" w14:textId="77777777" w:rsidR="00033552" w:rsidRPr="00D875F4" w:rsidRDefault="00033552" w:rsidP="001D4B86">
            <w:pPr>
              <w:pStyle w:val="TableContents"/>
            </w:pPr>
          </w:p>
        </w:tc>
      </w:tr>
      <w:tr w:rsidR="00033552" w:rsidRPr="005D63EE" w14:paraId="2DA39753"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6ADE347B" w14:textId="77777777" w:rsidR="00033552" w:rsidRPr="00D875F4" w:rsidRDefault="00033552" w:rsidP="001D4B86">
            <w:pPr>
              <w:pStyle w:val="TableContents"/>
            </w:pPr>
            <w:r w:rsidRPr="00D875F4">
              <w:t xml:space="preserve">Typical Winter </w:t>
            </w:r>
            <w:r w:rsidRPr="00200BC5">
              <w:t>BOD</w:t>
            </w:r>
            <w:r w:rsidRPr="00200BC5">
              <w:rPr>
                <w:vertAlign w:val="subscript"/>
              </w:rPr>
              <w:t>5</w:t>
            </w:r>
            <w:r w:rsidRPr="00200BC5">
              <w:t xml:space="preserve"> </w:t>
            </w:r>
            <w:r w:rsidRPr="00D875F4">
              <w:t>(</w:t>
            </w:r>
            <w:proofErr w:type="spellStart"/>
            <w:r w:rsidRPr="00D875F4">
              <w:t>lb</w:t>
            </w:r>
            <w:proofErr w:type="spellEnd"/>
            <w:r w:rsidRPr="00D875F4">
              <w:t>/day)</w:t>
            </w:r>
          </w:p>
        </w:tc>
        <w:tc>
          <w:tcPr>
            <w:tcW w:w="1620" w:type="dxa"/>
            <w:tcBorders>
              <w:top w:val="single" w:sz="8" w:space="0" w:color="auto"/>
              <w:left w:val="nil"/>
              <w:bottom w:val="nil"/>
              <w:right w:val="single" w:sz="4" w:space="0" w:color="auto"/>
            </w:tcBorders>
            <w:shd w:val="clear" w:color="auto" w:fill="auto"/>
            <w:noWrap/>
            <w:vAlign w:val="center"/>
            <w:hideMark/>
          </w:tcPr>
          <w:p w14:paraId="6990416D" w14:textId="77777777" w:rsidR="00033552" w:rsidRPr="00D875F4" w:rsidRDefault="00033552" w:rsidP="001D4B86">
            <w:pPr>
              <w:pStyle w:val="TableContents"/>
            </w:pPr>
            <w:r w:rsidRPr="00D875F4">
              <w:t>65</w:t>
            </w:r>
          </w:p>
        </w:tc>
        <w:tc>
          <w:tcPr>
            <w:tcW w:w="1780" w:type="dxa"/>
            <w:tcBorders>
              <w:top w:val="single" w:sz="8" w:space="0" w:color="auto"/>
              <w:left w:val="nil"/>
              <w:bottom w:val="nil"/>
              <w:right w:val="single" w:sz="8" w:space="0" w:color="auto"/>
            </w:tcBorders>
            <w:shd w:val="clear" w:color="auto" w:fill="auto"/>
            <w:noWrap/>
            <w:vAlign w:val="center"/>
            <w:hideMark/>
          </w:tcPr>
          <w:p w14:paraId="5E2ADE6B" w14:textId="77777777" w:rsidR="00033552" w:rsidRPr="00D875F4" w:rsidRDefault="00033552" w:rsidP="001D4B86">
            <w:pPr>
              <w:pStyle w:val="TableContents"/>
            </w:pPr>
          </w:p>
        </w:tc>
      </w:tr>
      <w:tr w:rsidR="00033552" w:rsidRPr="005D63EE" w14:paraId="3D1C3250" w14:textId="77777777" w:rsidTr="00C670F7">
        <w:trPr>
          <w:trHeight w:val="315"/>
          <w:jc w:val="center"/>
        </w:trPr>
        <w:tc>
          <w:tcPr>
            <w:tcW w:w="3770" w:type="dxa"/>
            <w:tcBorders>
              <w:top w:val="single" w:sz="8" w:space="0" w:color="auto"/>
              <w:left w:val="single" w:sz="8" w:space="0" w:color="auto"/>
              <w:bottom w:val="nil"/>
              <w:right w:val="single" w:sz="4" w:space="0" w:color="auto"/>
            </w:tcBorders>
            <w:shd w:val="clear" w:color="auto" w:fill="auto"/>
            <w:vAlign w:val="center"/>
            <w:hideMark/>
          </w:tcPr>
          <w:p w14:paraId="77F10691" w14:textId="77777777" w:rsidR="00033552" w:rsidRPr="00D875F4" w:rsidRDefault="00033552" w:rsidP="001D4B86">
            <w:pPr>
              <w:pStyle w:val="TableContents"/>
            </w:pPr>
            <w:r w:rsidRPr="00D875F4">
              <w:t>Typical Inf Water Temperature (Degrees C)</w:t>
            </w:r>
          </w:p>
        </w:tc>
        <w:tc>
          <w:tcPr>
            <w:tcW w:w="1620" w:type="dxa"/>
            <w:tcBorders>
              <w:top w:val="single" w:sz="8" w:space="0" w:color="auto"/>
              <w:left w:val="nil"/>
              <w:bottom w:val="nil"/>
              <w:right w:val="single" w:sz="4" w:space="0" w:color="auto"/>
            </w:tcBorders>
            <w:shd w:val="clear" w:color="auto" w:fill="auto"/>
            <w:noWrap/>
            <w:vAlign w:val="center"/>
            <w:hideMark/>
          </w:tcPr>
          <w:p w14:paraId="7495EA73" w14:textId="77777777" w:rsidR="00033552" w:rsidRPr="00D875F4" w:rsidRDefault="00033552" w:rsidP="001D4B86">
            <w:pPr>
              <w:pStyle w:val="TableContents"/>
            </w:pPr>
            <w:r w:rsidRPr="00D875F4">
              <w:t>13.83 </w:t>
            </w:r>
          </w:p>
        </w:tc>
        <w:tc>
          <w:tcPr>
            <w:tcW w:w="1780" w:type="dxa"/>
            <w:tcBorders>
              <w:top w:val="single" w:sz="8" w:space="0" w:color="auto"/>
              <w:left w:val="nil"/>
              <w:bottom w:val="nil"/>
              <w:right w:val="single" w:sz="8" w:space="0" w:color="auto"/>
            </w:tcBorders>
            <w:shd w:val="clear" w:color="auto" w:fill="auto"/>
            <w:noWrap/>
            <w:vAlign w:val="center"/>
            <w:hideMark/>
          </w:tcPr>
          <w:p w14:paraId="36502EB2" w14:textId="77777777" w:rsidR="00033552" w:rsidRPr="00D875F4" w:rsidRDefault="00033552" w:rsidP="001D4B86">
            <w:pPr>
              <w:pStyle w:val="TableContents"/>
            </w:pPr>
            <w:r w:rsidRPr="00D875F4">
              <w:t> </w:t>
            </w:r>
          </w:p>
        </w:tc>
      </w:tr>
      <w:tr w:rsidR="00033552" w:rsidRPr="005D63EE" w14:paraId="43EA10B4" w14:textId="77777777" w:rsidTr="00C670F7">
        <w:trPr>
          <w:trHeight w:val="315"/>
          <w:jc w:val="center"/>
        </w:trPr>
        <w:tc>
          <w:tcPr>
            <w:tcW w:w="37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C3041F" w14:textId="6A7A6174" w:rsidR="00033552" w:rsidRPr="00D875F4" w:rsidRDefault="00033552" w:rsidP="001D4B86">
            <w:pPr>
              <w:pStyle w:val="TableContents"/>
            </w:pPr>
            <w:r w:rsidRPr="00D875F4">
              <w:t xml:space="preserve">Average </w:t>
            </w:r>
            <w:proofErr w:type="spellStart"/>
            <w:r w:rsidRPr="00D875F4">
              <w:t>TKN</w:t>
            </w:r>
            <w:proofErr w:type="spellEnd"/>
            <w:r w:rsidRPr="00D875F4">
              <w:t xml:space="preserve"> (mg</w:t>
            </w:r>
            <w:r w:rsidR="00C66F13">
              <w:t>-N</w:t>
            </w:r>
            <w:r w:rsidRPr="00D875F4">
              <w:t>/L)</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D820A07" w14:textId="77777777" w:rsidR="00033552" w:rsidRPr="00D875F4" w:rsidRDefault="00033552" w:rsidP="001D4B86">
            <w:pPr>
              <w:pStyle w:val="TableContents"/>
            </w:pPr>
            <w:r>
              <w:t>44</w:t>
            </w:r>
          </w:p>
        </w:tc>
        <w:tc>
          <w:tcPr>
            <w:tcW w:w="1780" w:type="dxa"/>
            <w:tcBorders>
              <w:top w:val="single" w:sz="4" w:space="0" w:color="auto"/>
              <w:left w:val="nil"/>
              <w:bottom w:val="single" w:sz="4" w:space="0" w:color="auto"/>
              <w:right w:val="single" w:sz="8" w:space="0" w:color="auto"/>
            </w:tcBorders>
            <w:shd w:val="clear" w:color="auto" w:fill="auto"/>
            <w:noWrap/>
            <w:vAlign w:val="center"/>
            <w:hideMark/>
          </w:tcPr>
          <w:p w14:paraId="40C7969E" w14:textId="77777777" w:rsidR="00033552" w:rsidRPr="00D875F4" w:rsidRDefault="00033552" w:rsidP="001D4B86">
            <w:pPr>
              <w:pStyle w:val="TableContents"/>
            </w:pPr>
            <w:r w:rsidRPr="00D875F4">
              <w:t> </w:t>
            </w:r>
          </w:p>
        </w:tc>
      </w:tr>
    </w:tbl>
    <w:p w14:paraId="058F930D" w14:textId="559EEABF" w:rsidR="00033552" w:rsidRDefault="00033552" w:rsidP="00C670F7">
      <w:pPr>
        <w:pStyle w:val="TableContents"/>
        <w:ind w:left="1080"/>
      </w:pPr>
      <w:r w:rsidRPr="00D875F4">
        <w:t>*Flows Include I/I</w:t>
      </w:r>
    </w:p>
    <w:p w14:paraId="7008FC0A" w14:textId="2124C1D0" w:rsidR="00033552" w:rsidRPr="004865DE" w:rsidRDefault="00033552" w:rsidP="008A34BA">
      <w:pPr>
        <w:pStyle w:val="Heading7"/>
      </w:pPr>
      <w:bookmarkStart w:id="207" w:name="_Toc127019634"/>
      <w:r w:rsidRPr="004865DE">
        <w:lastRenderedPageBreak/>
        <w:t xml:space="preserve">Table </w:t>
      </w:r>
      <w:r w:rsidR="001D4B86" w:rsidRPr="004865DE">
        <w:t>7</w:t>
      </w:r>
      <w:r w:rsidRPr="004865DE">
        <w:t>-5: Sekiu Influent Flows and Loadings</w:t>
      </w:r>
      <w:bookmarkEnd w:id="207"/>
    </w:p>
    <w:tbl>
      <w:tblPr>
        <w:tblW w:w="7124" w:type="dxa"/>
        <w:jc w:val="center"/>
        <w:tblLook w:val="04A0" w:firstRow="1" w:lastRow="0" w:firstColumn="1" w:lastColumn="0" w:noHBand="0" w:noVBand="1"/>
      </w:tblPr>
      <w:tblGrid>
        <w:gridCol w:w="3778"/>
        <w:gridCol w:w="1606"/>
        <w:gridCol w:w="1740"/>
      </w:tblGrid>
      <w:tr w:rsidR="00033552" w:rsidRPr="00D11397" w14:paraId="444D5CBA" w14:textId="77777777" w:rsidTr="004865DE">
        <w:trPr>
          <w:trHeight w:val="300"/>
          <w:tblHeader/>
          <w:jc w:val="center"/>
        </w:trPr>
        <w:tc>
          <w:tcPr>
            <w:tcW w:w="3778" w:type="dxa"/>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23B9ECD1" w14:textId="77777777" w:rsidR="00033552" w:rsidRPr="00D11397" w:rsidRDefault="00033552" w:rsidP="001D4B86">
            <w:pPr>
              <w:pStyle w:val="TableHeading"/>
            </w:pPr>
            <w:r w:rsidRPr="00D11397">
              <w:t>DESIGN CRITERIA</w:t>
            </w:r>
          </w:p>
        </w:tc>
        <w:tc>
          <w:tcPr>
            <w:tcW w:w="1606"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2EBED808" w14:textId="77777777" w:rsidR="00033552" w:rsidRPr="00D11397" w:rsidRDefault="00033552" w:rsidP="001D4B86">
            <w:pPr>
              <w:pStyle w:val="TableHeading"/>
            </w:pPr>
            <w:r w:rsidRPr="00D11397">
              <w:t>Existing 202</w:t>
            </w:r>
            <w:r>
              <w:t>2</w:t>
            </w:r>
          </w:p>
        </w:tc>
        <w:tc>
          <w:tcPr>
            <w:tcW w:w="174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6A727708" w14:textId="77777777" w:rsidR="00033552" w:rsidRPr="00D11397" w:rsidRDefault="00033552" w:rsidP="001D4B86">
            <w:pPr>
              <w:pStyle w:val="TableHeading"/>
            </w:pPr>
            <w:r w:rsidRPr="00D11397">
              <w:t>Projected 2046</w:t>
            </w:r>
          </w:p>
        </w:tc>
      </w:tr>
      <w:tr w:rsidR="00033552" w:rsidRPr="00D11397" w14:paraId="7A9549F2"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66EB17D8" w14:textId="77777777" w:rsidR="00033552" w:rsidRPr="00D11397" w:rsidRDefault="00033552" w:rsidP="001D4B86">
            <w:pPr>
              <w:pStyle w:val="TableContents"/>
            </w:pPr>
            <w:r w:rsidRPr="00D11397">
              <w:t>Average Daily Flow</w:t>
            </w:r>
          </w:p>
        </w:tc>
        <w:tc>
          <w:tcPr>
            <w:tcW w:w="1606" w:type="dxa"/>
            <w:tcBorders>
              <w:top w:val="nil"/>
              <w:left w:val="nil"/>
              <w:bottom w:val="single" w:sz="4" w:space="0" w:color="auto"/>
              <w:right w:val="single" w:sz="4" w:space="0" w:color="auto"/>
            </w:tcBorders>
            <w:shd w:val="clear" w:color="auto" w:fill="auto"/>
            <w:noWrap/>
            <w:vAlign w:val="center"/>
            <w:hideMark/>
          </w:tcPr>
          <w:p w14:paraId="63FEB639" w14:textId="77777777" w:rsidR="00033552" w:rsidRPr="00D875F4" w:rsidRDefault="00033552" w:rsidP="001D4B86">
            <w:pPr>
              <w:pStyle w:val="TableContents"/>
            </w:pPr>
            <w:r w:rsidRPr="00D875F4">
              <w:t>0.063</w:t>
            </w:r>
          </w:p>
        </w:tc>
        <w:tc>
          <w:tcPr>
            <w:tcW w:w="1740" w:type="dxa"/>
            <w:tcBorders>
              <w:top w:val="nil"/>
              <w:left w:val="nil"/>
              <w:bottom w:val="single" w:sz="4" w:space="0" w:color="auto"/>
              <w:right w:val="single" w:sz="8" w:space="0" w:color="auto"/>
            </w:tcBorders>
            <w:shd w:val="clear" w:color="auto" w:fill="auto"/>
            <w:noWrap/>
            <w:vAlign w:val="center"/>
            <w:hideMark/>
          </w:tcPr>
          <w:p w14:paraId="3DA1931B" w14:textId="77777777" w:rsidR="00033552" w:rsidRPr="00D875F4" w:rsidRDefault="00033552" w:rsidP="001D4B86">
            <w:pPr>
              <w:pStyle w:val="TableContents"/>
            </w:pPr>
            <w:r w:rsidRPr="00D875F4">
              <w:t>0.080</w:t>
            </w:r>
          </w:p>
        </w:tc>
      </w:tr>
      <w:tr w:rsidR="00033552" w:rsidRPr="00D11397" w14:paraId="2BBD36B8"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vAlign w:val="center"/>
            <w:hideMark/>
          </w:tcPr>
          <w:p w14:paraId="4C42D2A2" w14:textId="77777777" w:rsidR="00033552" w:rsidRPr="00D11397" w:rsidRDefault="00033552" w:rsidP="001D4B86">
            <w:pPr>
              <w:pStyle w:val="TableContents"/>
            </w:pPr>
            <w:r w:rsidRPr="00D11397">
              <w:t>Peak Month</w:t>
            </w:r>
          </w:p>
        </w:tc>
        <w:tc>
          <w:tcPr>
            <w:tcW w:w="1606" w:type="dxa"/>
            <w:tcBorders>
              <w:top w:val="nil"/>
              <w:left w:val="nil"/>
              <w:bottom w:val="single" w:sz="4" w:space="0" w:color="auto"/>
              <w:right w:val="single" w:sz="4" w:space="0" w:color="auto"/>
            </w:tcBorders>
            <w:shd w:val="clear" w:color="auto" w:fill="auto"/>
            <w:noWrap/>
            <w:vAlign w:val="center"/>
            <w:hideMark/>
          </w:tcPr>
          <w:p w14:paraId="3A97654C" w14:textId="77777777" w:rsidR="00033552" w:rsidRPr="00D875F4" w:rsidRDefault="00033552" w:rsidP="001D4B86">
            <w:pPr>
              <w:pStyle w:val="TableContents"/>
            </w:pPr>
            <w:r w:rsidRPr="00D875F4">
              <w:t>0.180</w:t>
            </w:r>
          </w:p>
        </w:tc>
        <w:tc>
          <w:tcPr>
            <w:tcW w:w="1740" w:type="dxa"/>
            <w:tcBorders>
              <w:top w:val="nil"/>
              <w:left w:val="nil"/>
              <w:bottom w:val="single" w:sz="4" w:space="0" w:color="auto"/>
              <w:right w:val="single" w:sz="8" w:space="0" w:color="auto"/>
            </w:tcBorders>
            <w:shd w:val="clear" w:color="auto" w:fill="auto"/>
            <w:noWrap/>
            <w:vAlign w:val="center"/>
            <w:hideMark/>
          </w:tcPr>
          <w:p w14:paraId="5D15E348" w14:textId="77777777" w:rsidR="00033552" w:rsidRPr="00D875F4" w:rsidRDefault="00033552" w:rsidP="001D4B86">
            <w:pPr>
              <w:pStyle w:val="TableContents"/>
            </w:pPr>
            <w:r w:rsidRPr="00D875F4">
              <w:t>0.192</w:t>
            </w:r>
          </w:p>
        </w:tc>
      </w:tr>
      <w:tr w:rsidR="00033552" w:rsidRPr="00D11397" w14:paraId="476B3869"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14E90A76" w14:textId="77777777" w:rsidR="00033552" w:rsidRPr="00D11397" w:rsidRDefault="00033552" w:rsidP="001D4B86">
            <w:pPr>
              <w:pStyle w:val="TableContents"/>
            </w:pPr>
            <w:r w:rsidRPr="00D11397">
              <w:t>Peak Day</w:t>
            </w:r>
          </w:p>
        </w:tc>
        <w:tc>
          <w:tcPr>
            <w:tcW w:w="1606" w:type="dxa"/>
            <w:tcBorders>
              <w:top w:val="nil"/>
              <w:left w:val="nil"/>
              <w:bottom w:val="single" w:sz="4" w:space="0" w:color="auto"/>
              <w:right w:val="single" w:sz="4" w:space="0" w:color="auto"/>
            </w:tcBorders>
            <w:shd w:val="clear" w:color="auto" w:fill="auto"/>
            <w:noWrap/>
            <w:vAlign w:val="center"/>
            <w:hideMark/>
          </w:tcPr>
          <w:p w14:paraId="4B430DA2" w14:textId="77777777" w:rsidR="00033552" w:rsidRPr="00D875F4" w:rsidRDefault="00033552" w:rsidP="001D4B86">
            <w:pPr>
              <w:pStyle w:val="TableContents"/>
            </w:pPr>
            <w:r w:rsidRPr="00D875F4">
              <w:t>0.539</w:t>
            </w:r>
          </w:p>
        </w:tc>
        <w:tc>
          <w:tcPr>
            <w:tcW w:w="1740" w:type="dxa"/>
            <w:tcBorders>
              <w:top w:val="nil"/>
              <w:left w:val="nil"/>
              <w:bottom w:val="single" w:sz="4" w:space="0" w:color="auto"/>
              <w:right w:val="single" w:sz="8" w:space="0" w:color="auto"/>
            </w:tcBorders>
            <w:shd w:val="clear" w:color="auto" w:fill="auto"/>
            <w:noWrap/>
            <w:vAlign w:val="center"/>
            <w:hideMark/>
          </w:tcPr>
          <w:p w14:paraId="666EE59A" w14:textId="77777777" w:rsidR="00033552" w:rsidRPr="00D875F4" w:rsidRDefault="00033552" w:rsidP="001D4B86">
            <w:pPr>
              <w:pStyle w:val="TableContents"/>
            </w:pPr>
            <w:r w:rsidRPr="00D875F4">
              <w:t>0.685</w:t>
            </w:r>
          </w:p>
        </w:tc>
      </w:tr>
      <w:tr w:rsidR="00033552" w:rsidRPr="00D11397" w14:paraId="78ADE7DC"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775FEA75" w14:textId="77777777" w:rsidR="00033552" w:rsidRPr="00D11397" w:rsidRDefault="00033552" w:rsidP="001D4B86">
            <w:pPr>
              <w:pStyle w:val="TableContents"/>
            </w:pPr>
            <w:r w:rsidRPr="00D11397">
              <w:t>Peak Hour</w:t>
            </w:r>
          </w:p>
        </w:tc>
        <w:tc>
          <w:tcPr>
            <w:tcW w:w="1606" w:type="dxa"/>
            <w:tcBorders>
              <w:top w:val="nil"/>
              <w:left w:val="nil"/>
              <w:bottom w:val="single" w:sz="4" w:space="0" w:color="auto"/>
              <w:right w:val="single" w:sz="4" w:space="0" w:color="auto"/>
            </w:tcBorders>
            <w:shd w:val="clear" w:color="auto" w:fill="auto"/>
            <w:noWrap/>
            <w:vAlign w:val="center"/>
            <w:hideMark/>
          </w:tcPr>
          <w:p w14:paraId="35B2944C" w14:textId="77777777" w:rsidR="00033552" w:rsidRPr="00D875F4" w:rsidRDefault="00033552" w:rsidP="001D4B86">
            <w:pPr>
              <w:pStyle w:val="TableContents"/>
            </w:pPr>
            <w:r w:rsidRPr="00D875F4">
              <w:t>1.079</w:t>
            </w:r>
          </w:p>
        </w:tc>
        <w:tc>
          <w:tcPr>
            <w:tcW w:w="1740" w:type="dxa"/>
            <w:tcBorders>
              <w:top w:val="nil"/>
              <w:left w:val="nil"/>
              <w:bottom w:val="single" w:sz="4" w:space="0" w:color="auto"/>
              <w:right w:val="single" w:sz="8" w:space="0" w:color="auto"/>
            </w:tcBorders>
            <w:shd w:val="clear" w:color="auto" w:fill="auto"/>
            <w:noWrap/>
            <w:vAlign w:val="center"/>
            <w:hideMark/>
          </w:tcPr>
          <w:p w14:paraId="1EF002F3" w14:textId="77777777" w:rsidR="00033552" w:rsidRPr="00D875F4" w:rsidRDefault="00033552" w:rsidP="001D4B86">
            <w:pPr>
              <w:pStyle w:val="TableContents"/>
            </w:pPr>
            <w:r w:rsidRPr="00D875F4">
              <w:t>1.370</w:t>
            </w:r>
          </w:p>
        </w:tc>
      </w:tr>
      <w:tr w:rsidR="00033552" w:rsidRPr="00D11397" w14:paraId="080B647E" w14:textId="77777777" w:rsidTr="004865DE">
        <w:trPr>
          <w:trHeight w:val="315"/>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42A4DCFB" w14:textId="77777777" w:rsidR="00033552" w:rsidRPr="00D11397" w:rsidRDefault="00033552" w:rsidP="001D4B86">
            <w:pPr>
              <w:pStyle w:val="TableContents"/>
            </w:pPr>
            <w:r w:rsidRPr="00D11397">
              <w:t>Peak Instantaneous</w:t>
            </w:r>
          </w:p>
        </w:tc>
        <w:tc>
          <w:tcPr>
            <w:tcW w:w="1606" w:type="dxa"/>
            <w:tcBorders>
              <w:top w:val="nil"/>
              <w:left w:val="nil"/>
              <w:bottom w:val="single" w:sz="4" w:space="0" w:color="auto"/>
              <w:right w:val="single" w:sz="4" w:space="0" w:color="auto"/>
            </w:tcBorders>
            <w:shd w:val="clear" w:color="auto" w:fill="auto"/>
            <w:noWrap/>
            <w:vAlign w:val="center"/>
            <w:hideMark/>
          </w:tcPr>
          <w:p w14:paraId="49BE5EFA" w14:textId="77777777" w:rsidR="00033552" w:rsidRPr="002C00FD" w:rsidRDefault="00033552" w:rsidP="001D4B86">
            <w:pPr>
              <w:pStyle w:val="TableContents"/>
            </w:pPr>
            <w:r w:rsidRPr="00D875F4">
              <w:t>2.157</w:t>
            </w:r>
          </w:p>
        </w:tc>
        <w:tc>
          <w:tcPr>
            <w:tcW w:w="1740" w:type="dxa"/>
            <w:tcBorders>
              <w:top w:val="nil"/>
              <w:left w:val="nil"/>
              <w:bottom w:val="single" w:sz="4" w:space="0" w:color="auto"/>
              <w:right w:val="single" w:sz="8" w:space="0" w:color="auto"/>
            </w:tcBorders>
            <w:shd w:val="clear" w:color="auto" w:fill="auto"/>
            <w:noWrap/>
            <w:vAlign w:val="center"/>
            <w:hideMark/>
          </w:tcPr>
          <w:p w14:paraId="274E75D6" w14:textId="77777777" w:rsidR="00033552" w:rsidRPr="00D875F4" w:rsidRDefault="00033552" w:rsidP="001D4B86">
            <w:pPr>
              <w:pStyle w:val="TableContents"/>
            </w:pPr>
            <w:r w:rsidRPr="00D875F4">
              <w:t>2.74</w:t>
            </w:r>
          </w:p>
        </w:tc>
      </w:tr>
      <w:tr w:rsidR="00033552" w:rsidRPr="00D11397" w14:paraId="539D0B7D" w14:textId="77777777" w:rsidTr="004865DE">
        <w:trPr>
          <w:trHeight w:val="315"/>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381AEFC5" w14:textId="77777777" w:rsidR="00033552" w:rsidRPr="00D11397" w:rsidRDefault="00033552" w:rsidP="001D4B86">
            <w:pPr>
              <w:pStyle w:val="TableContents"/>
            </w:pPr>
            <w:r w:rsidRPr="00D11397">
              <w:t>Ave Day BOD</w:t>
            </w:r>
            <w:r w:rsidRPr="00D11397">
              <w:rPr>
                <w:vertAlign w:val="subscript"/>
              </w:rPr>
              <w:t>5</w:t>
            </w:r>
            <w:r w:rsidRPr="00D11397">
              <w:t xml:space="preserve"> (</w:t>
            </w:r>
            <w:proofErr w:type="spellStart"/>
            <w:r w:rsidRPr="00D11397">
              <w:t>lb</w:t>
            </w:r>
            <w:proofErr w:type="spellEnd"/>
            <w:r w:rsidRPr="00D11397">
              <w:t>/day)</w:t>
            </w:r>
          </w:p>
        </w:tc>
        <w:tc>
          <w:tcPr>
            <w:tcW w:w="1606" w:type="dxa"/>
            <w:tcBorders>
              <w:top w:val="nil"/>
              <w:left w:val="nil"/>
              <w:bottom w:val="single" w:sz="4" w:space="0" w:color="auto"/>
              <w:right w:val="single" w:sz="4" w:space="0" w:color="auto"/>
            </w:tcBorders>
            <w:shd w:val="clear" w:color="auto" w:fill="auto"/>
            <w:noWrap/>
            <w:vAlign w:val="center"/>
            <w:hideMark/>
          </w:tcPr>
          <w:p w14:paraId="7C6D22AB" w14:textId="77777777" w:rsidR="00033552" w:rsidRPr="002C00FD" w:rsidRDefault="00033552" w:rsidP="001D4B86">
            <w:pPr>
              <w:pStyle w:val="TableContents"/>
            </w:pPr>
            <w:r w:rsidRPr="00D875F4">
              <w:t>43</w:t>
            </w:r>
          </w:p>
        </w:tc>
        <w:tc>
          <w:tcPr>
            <w:tcW w:w="1740" w:type="dxa"/>
            <w:tcBorders>
              <w:top w:val="nil"/>
              <w:left w:val="nil"/>
              <w:bottom w:val="single" w:sz="4" w:space="0" w:color="auto"/>
              <w:right w:val="single" w:sz="8" w:space="0" w:color="auto"/>
            </w:tcBorders>
            <w:shd w:val="clear" w:color="auto" w:fill="auto"/>
            <w:noWrap/>
            <w:vAlign w:val="center"/>
            <w:hideMark/>
          </w:tcPr>
          <w:p w14:paraId="01D7EC9E" w14:textId="77777777" w:rsidR="00033552" w:rsidRPr="00D875F4" w:rsidRDefault="00033552" w:rsidP="001D4B86">
            <w:pPr>
              <w:pStyle w:val="TableContents"/>
            </w:pPr>
            <w:r w:rsidRPr="00D875F4">
              <w:t>54</w:t>
            </w:r>
          </w:p>
        </w:tc>
      </w:tr>
      <w:tr w:rsidR="00033552" w:rsidRPr="00D11397" w14:paraId="62E4D079"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4ACEAD0D" w14:textId="77777777" w:rsidR="00033552" w:rsidRPr="00D11397" w:rsidRDefault="00033552" w:rsidP="001D4B86">
            <w:pPr>
              <w:pStyle w:val="TableContents"/>
            </w:pPr>
            <w:r w:rsidRPr="00D11397">
              <w:t>Ave Day TSS (</w:t>
            </w:r>
            <w:proofErr w:type="spellStart"/>
            <w:r w:rsidRPr="00D11397">
              <w:t>lb</w:t>
            </w:r>
            <w:proofErr w:type="spellEnd"/>
            <w:r w:rsidRPr="00D11397">
              <w:t>/day)</w:t>
            </w:r>
          </w:p>
        </w:tc>
        <w:tc>
          <w:tcPr>
            <w:tcW w:w="1606" w:type="dxa"/>
            <w:tcBorders>
              <w:top w:val="nil"/>
              <w:left w:val="nil"/>
              <w:bottom w:val="single" w:sz="4" w:space="0" w:color="auto"/>
              <w:right w:val="single" w:sz="4" w:space="0" w:color="auto"/>
            </w:tcBorders>
            <w:shd w:val="clear" w:color="auto" w:fill="auto"/>
            <w:noWrap/>
            <w:vAlign w:val="center"/>
            <w:hideMark/>
          </w:tcPr>
          <w:p w14:paraId="75D1B91D" w14:textId="77777777" w:rsidR="00033552" w:rsidRPr="002C00FD" w:rsidRDefault="00033552" w:rsidP="001D4B86">
            <w:pPr>
              <w:pStyle w:val="TableContents"/>
            </w:pPr>
            <w:r w:rsidRPr="00D875F4">
              <w:t>38</w:t>
            </w:r>
          </w:p>
        </w:tc>
        <w:tc>
          <w:tcPr>
            <w:tcW w:w="1740" w:type="dxa"/>
            <w:tcBorders>
              <w:top w:val="nil"/>
              <w:left w:val="nil"/>
              <w:bottom w:val="single" w:sz="4" w:space="0" w:color="auto"/>
              <w:right w:val="single" w:sz="8" w:space="0" w:color="auto"/>
            </w:tcBorders>
            <w:shd w:val="clear" w:color="auto" w:fill="auto"/>
            <w:noWrap/>
            <w:vAlign w:val="center"/>
            <w:hideMark/>
          </w:tcPr>
          <w:p w14:paraId="09B7953C" w14:textId="77777777" w:rsidR="00033552" w:rsidRPr="00D875F4" w:rsidRDefault="00033552" w:rsidP="001D4B86">
            <w:pPr>
              <w:pStyle w:val="TableContents"/>
            </w:pPr>
            <w:r w:rsidRPr="00D875F4">
              <w:t>48</w:t>
            </w:r>
          </w:p>
        </w:tc>
      </w:tr>
      <w:tr w:rsidR="00033552" w:rsidRPr="00D11397" w14:paraId="4A6CD2DC"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7F1E9C34" w14:textId="77777777" w:rsidR="00033552" w:rsidRPr="00D11397" w:rsidRDefault="00033552" w:rsidP="001D4B86">
            <w:pPr>
              <w:pStyle w:val="TableContents"/>
            </w:pPr>
            <w:r w:rsidRPr="00D11397">
              <w:t>Peak Month BOD</w:t>
            </w:r>
            <w:r w:rsidRPr="00D11397">
              <w:rPr>
                <w:vertAlign w:val="subscript"/>
              </w:rPr>
              <w:t>5</w:t>
            </w:r>
            <w:r w:rsidRPr="00D11397">
              <w:t xml:space="preserve"> (</w:t>
            </w:r>
            <w:proofErr w:type="spellStart"/>
            <w:r w:rsidRPr="00D11397">
              <w:t>lb</w:t>
            </w:r>
            <w:proofErr w:type="spellEnd"/>
            <w:r w:rsidRPr="00D11397">
              <w:t>/day)</w:t>
            </w:r>
          </w:p>
        </w:tc>
        <w:tc>
          <w:tcPr>
            <w:tcW w:w="1606" w:type="dxa"/>
            <w:tcBorders>
              <w:top w:val="nil"/>
              <w:left w:val="nil"/>
              <w:bottom w:val="single" w:sz="4" w:space="0" w:color="auto"/>
              <w:right w:val="single" w:sz="4" w:space="0" w:color="auto"/>
            </w:tcBorders>
            <w:shd w:val="clear" w:color="auto" w:fill="auto"/>
            <w:noWrap/>
            <w:vAlign w:val="center"/>
            <w:hideMark/>
          </w:tcPr>
          <w:p w14:paraId="545B6675" w14:textId="77777777" w:rsidR="00033552" w:rsidRPr="00D875F4" w:rsidRDefault="00033552" w:rsidP="001D4B86">
            <w:pPr>
              <w:pStyle w:val="TableContents"/>
            </w:pPr>
            <w:r w:rsidRPr="00D875F4">
              <w:t>83</w:t>
            </w:r>
          </w:p>
        </w:tc>
        <w:tc>
          <w:tcPr>
            <w:tcW w:w="1740" w:type="dxa"/>
            <w:tcBorders>
              <w:top w:val="nil"/>
              <w:left w:val="nil"/>
              <w:bottom w:val="single" w:sz="4" w:space="0" w:color="auto"/>
              <w:right w:val="single" w:sz="8" w:space="0" w:color="auto"/>
            </w:tcBorders>
            <w:shd w:val="clear" w:color="auto" w:fill="auto"/>
            <w:noWrap/>
            <w:vAlign w:val="center"/>
            <w:hideMark/>
          </w:tcPr>
          <w:p w14:paraId="5176822D" w14:textId="77777777" w:rsidR="00033552" w:rsidRPr="00D875F4" w:rsidRDefault="00033552" w:rsidP="001D4B86">
            <w:pPr>
              <w:pStyle w:val="TableContents"/>
            </w:pPr>
            <w:r w:rsidRPr="00D875F4">
              <w:t>105</w:t>
            </w:r>
          </w:p>
        </w:tc>
      </w:tr>
      <w:tr w:rsidR="00033552" w:rsidRPr="00D11397" w14:paraId="4564CA35"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4BE22BF2" w14:textId="77777777" w:rsidR="00033552" w:rsidRPr="00D11397" w:rsidRDefault="00033552" w:rsidP="001D4B86">
            <w:pPr>
              <w:pStyle w:val="TableContents"/>
            </w:pPr>
            <w:r w:rsidRPr="00D11397">
              <w:t>Peak Month TSS (</w:t>
            </w:r>
            <w:proofErr w:type="spellStart"/>
            <w:r w:rsidRPr="00D11397">
              <w:t>lb</w:t>
            </w:r>
            <w:proofErr w:type="spellEnd"/>
            <w:r w:rsidRPr="00D11397">
              <w:t>/day)</w:t>
            </w:r>
          </w:p>
        </w:tc>
        <w:tc>
          <w:tcPr>
            <w:tcW w:w="1606" w:type="dxa"/>
            <w:tcBorders>
              <w:top w:val="nil"/>
              <w:left w:val="nil"/>
              <w:bottom w:val="single" w:sz="4" w:space="0" w:color="auto"/>
              <w:right w:val="single" w:sz="4" w:space="0" w:color="auto"/>
            </w:tcBorders>
            <w:shd w:val="clear" w:color="auto" w:fill="auto"/>
            <w:noWrap/>
            <w:vAlign w:val="center"/>
            <w:hideMark/>
          </w:tcPr>
          <w:p w14:paraId="3EBCBD94" w14:textId="77777777" w:rsidR="00033552" w:rsidRPr="00D875F4" w:rsidRDefault="00033552" w:rsidP="001D4B86">
            <w:pPr>
              <w:pStyle w:val="TableContents"/>
            </w:pPr>
            <w:r w:rsidRPr="00D875F4">
              <w:t>72</w:t>
            </w:r>
          </w:p>
        </w:tc>
        <w:tc>
          <w:tcPr>
            <w:tcW w:w="1740" w:type="dxa"/>
            <w:tcBorders>
              <w:top w:val="nil"/>
              <w:left w:val="nil"/>
              <w:bottom w:val="single" w:sz="4" w:space="0" w:color="auto"/>
              <w:right w:val="single" w:sz="8" w:space="0" w:color="auto"/>
            </w:tcBorders>
            <w:shd w:val="clear" w:color="auto" w:fill="auto"/>
            <w:noWrap/>
            <w:vAlign w:val="center"/>
            <w:hideMark/>
          </w:tcPr>
          <w:p w14:paraId="69C1A85C" w14:textId="77777777" w:rsidR="00033552" w:rsidRPr="00D875F4" w:rsidRDefault="00033552" w:rsidP="001D4B86">
            <w:pPr>
              <w:pStyle w:val="TableContents"/>
            </w:pPr>
            <w:r w:rsidRPr="00D875F4">
              <w:t>91</w:t>
            </w:r>
          </w:p>
        </w:tc>
      </w:tr>
      <w:tr w:rsidR="00033552" w:rsidRPr="00D11397" w14:paraId="4BC788CB"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46AE259A" w14:textId="77777777" w:rsidR="00033552" w:rsidRPr="00D11397" w:rsidRDefault="00033552" w:rsidP="001D4B86">
            <w:pPr>
              <w:pStyle w:val="TableContents"/>
            </w:pPr>
            <w:r w:rsidRPr="00D11397">
              <w:t xml:space="preserve">Typical Summer </w:t>
            </w:r>
            <w:proofErr w:type="spellStart"/>
            <w:r w:rsidRPr="00D11397">
              <w:t>ADF</w:t>
            </w:r>
            <w:proofErr w:type="spellEnd"/>
          </w:p>
        </w:tc>
        <w:tc>
          <w:tcPr>
            <w:tcW w:w="1606" w:type="dxa"/>
            <w:tcBorders>
              <w:top w:val="nil"/>
              <w:left w:val="nil"/>
              <w:bottom w:val="single" w:sz="4" w:space="0" w:color="auto"/>
              <w:right w:val="single" w:sz="4" w:space="0" w:color="auto"/>
            </w:tcBorders>
            <w:shd w:val="clear" w:color="auto" w:fill="auto"/>
            <w:noWrap/>
            <w:vAlign w:val="center"/>
            <w:hideMark/>
          </w:tcPr>
          <w:p w14:paraId="21E55053" w14:textId="77777777" w:rsidR="00033552" w:rsidRPr="002C00FD" w:rsidRDefault="00033552" w:rsidP="001D4B86">
            <w:pPr>
              <w:pStyle w:val="TableContents"/>
            </w:pPr>
            <w:r w:rsidRPr="00D875F4">
              <w:t>0.0302</w:t>
            </w:r>
          </w:p>
        </w:tc>
        <w:tc>
          <w:tcPr>
            <w:tcW w:w="1740" w:type="dxa"/>
            <w:tcBorders>
              <w:top w:val="nil"/>
              <w:left w:val="nil"/>
              <w:bottom w:val="single" w:sz="4" w:space="0" w:color="auto"/>
              <w:right w:val="single" w:sz="8" w:space="0" w:color="auto"/>
            </w:tcBorders>
            <w:shd w:val="clear" w:color="auto" w:fill="auto"/>
            <w:noWrap/>
            <w:vAlign w:val="center"/>
            <w:hideMark/>
          </w:tcPr>
          <w:p w14:paraId="75474FA6" w14:textId="77777777" w:rsidR="00033552" w:rsidRPr="002C00FD" w:rsidRDefault="00033552" w:rsidP="001D4B86">
            <w:pPr>
              <w:pStyle w:val="TableContents"/>
            </w:pPr>
            <w:r w:rsidRPr="00D875F4">
              <w:t>0.039</w:t>
            </w:r>
          </w:p>
        </w:tc>
      </w:tr>
      <w:tr w:rsidR="00033552" w:rsidRPr="00D11397" w14:paraId="7804BC10" w14:textId="77777777" w:rsidTr="004865DE">
        <w:trPr>
          <w:trHeight w:val="315"/>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40D7A664" w14:textId="77777777" w:rsidR="00033552" w:rsidRPr="00D11397" w:rsidRDefault="00033552" w:rsidP="001D4B86">
            <w:pPr>
              <w:pStyle w:val="TableContents"/>
            </w:pPr>
            <w:r w:rsidRPr="00D11397">
              <w:t xml:space="preserve">Typical Winter </w:t>
            </w:r>
            <w:proofErr w:type="spellStart"/>
            <w:r w:rsidRPr="00D11397">
              <w:t>ADF</w:t>
            </w:r>
            <w:proofErr w:type="spellEnd"/>
          </w:p>
        </w:tc>
        <w:tc>
          <w:tcPr>
            <w:tcW w:w="1606" w:type="dxa"/>
            <w:tcBorders>
              <w:top w:val="nil"/>
              <w:left w:val="nil"/>
              <w:bottom w:val="single" w:sz="4" w:space="0" w:color="auto"/>
              <w:right w:val="single" w:sz="4" w:space="0" w:color="auto"/>
            </w:tcBorders>
            <w:shd w:val="clear" w:color="auto" w:fill="auto"/>
            <w:noWrap/>
            <w:vAlign w:val="center"/>
            <w:hideMark/>
          </w:tcPr>
          <w:p w14:paraId="2C173195" w14:textId="77777777" w:rsidR="00033552" w:rsidRPr="002C00FD" w:rsidRDefault="00033552" w:rsidP="001D4B86">
            <w:pPr>
              <w:pStyle w:val="TableContents"/>
            </w:pPr>
            <w:r w:rsidRPr="00D875F4">
              <w:t>0.106</w:t>
            </w:r>
          </w:p>
        </w:tc>
        <w:tc>
          <w:tcPr>
            <w:tcW w:w="1740" w:type="dxa"/>
            <w:tcBorders>
              <w:top w:val="nil"/>
              <w:left w:val="nil"/>
              <w:bottom w:val="single" w:sz="4" w:space="0" w:color="auto"/>
              <w:right w:val="single" w:sz="8" w:space="0" w:color="auto"/>
            </w:tcBorders>
            <w:shd w:val="clear" w:color="auto" w:fill="auto"/>
            <w:noWrap/>
            <w:vAlign w:val="center"/>
            <w:hideMark/>
          </w:tcPr>
          <w:p w14:paraId="10D5E026" w14:textId="77777777" w:rsidR="00033552" w:rsidRPr="002C00FD" w:rsidRDefault="00033552" w:rsidP="001D4B86">
            <w:pPr>
              <w:pStyle w:val="TableContents"/>
            </w:pPr>
            <w:r w:rsidRPr="00D875F4">
              <w:t>0.135</w:t>
            </w:r>
          </w:p>
        </w:tc>
      </w:tr>
      <w:tr w:rsidR="00033552" w:rsidRPr="00D11397" w14:paraId="539845FB"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68AF9CBC" w14:textId="77777777" w:rsidR="00033552" w:rsidRPr="00D11397" w:rsidRDefault="00033552" w:rsidP="001D4B86">
            <w:pPr>
              <w:pStyle w:val="TableContents"/>
            </w:pPr>
            <w:r w:rsidRPr="00D11397">
              <w:t>Typical Summer BOD</w:t>
            </w:r>
            <w:r w:rsidRPr="00D11397">
              <w:rPr>
                <w:vertAlign w:val="subscript"/>
              </w:rPr>
              <w:t>5</w:t>
            </w:r>
            <w:r w:rsidRPr="00D11397">
              <w:t xml:space="preserve"> (</w:t>
            </w:r>
            <w:proofErr w:type="spellStart"/>
            <w:r w:rsidRPr="00D11397">
              <w:t>lb</w:t>
            </w:r>
            <w:proofErr w:type="spellEnd"/>
            <w:r w:rsidRPr="00D11397">
              <w:t>/day)</w:t>
            </w:r>
          </w:p>
        </w:tc>
        <w:tc>
          <w:tcPr>
            <w:tcW w:w="1606" w:type="dxa"/>
            <w:tcBorders>
              <w:top w:val="nil"/>
              <w:left w:val="nil"/>
              <w:bottom w:val="single" w:sz="4" w:space="0" w:color="auto"/>
              <w:right w:val="single" w:sz="4" w:space="0" w:color="auto"/>
            </w:tcBorders>
            <w:shd w:val="clear" w:color="auto" w:fill="auto"/>
            <w:noWrap/>
            <w:vAlign w:val="center"/>
            <w:hideMark/>
          </w:tcPr>
          <w:p w14:paraId="341CB9EE" w14:textId="77777777" w:rsidR="00033552" w:rsidRPr="002C00FD" w:rsidRDefault="00033552" w:rsidP="001D4B86">
            <w:pPr>
              <w:pStyle w:val="TableContents"/>
            </w:pPr>
            <w:r w:rsidRPr="00D875F4">
              <w:t>66</w:t>
            </w:r>
          </w:p>
        </w:tc>
        <w:tc>
          <w:tcPr>
            <w:tcW w:w="1740" w:type="dxa"/>
            <w:tcBorders>
              <w:top w:val="nil"/>
              <w:left w:val="nil"/>
              <w:bottom w:val="single" w:sz="4" w:space="0" w:color="auto"/>
              <w:right w:val="single" w:sz="8" w:space="0" w:color="auto"/>
            </w:tcBorders>
            <w:shd w:val="clear" w:color="auto" w:fill="auto"/>
            <w:noWrap/>
            <w:vAlign w:val="center"/>
            <w:hideMark/>
          </w:tcPr>
          <w:p w14:paraId="4D15ACF0" w14:textId="77777777" w:rsidR="00033552" w:rsidRPr="00D875F4" w:rsidRDefault="00033552" w:rsidP="001D4B86">
            <w:pPr>
              <w:pStyle w:val="TableContents"/>
            </w:pPr>
            <w:r w:rsidRPr="00D875F4">
              <w:t> </w:t>
            </w:r>
          </w:p>
        </w:tc>
      </w:tr>
      <w:tr w:rsidR="00033552" w:rsidRPr="00D11397" w14:paraId="03F9EDBB"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13C1A360" w14:textId="77777777" w:rsidR="00033552" w:rsidRPr="00D11397" w:rsidRDefault="00033552" w:rsidP="001D4B86">
            <w:pPr>
              <w:pStyle w:val="TableContents"/>
            </w:pPr>
            <w:r w:rsidRPr="00D11397">
              <w:t>Typical Winter BOD</w:t>
            </w:r>
            <w:r w:rsidRPr="00D11397">
              <w:rPr>
                <w:vertAlign w:val="subscript"/>
              </w:rPr>
              <w:t>5</w:t>
            </w:r>
            <w:r w:rsidRPr="00D11397">
              <w:t xml:space="preserve"> (</w:t>
            </w:r>
            <w:proofErr w:type="spellStart"/>
            <w:r w:rsidRPr="00D11397">
              <w:t>lb</w:t>
            </w:r>
            <w:proofErr w:type="spellEnd"/>
            <w:r w:rsidRPr="00D11397">
              <w:t>/day)</w:t>
            </w:r>
          </w:p>
        </w:tc>
        <w:tc>
          <w:tcPr>
            <w:tcW w:w="1606" w:type="dxa"/>
            <w:tcBorders>
              <w:top w:val="nil"/>
              <w:left w:val="nil"/>
              <w:bottom w:val="single" w:sz="4" w:space="0" w:color="auto"/>
              <w:right w:val="single" w:sz="4" w:space="0" w:color="auto"/>
            </w:tcBorders>
            <w:shd w:val="clear" w:color="auto" w:fill="auto"/>
            <w:noWrap/>
            <w:vAlign w:val="center"/>
            <w:hideMark/>
          </w:tcPr>
          <w:p w14:paraId="06A550A7" w14:textId="77777777" w:rsidR="00033552" w:rsidRPr="002C00FD" w:rsidRDefault="00033552" w:rsidP="001D4B86">
            <w:pPr>
              <w:pStyle w:val="TableContents"/>
            </w:pPr>
            <w:r w:rsidRPr="00D875F4">
              <w:t>28</w:t>
            </w:r>
          </w:p>
        </w:tc>
        <w:tc>
          <w:tcPr>
            <w:tcW w:w="1740" w:type="dxa"/>
            <w:tcBorders>
              <w:top w:val="nil"/>
              <w:left w:val="nil"/>
              <w:bottom w:val="single" w:sz="4" w:space="0" w:color="auto"/>
              <w:right w:val="single" w:sz="8" w:space="0" w:color="auto"/>
            </w:tcBorders>
            <w:shd w:val="clear" w:color="auto" w:fill="auto"/>
            <w:noWrap/>
            <w:vAlign w:val="center"/>
            <w:hideMark/>
          </w:tcPr>
          <w:p w14:paraId="0F13C1AE" w14:textId="77777777" w:rsidR="00033552" w:rsidRPr="00D875F4" w:rsidRDefault="00033552" w:rsidP="001D4B86">
            <w:pPr>
              <w:pStyle w:val="TableContents"/>
            </w:pPr>
            <w:r w:rsidRPr="00D875F4">
              <w:t> </w:t>
            </w:r>
          </w:p>
        </w:tc>
      </w:tr>
      <w:tr w:rsidR="00033552" w:rsidRPr="00DB73FC" w14:paraId="3023BCFB" w14:textId="77777777" w:rsidTr="004865DE">
        <w:trPr>
          <w:trHeight w:val="300"/>
          <w:jc w:val="center"/>
        </w:trPr>
        <w:tc>
          <w:tcPr>
            <w:tcW w:w="3778" w:type="dxa"/>
            <w:tcBorders>
              <w:top w:val="nil"/>
              <w:left w:val="single" w:sz="8" w:space="0" w:color="auto"/>
              <w:bottom w:val="single" w:sz="4" w:space="0" w:color="auto"/>
              <w:right w:val="single" w:sz="4" w:space="0" w:color="auto"/>
            </w:tcBorders>
            <w:shd w:val="clear" w:color="auto" w:fill="auto"/>
            <w:noWrap/>
            <w:vAlign w:val="center"/>
            <w:hideMark/>
          </w:tcPr>
          <w:p w14:paraId="2621D748" w14:textId="77777777" w:rsidR="00033552" w:rsidRPr="00DB73FC" w:rsidRDefault="00033552" w:rsidP="001D4B86">
            <w:pPr>
              <w:pStyle w:val="TableContents"/>
            </w:pPr>
            <w:r w:rsidRPr="00DB73FC">
              <w:t>Typical Inf Water Temperature (Degrees C)</w:t>
            </w:r>
          </w:p>
        </w:tc>
        <w:tc>
          <w:tcPr>
            <w:tcW w:w="1606" w:type="dxa"/>
            <w:tcBorders>
              <w:top w:val="nil"/>
              <w:left w:val="nil"/>
              <w:bottom w:val="single" w:sz="4" w:space="0" w:color="auto"/>
              <w:right w:val="single" w:sz="4" w:space="0" w:color="auto"/>
            </w:tcBorders>
            <w:shd w:val="clear" w:color="000000" w:fill="FFFFFF"/>
            <w:noWrap/>
            <w:vAlign w:val="center"/>
            <w:hideMark/>
          </w:tcPr>
          <w:p w14:paraId="7B4CAF68" w14:textId="77777777" w:rsidR="00033552" w:rsidRPr="00DB73FC" w:rsidRDefault="00033552" w:rsidP="001D4B86">
            <w:pPr>
              <w:pStyle w:val="TableContents"/>
            </w:pPr>
            <w:r w:rsidRPr="00DB73FC">
              <w:t>12.96 </w:t>
            </w:r>
          </w:p>
        </w:tc>
        <w:tc>
          <w:tcPr>
            <w:tcW w:w="1740" w:type="dxa"/>
            <w:tcBorders>
              <w:top w:val="nil"/>
              <w:left w:val="nil"/>
              <w:bottom w:val="single" w:sz="4" w:space="0" w:color="auto"/>
              <w:right w:val="single" w:sz="8" w:space="0" w:color="auto"/>
            </w:tcBorders>
            <w:shd w:val="clear" w:color="auto" w:fill="auto"/>
            <w:noWrap/>
            <w:vAlign w:val="center"/>
            <w:hideMark/>
          </w:tcPr>
          <w:p w14:paraId="47F22935" w14:textId="77777777" w:rsidR="00033552" w:rsidRPr="00DB73FC" w:rsidRDefault="00033552" w:rsidP="001D4B86">
            <w:pPr>
              <w:pStyle w:val="TableContents"/>
            </w:pPr>
            <w:r w:rsidRPr="00DB73FC">
              <w:t> </w:t>
            </w:r>
          </w:p>
        </w:tc>
      </w:tr>
      <w:tr w:rsidR="00033552" w:rsidRPr="00DB73FC" w14:paraId="0C616DC3" w14:textId="77777777" w:rsidTr="004865DE">
        <w:trPr>
          <w:trHeight w:val="300"/>
          <w:jc w:val="center"/>
        </w:trPr>
        <w:tc>
          <w:tcPr>
            <w:tcW w:w="377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615C425" w14:textId="540ECD7F" w:rsidR="00033552" w:rsidRPr="00DB73FC" w:rsidRDefault="00033552" w:rsidP="001D4B86">
            <w:pPr>
              <w:pStyle w:val="TableContents"/>
            </w:pPr>
            <w:r w:rsidRPr="00DB73FC">
              <w:t xml:space="preserve">Average </w:t>
            </w:r>
            <w:proofErr w:type="spellStart"/>
            <w:r w:rsidRPr="00DB73FC">
              <w:t>TKN</w:t>
            </w:r>
            <w:proofErr w:type="spellEnd"/>
            <w:r w:rsidRPr="00DB73FC">
              <w:t xml:space="preserve"> (mg</w:t>
            </w:r>
            <w:r w:rsidR="00C66F13">
              <w:t>-N</w:t>
            </w:r>
            <w:r w:rsidRPr="00DB73FC">
              <w:t>/L)</w:t>
            </w:r>
          </w:p>
        </w:tc>
        <w:tc>
          <w:tcPr>
            <w:tcW w:w="1606" w:type="dxa"/>
            <w:tcBorders>
              <w:top w:val="nil"/>
              <w:left w:val="nil"/>
              <w:bottom w:val="single" w:sz="4" w:space="0" w:color="auto"/>
              <w:right w:val="single" w:sz="4" w:space="0" w:color="auto"/>
            </w:tcBorders>
            <w:shd w:val="clear" w:color="auto" w:fill="auto"/>
            <w:noWrap/>
            <w:vAlign w:val="center"/>
            <w:hideMark/>
          </w:tcPr>
          <w:p w14:paraId="6C12ACE9" w14:textId="77777777" w:rsidR="00033552" w:rsidRPr="00DB73FC" w:rsidRDefault="00033552" w:rsidP="001D4B86">
            <w:pPr>
              <w:pStyle w:val="TableContents"/>
            </w:pPr>
            <w:r w:rsidRPr="00DB73FC">
              <w:t>32</w:t>
            </w:r>
          </w:p>
        </w:tc>
        <w:tc>
          <w:tcPr>
            <w:tcW w:w="1740" w:type="dxa"/>
            <w:tcBorders>
              <w:top w:val="nil"/>
              <w:left w:val="nil"/>
              <w:bottom w:val="single" w:sz="4" w:space="0" w:color="auto"/>
              <w:right w:val="single" w:sz="8" w:space="0" w:color="auto"/>
            </w:tcBorders>
            <w:shd w:val="clear" w:color="auto" w:fill="auto"/>
            <w:noWrap/>
            <w:vAlign w:val="center"/>
            <w:hideMark/>
          </w:tcPr>
          <w:p w14:paraId="23804EF2" w14:textId="77777777" w:rsidR="00033552" w:rsidRPr="00DB73FC" w:rsidRDefault="00033552" w:rsidP="001D4B86">
            <w:pPr>
              <w:pStyle w:val="TableContents"/>
            </w:pPr>
            <w:r w:rsidRPr="00DB73FC">
              <w:t> </w:t>
            </w:r>
          </w:p>
        </w:tc>
      </w:tr>
    </w:tbl>
    <w:p w14:paraId="10BC8F22" w14:textId="06BE0DC5" w:rsidR="00033552" w:rsidRDefault="00033552" w:rsidP="009A0497">
      <w:pPr>
        <w:pStyle w:val="TableContents"/>
        <w:ind w:left="1080"/>
      </w:pPr>
      <w:r w:rsidRPr="00DB73FC">
        <w:t>*Flows Include I/I</w:t>
      </w:r>
    </w:p>
    <w:p w14:paraId="4422F21E" w14:textId="77777777" w:rsidR="009A0497" w:rsidRPr="00DB73FC" w:rsidRDefault="009A0497" w:rsidP="009A0497"/>
    <w:p w14:paraId="2CCBD528" w14:textId="1A68E5A1" w:rsidR="00033552" w:rsidRPr="00D875F4" w:rsidRDefault="00033552" w:rsidP="008A34BA">
      <w:pPr>
        <w:pStyle w:val="Heading7"/>
      </w:pPr>
      <w:bookmarkStart w:id="208" w:name="_Toc127019635"/>
      <w:r w:rsidRPr="00D875F4">
        <w:t xml:space="preserve">Table </w:t>
      </w:r>
      <w:r w:rsidR="001D4B86">
        <w:t>7</w:t>
      </w:r>
      <w:r w:rsidRPr="00D875F4">
        <w:t>-6:  Corrections Center Influent Flows and Loadings</w:t>
      </w:r>
      <w:bookmarkEnd w:id="208"/>
    </w:p>
    <w:tbl>
      <w:tblPr>
        <w:tblW w:w="7130" w:type="dxa"/>
        <w:jc w:val="center"/>
        <w:tblLook w:val="04A0" w:firstRow="1" w:lastRow="0" w:firstColumn="1" w:lastColumn="0" w:noHBand="0" w:noVBand="1"/>
      </w:tblPr>
      <w:tblGrid>
        <w:gridCol w:w="3784"/>
        <w:gridCol w:w="1606"/>
        <w:gridCol w:w="1740"/>
      </w:tblGrid>
      <w:tr w:rsidR="00033552" w:rsidRPr="005D63EE" w14:paraId="082D19BE" w14:textId="77777777" w:rsidTr="004865DE">
        <w:trPr>
          <w:trHeight w:val="300"/>
          <w:tblHeader/>
          <w:jc w:val="center"/>
        </w:trPr>
        <w:tc>
          <w:tcPr>
            <w:tcW w:w="3784" w:type="dxa"/>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22BD3627" w14:textId="77777777" w:rsidR="00033552" w:rsidRPr="00D875F4" w:rsidRDefault="00033552" w:rsidP="001D4B86">
            <w:pPr>
              <w:pStyle w:val="TableHeading"/>
            </w:pPr>
            <w:r w:rsidRPr="00D875F4">
              <w:t>DESIGN CRITERIA</w:t>
            </w:r>
          </w:p>
        </w:tc>
        <w:tc>
          <w:tcPr>
            <w:tcW w:w="1606"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4FD328BE" w14:textId="77777777" w:rsidR="00033552" w:rsidRPr="00D875F4" w:rsidRDefault="00033552" w:rsidP="001D4B86">
            <w:pPr>
              <w:pStyle w:val="TableHeading"/>
            </w:pPr>
            <w:r w:rsidRPr="00D875F4">
              <w:t>Existing 202</w:t>
            </w:r>
            <w:r>
              <w:t>2</w:t>
            </w:r>
          </w:p>
        </w:tc>
        <w:tc>
          <w:tcPr>
            <w:tcW w:w="174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72CEF22A" w14:textId="77777777" w:rsidR="00033552" w:rsidRPr="00D875F4" w:rsidRDefault="00033552" w:rsidP="001D4B86">
            <w:pPr>
              <w:pStyle w:val="TableHeading"/>
            </w:pPr>
            <w:r w:rsidRPr="00D875F4">
              <w:t>Projected 204</w:t>
            </w:r>
            <w:r>
              <w:t>7</w:t>
            </w:r>
          </w:p>
        </w:tc>
      </w:tr>
      <w:tr w:rsidR="00033552" w:rsidRPr="005D63EE" w14:paraId="665477C8"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45413177" w14:textId="77777777" w:rsidR="00033552" w:rsidRPr="00D875F4" w:rsidRDefault="00033552" w:rsidP="001D4B86">
            <w:pPr>
              <w:pStyle w:val="TableContents"/>
            </w:pPr>
            <w:r w:rsidRPr="00D875F4">
              <w:t>Average Daily Flow</w:t>
            </w:r>
          </w:p>
        </w:tc>
        <w:tc>
          <w:tcPr>
            <w:tcW w:w="1606" w:type="dxa"/>
            <w:tcBorders>
              <w:top w:val="nil"/>
              <w:left w:val="nil"/>
              <w:bottom w:val="single" w:sz="4" w:space="0" w:color="auto"/>
              <w:right w:val="single" w:sz="4" w:space="0" w:color="auto"/>
            </w:tcBorders>
            <w:shd w:val="clear" w:color="auto" w:fill="auto"/>
            <w:noWrap/>
            <w:vAlign w:val="center"/>
            <w:hideMark/>
          </w:tcPr>
          <w:p w14:paraId="711378D8" w14:textId="77777777" w:rsidR="00033552" w:rsidRPr="00D875F4" w:rsidRDefault="00033552" w:rsidP="001D4B86">
            <w:pPr>
              <w:pStyle w:val="TableContents"/>
            </w:pPr>
            <w:r w:rsidRPr="0034346E">
              <w:t>0.102</w:t>
            </w:r>
          </w:p>
        </w:tc>
        <w:tc>
          <w:tcPr>
            <w:tcW w:w="1740" w:type="dxa"/>
            <w:tcBorders>
              <w:top w:val="nil"/>
              <w:left w:val="nil"/>
              <w:bottom w:val="single" w:sz="4" w:space="0" w:color="auto"/>
              <w:right w:val="single" w:sz="8" w:space="0" w:color="auto"/>
            </w:tcBorders>
            <w:shd w:val="clear" w:color="auto" w:fill="auto"/>
            <w:noWrap/>
            <w:vAlign w:val="center"/>
            <w:hideMark/>
          </w:tcPr>
          <w:p w14:paraId="130FF5C6" w14:textId="77777777" w:rsidR="00033552" w:rsidRPr="00D875F4" w:rsidRDefault="00033552" w:rsidP="001D4B86">
            <w:pPr>
              <w:pStyle w:val="TableContents"/>
            </w:pPr>
            <w:r w:rsidRPr="0034346E">
              <w:t>0.102</w:t>
            </w:r>
          </w:p>
        </w:tc>
      </w:tr>
      <w:tr w:rsidR="00033552" w:rsidRPr="005D63EE" w14:paraId="330756BB"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vAlign w:val="center"/>
            <w:hideMark/>
          </w:tcPr>
          <w:p w14:paraId="51841F1A" w14:textId="77777777" w:rsidR="00033552" w:rsidRPr="00D875F4" w:rsidRDefault="00033552" w:rsidP="001D4B86">
            <w:pPr>
              <w:pStyle w:val="TableContents"/>
            </w:pPr>
            <w:r w:rsidRPr="00D875F4">
              <w:t>Peak Month</w:t>
            </w:r>
          </w:p>
        </w:tc>
        <w:tc>
          <w:tcPr>
            <w:tcW w:w="1606" w:type="dxa"/>
            <w:tcBorders>
              <w:top w:val="nil"/>
              <w:left w:val="nil"/>
              <w:bottom w:val="single" w:sz="4" w:space="0" w:color="auto"/>
              <w:right w:val="single" w:sz="4" w:space="0" w:color="auto"/>
            </w:tcBorders>
            <w:shd w:val="clear" w:color="auto" w:fill="auto"/>
            <w:noWrap/>
            <w:vAlign w:val="center"/>
            <w:hideMark/>
          </w:tcPr>
          <w:p w14:paraId="54AA146B" w14:textId="77777777" w:rsidR="00033552" w:rsidRPr="00D875F4" w:rsidRDefault="00033552" w:rsidP="001D4B86">
            <w:pPr>
              <w:pStyle w:val="TableContents"/>
            </w:pPr>
            <w:r w:rsidRPr="0034346E">
              <w:t>0.128</w:t>
            </w:r>
          </w:p>
        </w:tc>
        <w:tc>
          <w:tcPr>
            <w:tcW w:w="1740" w:type="dxa"/>
            <w:tcBorders>
              <w:top w:val="nil"/>
              <w:left w:val="nil"/>
              <w:bottom w:val="single" w:sz="4" w:space="0" w:color="auto"/>
              <w:right w:val="single" w:sz="8" w:space="0" w:color="auto"/>
            </w:tcBorders>
            <w:shd w:val="clear" w:color="auto" w:fill="auto"/>
            <w:noWrap/>
            <w:vAlign w:val="center"/>
            <w:hideMark/>
          </w:tcPr>
          <w:p w14:paraId="1BDE1CE6" w14:textId="77777777" w:rsidR="00033552" w:rsidRPr="00D875F4" w:rsidRDefault="00033552" w:rsidP="001D4B86">
            <w:pPr>
              <w:pStyle w:val="TableContents"/>
            </w:pPr>
            <w:r w:rsidRPr="0034346E">
              <w:t>0.128</w:t>
            </w:r>
          </w:p>
        </w:tc>
      </w:tr>
      <w:tr w:rsidR="00033552" w:rsidRPr="005D63EE" w14:paraId="47D336C1"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3B972019" w14:textId="77777777" w:rsidR="00033552" w:rsidRPr="00D875F4" w:rsidRDefault="00033552" w:rsidP="001D4B86">
            <w:pPr>
              <w:pStyle w:val="TableContents"/>
            </w:pPr>
            <w:r w:rsidRPr="00D875F4">
              <w:t>Peak Day</w:t>
            </w:r>
          </w:p>
        </w:tc>
        <w:tc>
          <w:tcPr>
            <w:tcW w:w="1606" w:type="dxa"/>
            <w:tcBorders>
              <w:top w:val="nil"/>
              <w:left w:val="nil"/>
              <w:bottom w:val="single" w:sz="4" w:space="0" w:color="auto"/>
              <w:right w:val="single" w:sz="4" w:space="0" w:color="auto"/>
            </w:tcBorders>
            <w:shd w:val="clear" w:color="auto" w:fill="auto"/>
            <w:noWrap/>
            <w:vAlign w:val="center"/>
            <w:hideMark/>
          </w:tcPr>
          <w:p w14:paraId="2FB72298" w14:textId="77777777" w:rsidR="00033552" w:rsidRPr="00D875F4" w:rsidRDefault="00033552" w:rsidP="001D4B86">
            <w:pPr>
              <w:pStyle w:val="TableContents"/>
            </w:pPr>
            <w:r w:rsidRPr="0034346E">
              <w:t>0.191</w:t>
            </w:r>
          </w:p>
        </w:tc>
        <w:tc>
          <w:tcPr>
            <w:tcW w:w="1740" w:type="dxa"/>
            <w:tcBorders>
              <w:top w:val="nil"/>
              <w:left w:val="nil"/>
              <w:bottom w:val="single" w:sz="4" w:space="0" w:color="auto"/>
              <w:right w:val="single" w:sz="8" w:space="0" w:color="auto"/>
            </w:tcBorders>
            <w:shd w:val="clear" w:color="auto" w:fill="auto"/>
            <w:noWrap/>
            <w:vAlign w:val="center"/>
            <w:hideMark/>
          </w:tcPr>
          <w:p w14:paraId="1FB6EDF3" w14:textId="77777777" w:rsidR="00033552" w:rsidRPr="00D875F4" w:rsidRDefault="00033552" w:rsidP="001D4B86">
            <w:pPr>
              <w:pStyle w:val="TableContents"/>
            </w:pPr>
            <w:r w:rsidRPr="0034346E">
              <w:t>0.191</w:t>
            </w:r>
          </w:p>
        </w:tc>
      </w:tr>
      <w:tr w:rsidR="00033552" w:rsidRPr="005D63EE" w14:paraId="0F6BA944"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0CE85BCA" w14:textId="77777777" w:rsidR="00033552" w:rsidRPr="00D875F4" w:rsidRDefault="00033552" w:rsidP="001D4B86">
            <w:pPr>
              <w:pStyle w:val="TableContents"/>
            </w:pPr>
            <w:r w:rsidRPr="00D875F4">
              <w:t>Peak Hour</w:t>
            </w:r>
          </w:p>
        </w:tc>
        <w:tc>
          <w:tcPr>
            <w:tcW w:w="1606" w:type="dxa"/>
            <w:tcBorders>
              <w:top w:val="nil"/>
              <w:left w:val="nil"/>
              <w:bottom w:val="single" w:sz="4" w:space="0" w:color="auto"/>
              <w:right w:val="single" w:sz="4" w:space="0" w:color="auto"/>
            </w:tcBorders>
            <w:shd w:val="clear" w:color="auto" w:fill="auto"/>
            <w:noWrap/>
            <w:vAlign w:val="center"/>
            <w:hideMark/>
          </w:tcPr>
          <w:p w14:paraId="49160769" w14:textId="77777777" w:rsidR="00033552" w:rsidRPr="00D875F4" w:rsidRDefault="00033552" w:rsidP="001D4B86">
            <w:pPr>
              <w:pStyle w:val="TableContents"/>
            </w:pPr>
            <w:r w:rsidRPr="0034346E">
              <w:t>0.381</w:t>
            </w:r>
          </w:p>
        </w:tc>
        <w:tc>
          <w:tcPr>
            <w:tcW w:w="1740" w:type="dxa"/>
            <w:tcBorders>
              <w:top w:val="nil"/>
              <w:left w:val="nil"/>
              <w:bottom w:val="single" w:sz="4" w:space="0" w:color="auto"/>
              <w:right w:val="single" w:sz="8" w:space="0" w:color="auto"/>
            </w:tcBorders>
            <w:shd w:val="clear" w:color="auto" w:fill="auto"/>
            <w:noWrap/>
            <w:vAlign w:val="center"/>
            <w:hideMark/>
          </w:tcPr>
          <w:p w14:paraId="6D27155E" w14:textId="77777777" w:rsidR="00033552" w:rsidRPr="00D875F4" w:rsidRDefault="00033552" w:rsidP="001D4B86">
            <w:pPr>
              <w:pStyle w:val="TableContents"/>
            </w:pPr>
            <w:r w:rsidRPr="0034346E">
              <w:t>0.381</w:t>
            </w:r>
          </w:p>
        </w:tc>
      </w:tr>
      <w:tr w:rsidR="00033552" w:rsidRPr="005D63EE" w14:paraId="3B785C02" w14:textId="77777777" w:rsidTr="004865DE">
        <w:trPr>
          <w:trHeight w:val="315"/>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304961C2" w14:textId="77777777" w:rsidR="00033552" w:rsidRPr="00D875F4" w:rsidRDefault="00033552" w:rsidP="001D4B86">
            <w:pPr>
              <w:pStyle w:val="TableContents"/>
            </w:pPr>
            <w:r w:rsidRPr="00D875F4">
              <w:t>Peak Instantaneous</w:t>
            </w:r>
          </w:p>
        </w:tc>
        <w:tc>
          <w:tcPr>
            <w:tcW w:w="1606" w:type="dxa"/>
            <w:tcBorders>
              <w:top w:val="nil"/>
              <w:left w:val="nil"/>
              <w:bottom w:val="single" w:sz="4" w:space="0" w:color="auto"/>
              <w:right w:val="single" w:sz="4" w:space="0" w:color="auto"/>
            </w:tcBorders>
            <w:shd w:val="clear" w:color="auto" w:fill="auto"/>
            <w:noWrap/>
            <w:vAlign w:val="center"/>
            <w:hideMark/>
          </w:tcPr>
          <w:p w14:paraId="0A3810F8" w14:textId="77777777" w:rsidR="00033552" w:rsidRPr="00D875F4" w:rsidRDefault="00033552" w:rsidP="001D4B86">
            <w:pPr>
              <w:pStyle w:val="TableContents"/>
            </w:pPr>
            <w:r w:rsidRPr="0034346E">
              <w:t>0.763</w:t>
            </w:r>
          </w:p>
        </w:tc>
        <w:tc>
          <w:tcPr>
            <w:tcW w:w="1740" w:type="dxa"/>
            <w:tcBorders>
              <w:top w:val="nil"/>
              <w:left w:val="nil"/>
              <w:bottom w:val="single" w:sz="4" w:space="0" w:color="auto"/>
              <w:right w:val="single" w:sz="8" w:space="0" w:color="auto"/>
            </w:tcBorders>
            <w:shd w:val="clear" w:color="auto" w:fill="auto"/>
            <w:noWrap/>
            <w:vAlign w:val="center"/>
            <w:hideMark/>
          </w:tcPr>
          <w:p w14:paraId="23EFA421" w14:textId="77777777" w:rsidR="00033552" w:rsidRPr="00D875F4" w:rsidRDefault="00033552" w:rsidP="001D4B86">
            <w:pPr>
              <w:pStyle w:val="TableContents"/>
            </w:pPr>
            <w:r w:rsidRPr="0034346E">
              <w:t>0.76</w:t>
            </w:r>
          </w:p>
        </w:tc>
      </w:tr>
      <w:tr w:rsidR="00033552" w:rsidRPr="005D63EE" w14:paraId="0E9DEEF6" w14:textId="77777777" w:rsidTr="004865DE">
        <w:trPr>
          <w:trHeight w:val="315"/>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136E8049" w14:textId="77777777" w:rsidR="00033552" w:rsidRPr="00D875F4" w:rsidRDefault="00033552" w:rsidP="001D4B86">
            <w:pPr>
              <w:pStyle w:val="TableContents"/>
            </w:pPr>
            <w:r w:rsidRPr="00D875F4">
              <w:t xml:space="preserve">Ave Day </w:t>
            </w:r>
            <w:r w:rsidRPr="005D63EE">
              <w:t>BOD</w:t>
            </w:r>
            <w:r w:rsidRPr="005D63EE">
              <w:rPr>
                <w:vertAlign w:val="subscript"/>
              </w:rPr>
              <w:t>5</w:t>
            </w:r>
            <w:r w:rsidRPr="005D63EE">
              <w:t xml:space="preserve"> </w:t>
            </w:r>
            <w:r w:rsidRPr="00D875F4">
              <w:t>(</w:t>
            </w:r>
            <w:proofErr w:type="spellStart"/>
            <w:r w:rsidRPr="00D875F4">
              <w:t>lb</w:t>
            </w:r>
            <w:proofErr w:type="spellEnd"/>
            <w:r w:rsidRPr="00D875F4">
              <w:t>/day)</w:t>
            </w:r>
          </w:p>
        </w:tc>
        <w:tc>
          <w:tcPr>
            <w:tcW w:w="1606" w:type="dxa"/>
            <w:tcBorders>
              <w:top w:val="nil"/>
              <w:left w:val="nil"/>
              <w:bottom w:val="single" w:sz="4" w:space="0" w:color="auto"/>
              <w:right w:val="single" w:sz="4" w:space="0" w:color="auto"/>
            </w:tcBorders>
            <w:shd w:val="clear" w:color="auto" w:fill="auto"/>
            <w:noWrap/>
            <w:vAlign w:val="center"/>
            <w:hideMark/>
          </w:tcPr>
          <w:p w14:paraId="113C35E8" w14:textId="77777777" w:rsidR="00033552" w:rsidRPr="00D875F4" w:rsidRDefault="00033552" w:rsidP="001D4B86">
            <w:pPr>
              <w:pStyle w:val="TableContents"/>
            </w:pPr>
            <w:r w:rsidRPr="0034346E">
              <w:t>161</w:t>
            </w:r>
          </w:p>
        </w:tc>
        <w:tc>
          <w:tcPr>
            <w:tcW w:w="1740" w:type="dxa"/>
            <w:tcBorders>
              <w:top w:val="nil"/>
              <w:left w:val="nil"/>
              <w:bottom w:val="single" w:sz="4" w:space="0" w:color="auto"/>
              <w:right w:val="single" w:sz="8" w:space="0" w:color="auto"/>
            </w:tcBorders>
            <w:shd w:val="clear" w:color="auto" w:fill="auto"/>
            <w:noWrap/>
            <w:vAlign w:val="center"/>
            <w:hideMark/>
          </w:tcPr>
          <w:p w14:paraId="4DECC066" w14:textId="77777777" w:rsidR="00033552" w:rsidRPr="00D875F4" w:rsidRDefault="00033552" w:rsidP="001D4B86">
            <w:pPr>
              <w:pStyle w:val="TableContents"/>
            </w:pPr>
            <w:r w:rsidRPr="0034346E">
              <w:t>161</w:t>
            </w:r>
          </w:p>
        </w:tc>
      </w:tr>
      <w:tr w:rsidR="00033552" w:rsidRPr="005D63EE" w14:paraId="07CC2124"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5BE5080A" w14:textId="77777777" w:rsidR="00033552" w:rsidRPr="00D875F4" w:rsidRDefault="00033552" w:rsidP="001D4B86">
            <w:pPr>
              <w:pStyle w:val="TableContents"/>
            </w:pPr>
            <w:r w:rsidRPr="00D875F4">
              <w:t>Ave Day TSS (</w:t>
            </w:r>
            <w:proofErr w:type="spellStart"/>
            <w:r w:rsidRPr="00D875F4">
              <w:t>lb</w:t>
            </w:r>
            <w:proofErr w:type="spellEnd"/>
            <w:r w:rsidRPr="00D875F4">
              <w:t>/day)</w:t>
            </w:r>
          </w:p>
        </w:tc>
        <w:tc>
          <w:tcPr>
            <w:tcW w:w="1606" w:type="dxa"/>
            <w:tcBorders>
              <w:top w:val="nil"/>
              <w:left w:val="nil"/>
              <w:bottom w:val="single" w:sz="4" w:space="0" w:color="auto"/>
              <w:right w:val="single" w:sz="4" w:space="0" w:color="auto"/>
            </w:tcBorders>
            <w:shd w:val="clear" w:color="auto" w:fill="auto"/>
            <w:noWrap/>
            <w:vAlign w:val="center"/>
            <w:hideMark/>
          </w:tcPr>
          <w:p w14:paraId="7C725C11" w14:textId="77777777" w:rsidR="00033552" w:rsidRPr="00D875F4" w:rsidRDefault="00033552" w:rsidP="001D4B86">
            <w:pPr>
              <w:pStyle w:val="TableContents"/>
            </w:pPr>
            <w:r w:rsidRPr="0034346E">
              <w:t>181</w:t>
            </w:r>
          </w:p>
        </w:tc>
        <w:tc>
          <w:tcPr>
            <w:tcW w:w="1740" w:type="dxa"/>
            <w:tcBorders>
              <w:top w:val="nil"/>
              <w:left w:val="nil"/>
              <w:bottom w:val="single" w:sz="4" w:space="0" w:color="auto"/>
              <w:right w:val="single" w:sz="8" w:space="0" w:color="auto"/>
            </w:tcBorders>
            <w:shd w:val="clear" w:color="auto" w:fill="auto"/>
            <w:noWrap/>
            <w:vAlign w:val="center"/>
            <w:hideMark/>
          </w:tcPr>
          <w:p w14:paraId="4A4302B8" w14:textId="77777777" w:rsidR="00033552" w:rsidRPr="00D875F4" w:rsidRDefault="00033552" w:rsidP="001D4B86">
            <w:pPr>
              <w:pStyle w:val="TableContents"/>
            </w:pPr>
            <w:r w:rsidRPr="0034346E">
              <w:t>181</w:t>
            </w:r>
          </w:p>
        </w:tc>
      </w:tr>
      <w:tr w:rsidR="00033552" w:rsidRPr="005D63EE" w14:paraId="4C720B43"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3D2022D1" w14:textId="77777777" w:rsidR="00033552" w:rsidRPr="00D875F4" w:rsidRDefault="00033552" w:rsidP="001D4B86">
            <w:pPr>
              <w:pStyle w:val="TableContents"/>
            </w:pPr>
            <w:r w:rsidRPr="00D875F4">
              <w:t xml:space="preserve">Peak Month </w:t>
            </w:r>
            <w:r w:rsidRPr="005D63EE">
              <w:t>BOD</w:t>
            </w:r>
            <w:r w:rsidRPr="005D63EE">
              <w:rPr>
                <w:vertAlign w:val="subscript"/>
              </w:rPr>
              <w:t>5</w:t>
            </w:r>
            <w:r w:rsidRPr="005D63EE">
              <w:t xml:space="preserve"> </w:t>
            </w:r>
            <w:r w:rsidRPr="00D875F4">
              <w:t>(</w:t>
            </w:r>
            <w:proofErr w:type="spellStart"/>
            <w:r w:rsidRPr="00D875F4">
              <w:t>lb</w:t>
            </w:r>
            <w:proofErr w:type="spellEnd"/>
            <w:r w:rsidRPr="00D875F4">
              <w:t>/day)</w:t>
            </w:r>
          </w:p>
        </w:tc>
        <w:tc>
          <w:tcPr>
            <w:tcW w:w="1606" w:type="dxa"/>
            <w:tcBorders>
              <w:top w:val="nil"/>
              <w:left w:val="nil"/>
              <w:bottom w:val="single" w:sz="4" w:space="0" w:color="auto"/>
              <w:right w:val="single" w:sz="4" w:space="0" w:color="auto"/>
            </w:tcBorders>
            <w:shd w:val="clear" w:color="auto" w:fill="auto"/>
            <w:noWrap/>
            <w:vAlign w:val="center"/>
            <w:hideMark/>
          </w:tcPr>
          <w:p w14:paraId="14E4835F" w14:textId="77777777" w:rsidR="00033552" w:rsidRPr="00D875F4" w:rsidRDefault="00033552" w:rsidP="001D4B86">
            <w:pPr>
              <w:pStyle w:val="TableContents"/>
            </w:pPr>
            <w:r w:rsidRPr="0034346E">
              <w:t>194</w:t>
            </w:r>
          </w:p>
        </w:tc>
        <w:tc>
          <w:tcPr>
            <w:tcW w:w="1740" w:type="dxa"/>
            <w:tcBorders>
              <w:top w:val="nil"/>
              <w:left w:val="nil"/>
              <w:bottom w:val="single" w:sz="4" w:space="0" w:color="auto"/>
              <w:right w:val="single" w:sz="8" w:space="0" w:color="auto"/>
            </w:tcBorders>
            <w:shd w:val="clear" w:color="auto" w:fill="auto"/>
            <w:noWrap/>
            <w:vAlign w:val="center"/>
            <w:hideMark/>
          </w:tcPr>
          <w:p w14:paraId="1D908604" w14:textId="77777777" w:rsidR="00033552" w:rsidRPr="00D875F4" w:rsidRDefault="00033552" w:rsidP="001D4B86">
            <w:pPr>
              <w:pStyle w:val="TableContents"/>
            </w:pPr>
            <w:r w:rsidRPr="0034346E">
              <w:t>194</w:t>
            </w:r>
          </w:p>
        </w:tc>
      </w:tr>
      <w:tr w:rsidR="00033552" w:rsidRPr="005D63EE" w14:paraId="2F0F5372"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4E26F1F0" w14:textId="77777777" w:rsidR="00033552" w:rsidRPr="00D875F4" w:rsidRDefault="00033552" w:rsidP="001D4B86">
            <w:pPr>
              <w:pStyle w:val="TableContents"/>
            </w:pPr>
            <w:r w:rsidRPr="00D875F4">
              <w:t>Peak Month TSS (</w:t>
            </w:r>
            <w:proofErr w:type="spellStart"/>
            <w:r w:rsidRPr="00D875F4">
              <w:t>lb</w:t>
            </w:r>
            <w:proofErr w:type="spellEnd"/>
            <w:r w:rsidRPr="00D875F4">
              <w:t>/day)</w:t>
            </w:r>
          </w:p>
        </w:tc>
        <w:tc>
          <w:tcPr>
            <w:tcW w:w="1606" w:type="dxa"/>
            <w:tcBorders>
              <w:top w:val="nil"/>
              <w:left w:val="nil"/>
              <w:bottom w:val="single" w:sz="4" w:space="0" w:color="auto"/>
              <w:right w:val="single" w:sz="4" w:space="0" w:color="auto"/>
            </w:tcBorders>
            <w:shd w:val="clear" w:color="auto" w:fill="auto"/>
            <w:noWrap/>
            <w:vAlign w:val="center"/>
            <w:hideMark/>
          </w:tcPr>
          <w:p w14:paraId="471C73E8" w14:textId="77777777" w:rsidR="00033552" w:rsidRPr="00D875F4" w:rsidRDefault="00033552" w:rsidP="001D4B86">
            <w:pPr>
              <w:pStyle w:val="TableContents"/>
            </w:pPr>
            <w:r w:rsidRPr="0034346E">
              <w:t>216</w:t>
            </w:r>
          </w:p>
        </w:tc>
        <w:tc>
          <w:tcPr>
            <w:tcW w:w="1740" w:type="dxa"/>
            <w:tcBorders>
              <w:top w:val="nil"/>
              <w:left w:val="nil"/>
              <w:bottom w:val="single" w:sz="4" w:space="0" w:color="auto"/>
              <w:right w:val="single" w:sz="8" w:space="0" w:color="auto"/>
            </w:tcBorders>
            <w:shd w:val="clear" w:color="auto" w:fill="auto"/>
            <w:noWrap/>
            <w:vAlign w:val="center"/>
            <w:hideMark/>
          </w:tcPr>
          <w:p w14:paraId="29975E74" w14:textId="77777777" w:rsidR="00033552" w:rsidRPr="00D875F4" w:rsidRDefault="00033552" w:rsidP="001D4B86">
            <w:pPr>
              <w:pStyle w:val="TableContents"/>
            </w:pPr>
            <w:r w:rsidRPr="0034346E">
              <w:t>216</w:t>
            </w:r>
          </w:p>
        </w:tc>
      </w:tr>
      <w:tr w:rsidR="00033552" w:rsidRPr="005D63EE" w14:paraId="7B4EF3E6"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7A0104F1" w14:textId="77777777" w:rsidR="00033552" w:rsidRPr="00D875F4" w:rsidRDefault="00033552" w:rsidP="001D4B86">
            <w:pPr>
              <w:pStyle w:val="TableContents"/>
            </w:pPr>
            <w:r w:rsidRPr="00D875F4">
              <w:t xml:space="preserve">Typical Summer </w:t>
            </w:r>
            <w:proofErr w:type="spellStart"/>
            <w:r w:rsidRPr="00D875F4">
              <w:t>ADF</w:t>
            </w:r>
            <w:proofErr w:type="spellEnd"/>
          </w:p>
        </w:tc>
        <w:tc>
          <w:tcPr>
            <w:tcW w:w="1606" w:type="dxa"/>
            <w:tcBorders>
              <w:top w:val="nil"/>
              <w:left w:val="nil"/>
              <w:bottom w:val="single" w:sz="4" w:space="0" w:color="auto"/>
              <w:right w:val="single" w:sz="4" w:space="0" w:color="auto"/>
            </w:tcBorders>
            <w:shd w:val="clear" w:color="auto" w:fill="auto"/>
            <w:noWrap/>
            <w:vAlign w:val="center"/>
            <w:hideMark/>
          </w:tcPr>
          <w:p w14:paraId="14278B2A" w14:textId="77777777" w:rsidR="00033552" w:rsidRPr="00D875F4" w:rsidRDefault="00033552" w:rsidP="001D4B86">
            <w:pPr>
              <w:pStyle w:val="TableContents"/>
            </w:pPr>
            <w:r w:rsidRPr="0034346E">
              <w:t>0.0358</w:t>
            </w:r>
          </w:p>
        </w:tc>
        <w:tc>
          <w:tcPr>
            <w:tcW w:w="1740" w:type="dxa"/>
            <w:tcBorders>
              <w:top w:val="nil"/>
              <w:left w:val="nil"/>
              <w:bottom w:val="single" w:sz="4" w:space="0" w:color="auto"/>
              <w:right w:val="single" w:sz="8" w:space="0" w:color="auto"/>
            </w:tcBorders>
            <w:shd w:val="clear" w:color="auto" w:fill="auto"/>
            <w:noWrap/>
            <w:vAlign w:val="center"/>
            <w:hideMark/>
          </w:tcPr>
          <w:p w14:paraId="4C12763E" w14:textId="77777777" w:rsidR="00033552" w:rsidRPr="00D875F4" w:rsidRDefault="00033552" w:rsidP="001D4B86">
            <w:pPr>
              <w:pStyle w:val="TableContents"/>
            </w:pPr>
            <w:r w:rsidRPr="0034346E">
              <w:t>0.036</w:t>
            </w:r>
          </w:p>
        </w:tc>
      </w:tr>
      <w:tr w:rsidR="00033552" w:rsidRPr="005D63EE" w14:paraId="36ECB34D" w14:textId="77777777" w:rsidTr="004865DE">
        <w:trPr>
          <w:trHeight w:val="315"/>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1EEFB46B" w14:textId="77777777" w:rsidR="00033552" w:rsidRPr="00D875F4" w:rsidRDefault="00033552" w:rsidP="001D4B86">
            <w:pPr>
              <w:pStyle w:val="TableContents"/>
            </w:pPr>
            <w:r w:rsidRPr="00D875F4">
              <w:t xml:space="preserve">Typical Winter </w:t>
            </w:r>
            <w:proofErr w:type="spellStart"/>
            <w:r w:rsidRPr="00D875F4">
              <w:t>ADF</w:t>
            </w:r>
            <w:proofErr w:type="spellEnd"/>
          </w:p>
        </w:tc>
        <w:tc>
          <w:tcPr>
            <w:tcW w:w="1606" w:type="dxa"/>
            <w:tcBorders>
              <w:top w:val="nil"/>
              <w:left w:val="nil"/>
              <w:bottom w:val="single" w:sz="4" w:space="0" w:color="auto"/>
              <w:right w:val="single" w:sz="4" w:space="0" w:color="auto"/>
            </w:tcBorders>
            <w:shd w:val="clear" w:color="auto" w:fill="auto"/>
            <w:noWrap/>
            <w:vAlign w:val="center"/>
            <w:hideMark/>
          </w:tcPr>
          <w:p w14:paraId="6CE93C11" w14:textId="77777777" w:rsidR="00033552" w:rsidRPr="00D875F4" w:rsidRDefault="00033552" w:rsidP="001D4B86">
            <w:pPr>
              <w:pStyle w:val="TableContents"/>
            </w:pPr>
            <w:r w:rsidRPr="0034346E">
              <w:t>0.055</w:t>
            </w:r>
          </w:p>
        </w:tc>
        <w:tc>
          <w:tcPr>
            <w:tcW w:w="1740" w:type="dxa"/>
            <w:tcBorders>
              <w:top w:val="nil"/>
              <w:left w:val="nil"/>
              <w:bottom w:val="single" w:sz="4" w:space="0" w:color="auto"/>
              <w:right w:val="single" w:sz="8" w:space="0" w:color="auto"/>
            </w:tcBorders>
            <w:shd w:val="clear" w:color="auto" w:fill="auto"/>
            <w:noWrap/>
            <w:vAlign w:val="center"/>
            <w:hideMark/>
          </w:tcPr>
          <w:p w14:paraId="4AB25827" w14:textId="77777777" w:rsidR="00033552" w:rsidRPr="00D875F4" w:rsidRDefault="00033552" w:rsidP="001D4B86">
            <w:pPr>
              <w:pStyle w:val="TableContents"/>
            </w:pPr>
            <w:r w:rsidRPr="0034346E">
              <w:t>0.055</w:t>
            </w:r>
          </w:p>
        </w:tc>
      </w:tr>
      <w:tr w:rsidR="00033552" w:rsidRPr="005D63EE" w14:paraId="571A3A16"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31A7505D" w14:textId="77777777" w:rsidR="00033552" w:rsidRPr="00D875F4" w:rsidRDefault="00033552" w:rsidP="001D4B86">
            <w:pPr>
              <w:pStyle w:val="TableContents"/>
            </w:pPr>
            <w:r w:rsidRPr="00D875F4">
              <w:t xml:space="preserve">Typical Summer </w:t>
            </w:r>
            <w:r w:rsidRPr="005D63EE">
              <w:t>BOD</w:t>
            </w:r>
            <w:r w:rsidRPr="005D63EE">
              <w:rPr>
                <w:vertAlign w:val="subscript"/>
              </w:rPr>
              <w:t>5</w:t>
            </w:r>
            <w:r w:rsidRPr="005D63EE">
              <w:t xml:space="preserve"> </w:t>
            </w:r>
            <w:r w:rsidRPr="00D875F4">
              <w:t>(</w:t>
            </w:r>
            <w:proofErr w:type="spellStart"/>
            <w:r w:rsidRPr="00D875F4">
              <w:t>lb</w:t>
            </w:r>
            <w:proofErr w:type="spellEnd"/>
            <w:r w:rsidRPr="00D875F4">
              <w:t>/day)</w:t>
            </w:r>
          </w:p>
        </w:tc>
        <w:tc>
          <w:tcPr>
            <w:tcW w:w="1606" w:type="dxa"/>
            <w:tcBorders>
              <w:top w:val="nil"/>
              <w:left w:val="nil"/>
              <w:bottom w:val="single" w:sz="4" w:space="0" w:color="auto"/>
              <w:right w:val="single" w:sz="4" w:space="0" w:color="auto"/>
            </w:tcBorders>
            <w:shd w:val="clear" w:color="auto" w:fill="auto"/>
            <w:noWrap/>
            <w:vAlign w:val="center"/>
            <w:hideMark/>
          </w:tcPr>
          <w:p w14:paraId="7AC2CCE2" w14:textId="77777777" w:rsidR="00033552" w:rsidRPr="00D875F4" w:rsidRDefault="00033552" w:rsidP="001D4B86">
            <w:pPr>
              <w:pStyle w:val="TableContents"/>
            </w:pPr>
            <w:r w:rsidRPr="0034346E">
              <w:t>157</w:t>
            </w:r>
          </w:p>
        </w:tc>
        <w:tc>
          <w:tcPr>
            <w:tcW w:w="1740" w:type="dxa"/>
            <w:tcBorders>
              <w:top w:val="nil"/>
              <w:left w:val="nil"/>
              <w:bottom w:val="single" w:sz="4" w:space="0" w:color="auto"/>
              <w:right w:val="single" w:sz="8" w:space="0" w:color="auto"/>
            </w:tcBorders>
            <w:shd w:val="clear" w:color="auto" w:fill="auto"/>
            <w:noWrap/>
            <w:vAlign w:val="center"/>
            <w:hideMark/>
          </w:tcPr>
          <w:p w14:paraId="1E3AF6C9" w14:textId="77777777" w:rsidR="00033552" w:rsidRPr="00D875F4" w:rsidRDefault="00033552" w:rsidP="001D4B86">
            <w:pPr>
              <w:pStyle w:val="TableContents"/>
            </w:pPr>
          </w:p>
        </w:tc>
      </w:tr>
      <w:tr w:rsidR="00033552" w:rsidRPr="005D63EE" w14:paraId="4E04AE9D" w14:textId="77777777" w:rsidTr="004865DE">
        <w:trPr>
          <w:trHeight w:val="300"/>
          <w:jc w:val="center"/>
        </w:trPr>
        <w:tc>
          <w:tcPr>
            <w:tcW w:w="3784" w:type="dxa"/>
            <w:tcBorders>
              <w:top w:val="nil"/>
              <w:left w:val="single" w:sz="8" w:space="0" w:color="auto"/>
              <w:bottom w:val="single" w:sz="4" w:space="0" w:color="auto"/>
              <w:right w:val="single" w:sz="4" w:space="0" w:color="auto"/>
            </w:tcBorders>
            <w:shd w:val="clear" w:color="auto" w:fill="auto"/>
            <w:noWrap/>
            <w:vAlign w:val="center"/>
            <w:hideMark/>
          </w:tcPr>
          <w:p w14:paraId="24333942" w14:textId="77777777" w:rsidR="00033552" w:rsidRPr="00D875F4" w:rsidRDefault="00033552" w:rsidP="001D4B86">
            <w:pPr>
              <w:pStyle w:val="TableContents"/>
            </w:pPr>
            <w:r w:rsidRPr="00D875F4">
              <w:t xml:space="preserve">Typical Winter </w:t>
            </w:r>
            <w:r w:rsidRPr="005D63EE">
              <w:t>BOD</w:t>
            </w:r>
            <w:r w:rsidRPr="005D63EE">
              <w:rPr>
                <w:vertAlign w:val="subscript"/>
              </w:rPr>
              <w:t>5</w:t>
            </w:r>
            <w:r w:rsidRPr="005D63EE">
              <w:t xml:space="preserve"> </w:t>
            </w:r>
            <w:r w:rsidRPr="00D875F4">
              <w:t>(</w:t>
            </w:r>
            <w:proofErr w:type="spellStart"/>
            <w:r w:rsidRPr="00D875F4">
              <w:t>lb</w:t>
            </w:r>
            <w:proofErr w:type="spellEnd"/>
            <w:r w:rsidRPr="00D875F4">
              <w:t>/day)</w:t>
            </w:r>
          </w:p>
        </w:tc>
        <w:tc>
          <w:tcPr>
            <w:tcW w:w="1606" w:type="dxa"/>
            <w:tcBorders>
              <w:top w:val="nil"/>
              <w:left w:val="nil"/>
              <w:bottom w:val="single" w:sz="4" w:space="0" w:color="auto"/>
              <w:right w:val="single" w:sz="4" w:space="0" w:color="auto"/>
            </w:tcBorders>
            <w:shd w:val="clear" w:color="auto" w:fill="auto"/>
            <w:noWrap/>
            <w:vAlign w:val="center"/>
            <w:hideMark/>
          </w:tcPr>
          <w:p w14:paraId="5C285598" w14:textId="77777777" w:rsidR="00033552" w:rsidRPr="00D875F4" w:rsidRDefault="00033552" w:rsidP="001D4B86">
            <w:pPr>
              <w:pStyle w:val="TableContents"/>
            </w:pPr>
            <w:r w:rsidRPr="0034346E">
              <w:t>162</w:t>
            </w:r>
          </w:p>
        </w:tc>
        <w:tc>
          <w:tcPr>
            <w:tcW w:w="1740" w:type="dxa"/>
            <w:tcBorders>
              <w:top w:val="nil"/>
              <w:left w:val="nil"/>
              <w:bottom w:val="single" w:sz="4" w:space="0" w:color="auto"/>
              <w:right w:val="single" w:sz="8" w:space="0" w:color="auto"/>
            </w:tcBorders>
            <w:shd w:val="clear" w:color="auto" w:fill="auto"/>
            <w:noWrap/>
            <w:vAlign w:val="center"/>
            <w:hideMark/>
          </w:tcPr>
          <w:p w14:paraId="1268800A" w14:textId="77777777" w:rsidR="00033552" w:rsidRPr="00D875F4" w:rsidRDefault="00033552" w:rsidP="001D4B86">
            <w:pPr>
              <w:pStyle w:val="TableContents"/>
            </w:pPr>
          </w:p>
        </w:tc>
      </w:tr>
      <w:tr w:rsidR="00033552" w:rsidRPr="00DB73FC" w14:paraId="3A08526B" w14:textId="77777777" w:rsidTr="004865DE">
        <w:trPr>
          <w:trHeight w:val="300"/>
          <w:jc w:val="center"/>
        </w:trPr>
        <w:tc>
          <w:tcPr>
            <w:tcW w:w="37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AB929B" w14:textId="6CBB6A9C" w:rsidR="00033552" w:rsidRPr="00DB73FC" w:rsidRDefault="00033552" w:rsidP="001D4B86">
            <w:pPr>
              <w:pStyle w:val="TableContents"/>
            </w:pPr>
            <w:r w:rsidRPr="00DB73FC">
              <w:t xml:space="preserve">Average </w:t>
            </w:r>
            <w:proofErr w:type="spellStart"/>
            <w:r w:rsidRPr="00DB73FC">
              <w:t>TKN</w:t>
            </w:r>
            <w:proofErr w:type="spellEnd"/>
            <w:r w:rsidRPr="00DB73FC">
              <w:t xml:space="preserve"> (mg</w:t>
            </w:r>
            <w:r w:rsidR="00C66F13">
              <w:t>-N</w:t>
            </w:r>
            <w:r w:rsidRPr="00DB73FC">
              <w:t>/L)</w:t>
            </w:r>
          </w:p>
        </w:tc>
        <w:tc>
          <w:tcPr>
            <w:tcW w:w="1606" w:type="dxa"/>
            <w:tcBorders>
              <w:top w:val="nil"/>
              <w:left w:val="nil"/>
              <w:bottom w:val="single" w:sz="4" w:space="0" w:color="auto"/>
              <w:right w:val="single" w:sz="4" w:space="0" w:color="auto"/>
            </w:tcBorders>
            <w:shd w:val="clear" w:color="auto" w:fill="auto"/>
            <w:noWrap/>
            <w:vAlign w:val="center"/>
            <w:hideMark/>
          </w:tcPr>
          <w:p w14:paraId="6524086B" w14:textId="77777777" w:rsidR="00033552" w:rsidRPr="00DB73FC" w:rsidRDefault="00033552" w:rsidP="001D4B86">
            <w:pPr>
              <w:pStyle w:val="TableContents"/>
            </w:pPr>
            <w:r w:rsidRPr="00DB73FC">
              <w:t>51 </w:t>
            </w:r>
          </w:p>
        </w:tc>
        <w:tc>
          <w:tcPr>
            <w:tcW w:w="1740" w:type="dxa"/>
            <w:tcBorders>
              <w:top w:val="nil"/>
              <w:left w:val="nil"/>
              <w:bottom w:val="single" w:sz="4" w:space="0" w:color="auto"/>
              <w:right w:val="single" w:sz="8" w:space="0" w:color="auto"/>
            </w:tcBorders>
            <w:shd w:val="clear" w:color="auto" w:fill="auto"/>
            <w:noWrap/>
            <w:vAlign w:val="center"/>
            <w:hideMark/>
          </w:tcPr>
          <w:p w14:paraId="3263CEFB" w14:textId="77777777" w:rsidR="00033552" w:rsidRPr="00DB73FC" w:rsidRDefault="00033552" w:rsidP="001D4B86">
            <w:pPr>
              <w:pStyle w:val="TableContents"/>
            </w:pPr>
            <w:r w:rsidRPr="00DB73FC">
              <w:t> </w:t>
            </w:r>
          </w:p>
        </w:tc>
      </w:tr>
    </w:tbl>
    <w:p w14:paraId="6C4EA78A" w14:textId="77777777" w:rsidR="00033552" w:rsidRPr="00DB73FC" w:rsidRDefault="00033552" w:rsidP="009A0497">
      <w:pPr>
        <w:pStyle w:val="TableContents"/>
        <w:ind w:left="1080"/>
      </w:pPr>
      <w:r w:rsidRPr="00DB73FC">
        <w:t>*Flows Include I/I</w:t>
      </w:r>
    </w:p>
    <w:p w14:paraId="0714B547" w14:textId="77777777" w:rsidR="009A0497" w:rsidRDefault="009A0497" w:rsidP="00033552"/>
    <w:p w14:paraId="6F4F413C" w14:textId="15DF7193" w:rsidR="00C670F7" w:rsidRPr="00A01C81" w:rsidRDefault="00033552" w:rsidP="00C670F7">
      <w:r>
        <w:t xml:space="preserve">Some of the evaluated WWTP upgrade alternatives consider combining wastewater flows from Clallam Bay, Sekiu, and potentially the Clallam Bay Corrections Center. </w:t>
      </w:r>
      <w:r w:rsidR="00C670F7">
        <w:t>Table 7-7 below lists the design criteria for treatment plant flow options that combine the wastewater flows from Sekiu and the Corrections Center (Flow Option </w:t>
      </w:r>
      <w:r w:rsidR="00EF3D86">
        <w:t>B</w:t>
      </w:r>
      <w:r w:rsidR="00C670F7">
        <w:t xml:space="preserve"> for Alternatives 2 and 3). </w:t>
      </w:r>
    </w:p>
    <w:p w14:paraId="005F3C3F" w14:textId="1AA634C3" w:rsidR="00EF3D86" w:rsidRPr="00C30F1D" w:rsidRDefault="00EF3D86" w:rsidP="008A34BA">
      <w:pPr>
        <w:pStyle w:val="Heading7"/>
      </w:pPr>
      <w:bookmarkStart w:id="209" w:name="_Toc127019636"/>
      <w:r w:rsidRPr="00C30F1D">
        <w:lastRenderedPageBreak/>
        <w:t xml:space="preserve">Table 7-7: Sekiu and </w:t>
      </w:r>
      <w:r>
        <w:t>Corrections Center</w:t>
      </w:r>
      <w:r w:rsidRPr="00C30F1D">
        <w:t xml:space="preserve"> Combined Influent Flows and Loadings</w:t>
      </w:r>
      <w:bookmarkEnd w:id="209"/>
    </w:p>
    <w:tbl>
      <w:tblPr>
        <w:tblW w:w="7210" w:type="dxa"/>
        <w:jc w:val="center"/>
        <w:tblLook w:val="04A0" w:firstRow="1" w:lastRow="0" w:firstColumn="1" w:lastColumn="0" w:noHBand="0" w:noVBand="1"/>
      </w:tblPr>
      <w:tblGrid>
        <w:gridCol w:w="3860"/>
        <w:gridCol w:w="1620"/>
        <w:gridCol w:w="1730"/>
      </w:tblGrid>
      <w:tr w:rsidR="00EF3D86" w:rsidRPr="005D63EE" w14:paraId="6CFE59BA" w14:textId="77777777" w:rsidTr="000A4F25">
        <w:trPr>
          <w:trHeight w:val="300"/>
          <w:tblHeader/>
          <w:jc w:val="center"/>
        </w:trPr>
        <w:tc>
          <w:tcPr>
            <w:tcW w:w="3860" w:type="dxa"/>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6096E964" w14:textId="77777777" w:rsidR="00EF3D86" w:rsidRPr="00062DC6" w:rsidRDefault="00EF3D86" w:rsidP="000A4F25">
            <w:pPr>
              <w:pStyle w:val="TableHeading"/>
            </w:pPr>
            <w:r w:rsidRPr="00062DC6">
              <w:t>DESIGN CRITERIA</w:t>
            </w:r>
          </w:p>
        </w:tc>
        <w:tc>
          <w:tcPr>
            <w:tcW w:w="1620"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18849D7D" w14:textId="77777777" w:rsidR="00EF3D86" w:rsidRPr="00062DC6" w:rsidRDefault="00EF3D86" w:rsidP="000A4F25">
            <w:pPr>
              <w:pStyle w:val="TableHeading"/>
            </w:pPr>
            <w:r w:rsidRPr="00062DC6">
              <w:t xml:space="preserve">Existing </w:t>
            </w:r>
            <w:r>
              <w:t>2022</w:t>
            </w:r>
          </w:p>
        </w:tc>
        <w:tc>
          <w:tcPr>
            <w:tcW w:w="173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329A8573" w14:textId="77777777" w:rsidR="00EF3D86" w:rsidRPr="00062DC6" w:rsidRDefault="00EF3D86" w:rsidP="000A4F25">
            <w:pPr>
              <w:pStyle w:val="TableHeading"/>
            </w:pPr>
            <w:r w:rsidRPr="00062DC6">
              <w:t>Projected 204</w:t>
            </w:r>
            <w:r>
              <w:t>6</w:t>
            </w:r>
          </w:p>
        </w:tc>
      </w:tr>
      <w:tr w:rsidR="00EF3D86" w:rsidRPr="005D63EE" w14:paraId="528EA7E0" w14:textId="77777777" w:rsidTr="00EF3D86">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4C52350" w14:textId="77777777" w:rsidR="00EF3D86" w:rsidRPr="00062DC6" w:rsidRDefault="00EF3D86" w:rsidP="00EF3D86">
            <w:pPr>
              <w:pStyle w:val="TableContents"/>
            </w:pPr>
            <w:r w:rsidRPr="00062DC6">
              <w:t>Average Daily Flow</w:t>
            </w:r>
          </w:p>
        </w:tc>
        <w:tc>
          <w:tcPr>
            <w:tcW w:w="1620" w:type="dxa"/>
            <w:tcBorders>
              <w:top w:val="nil"/>
              <w:left w:val="nil"/>
              <w:bottom w:val="single" w:sz="4" w:space="0" w:color="auto"/>
              <w:right w:val="single" w:sz="4" w:space="0" w:color="auto"/>
            </w:tcBorders>
            <w:shd w:val="clear" w:color="auto" w:fill="auto"/>
            <w:noWrap/>
            <w:vAlign w:val="center"/>
            <w:hideMark/>
          </w:tcPr>
          <w:p w14:paraId="49E89FE2" w14:textId="1EC8F993" w:rsidR="00EF3D86" w:rsidRPr="00D875F4" w:rsidRDefault="00EF3D86" w:rsidP="00EF3D86">
            <w:pPr>
              <w:pStyle w:val="TableContents"/>
            </w:pPr>
            <w:r w:rsidRPr="008856FF">
              <w:t>0.165</w:t>
            </w:r>
          </w:p>
        </w:tc>
        <w:tc>
          <w:tcPr>
            <w:tcW w:w="1730" w:type="dxa"/>
            <w:tcBorders>
              <w:top w:val="nil"/>
              <w:left w:val="nil"/>
              <w:bottom w:val="single" w:sz="4" w:space="0" w:color="auto"/>
              <w:right w:val="single" w:sz="8" w:space="0" w:color="auto"/>
            </w:tcBorders>
            <w:shd w:val="clear" w:color="auto" w:fill="auto"/>
            <w:noWrap/>
            <w:vAlign w:val="center"/>
            <w:hideMark/>
          </w:tcPr>
          <w:p w14:paraId="7C4A89A0" w14:textId="73C8DCB9" w:rsidR="00EF3D86" w:rsidRPr="00D875F4" w:rsidRDefault="00EF3D86" w:rsidP="00EF3D86">
            <w:pPr>
              <w:pStyle w:val="TableContents"/>
            </w:pPr>
            <w:r w:rsidRPr="008856FF">
              <w:t>0.182</w:t>
            </w:r>
          </w:p>
        </w:tc>
      </w:tr>
      <w:tr w:rsidR="00EF3D86" w:rsidRPr="005D63EE" w14:paraId="564A9C2F" w14:textId="77777777" w:rsidTr="00EF3D86">
        <w:trPr>
          <w:trHeight w:val="300"/>
          <w:jc w:val="center"/>
        </w:trPr>
        <w:tc>
          <w:tcPr>
            <w:tcW w:w="3860" w:type="dxa"/>
            <w:tcBorders>
              <w:top w:val="nil"/>
              <w:left w:val="single" w:sz="8" w:space="0" w:color="auto"/>
              <w:bottom w:val="single" w:sz="4" w:space="0" w:color="auto"/>
              <w:right w:val="single" w:sz="4" w:space="0" w:color="auto"/>
            </w:tcBorders>
            <w:shd w:val="clear" w:color="auto" w:fill="auto"/>
            <w:vAlign w:val="center"/>
            <w:hideMark/>
          </w:tcPr>
          <w:p w14:paraId="45CB13D1" w14:textId="77777777" w:rsidR="00EF3D86" w:rsidRPr="00062DC6" w:rsidRDefault="00EF3D86" w:rsidP="00EF3D86">
            <w:pPr>
              <w:pStyle w:val="TableContents"/>
            </w:pPr>
            <w:r w:rsidRPr="00062DC6">
              <w:t>Peak Month</w:t>
            </w:r>
          </w:p>
        </w:tc>
        <w:tc>
          <w:tcPr>
            <w:tcW w:w="1620" w:type="dxa"/>
            <w:tcBorders>
              <w:top w:val="nil"/>
              <w:left w:val="nil"/>
              <w:bottom w:val="single" w:sz="4" w:space="0" w:color="auto"/>
              <w:right w:val="single" w:sz="4" w:space="0" w:color="auto"/>
            </w:tcBorders>
            <w:shd w:val="clear" w:color="auto" w:fill="auto"/>
            <w:noWrap/>
            <w:vAlign w:val="center"/>
            <w:hideMark/>
          </w:tcPr>
          <w:p w14:paraId="1AC411CB" w14:textId="5998B4D2" w:rsidR="00EF3D86" w:rsidRPr="00D875F4" w:rsidRDefault="00EF3D86" w:rsidP="00EF3D86">
            <w:pPr>
              <w:pStyle w:val="TableContents"/>
            </w:pPr>
            <w:r w:rsidRPr="008856FF">
              <w:t>0.308</w:t>
            </w:r>
          </w:p>
        </w:tc>
        <w:tc>
          <w:tcPr>
            <w:tcW w:w="1730" w:type="dxa"/>
            <w:tcBorders>
              <w:top w:val="nil"/>
              <w:left w:val="nil"/>
              <w:bottom w:val="single" w:sz="4" w:space="0" w:color="auto"/>
              <w:right w:val="single" w:sz="8" w:space="0" w:color="auto"/>
            </w:tcBorders>
            <w:shd w:val="clear" w:color="auto" w:fill="auto"/>
            <w:noWrap/>
            <w:vAlign w:val="center"/>
            <w:hideMark/>
          </w:tcPr>
          <w:p w14:paraId="6EEB5C8E" w14:textId="730C4008" w:rsidR="00EF3D86" w:rsidRPr="00D875F4" w:rsidRDefault="00EF3D86" w:rsidP="00EF3D86">
            <w:pPr>
              <w:pStyle w:val="TableContents"/>
            </w:pPr>
            <w:r w:rsidRPr="008856FF">
              <w:t>0.320</w:t>
            </w:r>
          </w:p>
        </w:tc>
      </w:tr>
      <w:tr w:rsidR="00EF3D86" w:rsidRPr="005D63EE" w14:paraId="47FE5B61" w14:textId="77777777" w:rsidTr="00EF3D86">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756A6CC" w14:textId="77777777" w:rsidR="00EF3D86" w:rsidRPr="00062DC6" w:rsidRDefault="00EF3D86" w:rsidP="00EF3D86">
            <w:pPr>
              <w:pStyle w:val="TableContents"/>
            </w:pPr>
            <w:r w:rsidRPr="00062DC6">
              <w:t>Peak Day</w:t>
            </w:r>
          </w:p>
        </w:tc>
        <w:tc>
          <w:tcPr>
            <w:tcW w:w="1620" w:type="dxa"/>
            <w:tcBorders>
              <w:top w:val="nil"/>
              <w:left w:val="nil"/>
              <w:bottom w:val="single" w:sz="4" w:space="0" w:color="auto"/>
              <w:right w:val="single" w:sz="4" w:space="0" w:color="auto"/>
            </w:tcBorders>
            <w:shd w:val="clear" w:color="auto" w:fill="auto"/>
            <w:noWrap/>
            <w:vAlign w:val="center"/>
            <w:hideMark/>
          </w:tcPr>
          <w:p w14:paraId="22498CEB" w14:textId="2B00070A" w:rsidR="00EF3D86" w:rsidRPr="00D875F4" w:rsidRDefault="00EF3D86" w:rsidP="00EF3D86">
            <w:pPr>
              <w:pStyle w:val="TableContents"/>
            </w:pPr>
            <w:r w:rsidRPr="008856FF">
              <w:t>0.730</w:t>
            </w:r>
          </w:p>
        </w:tc>
        <w:tc>
          <w:tcPr>
            <w:tcW w:w="1730" w:type="dxa"/>
            <w:tcBorders>
              <w:top w:val="nil"/>
              <w:left w:val="nil"/>
              <w:bottom w:val="single" w:sz="4" w:space="0" w:color="auto"/>
              <w:right w:val="single" w:sz="8" w:space="0" w:color="auto"/>
            </w:tcBorders>
            <w:shd w:val="clear" w:color="auto" w:fill="auto"/>
            <w:noWrap/>
            <w:vAlign w:val="center"/>
            <w:hideMark/>
          </w:tcPr>
          <w:p w14:paraId="7AAFDEAC" w14:textId="116E2B20" w:rsidR="00EF3D86" w:rsidRPr="00D875F4" w:rsidRDefault="00EF3D86" w:rsidP="00EF3D86">
            <w:pPr>
              <w:pStyle w:val="TableContents"/>
            </w:pPr>
            <w:r w:rsidRPr="008856FF">
              <w:t>0.875</w:t>
            </w:r>
          </w:p>
        </w:tc>
      </w:tr>
      <w:tr w:rsidR="00EF3D86" w:rsidRPr="005D63EE" w14:paraId="37A38426" w14:textId="77777777" w:rsidTr="00EF3D86">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4046B7D" w14:textId="77777777" w:rsidR="00EF3D86" w:rsidRPr="00062DC6" w:rsidRDefault="00EF3D86" w:rsidP="00EF3D86">
            <w:pPr>
              <w:pStyle w:val="TableContents"/>
            </w:pPr>
            <w:r w:rsidRPr="00062DC6">
              <w:t>Peak Hour</w:t>
            </w:r>
          </w:p>
        </w:tc>
        <w:tc>
          <w:tcPr>
            <w:tcW w:w="1620" w:type="dxa"/>
            <w:tcBorders>
              <w:top w:val="nil"/>
              <w:left w:val="nil"/>
              <w:bottom w:val="single" w:sz="4" w:space="0" w:color="auto"/>
              <w:right w:val="single" w:sz="4" w:space="0" w:color="auto"/>
            </w:tcBorders>
            <w:shd w:val="clear" w:color="auto" w:fill="auto"/>
            <w:noWrap/>
            <w:vAlign w:val="center"/>
            <w:hideMark/>
          </w:tcPr>
          <w:p w14:paraId="389C4652" w14:textId="22E0C47E" w:rsidR="00EF3D86" w:rsidRPr="00D875F4" w:rsidRDefault="00EF3D86" w:rsidP="00EF3D86">
            <w:pPr>
              <w:pStyle w:val="TableContents"/>
            </w:pPr>
            <w:r w:rsidRPr="008856FF">
              <w:t>1.460</w:t>
            </w:r>
          </w:p>
        </w:tc>
        <w:tc>
          <w:tcPr>
            <w:tcW w:w="1730" w:type="dxa"/>
            <w:tcBorders>
              <w:top w:val="nil"/>
              <w:left w:val="nil"/>
              <w:bottom w:val="single" w:sz="4" w:space="0" w:color="auto"/>
              <w:right w:val="single" w:sz="8" w:space="0" w:color="auto"/>
            </w:tcBorders>
            <w:shd w:val="clear" w:color="auto" w:fill="auto"/>
            <w:noWrap/>
            <w:vAlign w:val="center"/>
            <w:hideMark/>
          </w:tcPr>
          <w:p w14:paraId="5E427C32" w14:textId="357F468D" w:rsidR="00EF3D86" w:rsidRPr="00D875F4" w:rsidRDefault="00EF3D86" w:rsidP="00EF3D86">
            <w:pPr>
              <w:pStyle w:val="TableContents"/>
            </w:pPr>
            <w:r w:rsidRPr="008856FF">
              <w:t>1.751</w:t>
            </w:r>
          </w:p>
        </w:tc>
      </w:tr>
      <w:tr w:rsidR="00EF3D86" w:rsidRPr="005D63EE" w14:paraId="7E1E43CF" w14:textId="77777777" w:rsidTr="00EF3D86">
        <w:trPr>
          <w:trHeight w:val="315"/>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711748F" w14:textId="77777777" w:rsidR="00EF3D86" w:rsidRPr="00062DC6" w:rsidRDefault="00EF3D86" w:rsidP="00EF3D86">
            <w:pPr>
              <w:pStyle w:val="TableContents"/>
            </w:pPr>
            <w:r w:rsidRPr="00062DC6">
              <w:t>Peak Instantaneous</w:t>
            </w:r>
          </w:p>
        </w:tc>
        <w:tc>
          <w:tcPr>
            <w:tcW w:w="1620" w:type="dxa"/>
            <w:tcBorders>
              <w:top w:val="nil"/>
              <w:left w:val="nil"/>
              <w:bottom w:val="single" w:sz="4" w:space="0" w:color="auto"/>
              <w:right w:val="single" w:sz="4" w:space="0" w:color="auto"/>
            </w:tcBorders>
            <w:shd w:val="clear" w:color="auto" w:fill="auto"/>
            <w:noWrap/>
            <w:vAlign w:val="center"/>
            <w:hideMark/>
          </w:tcPr>
          <w:p w14:paraId="13B141C2" w14:textId="327F0569" w:rsidR="00EF3D86" w:rsidRPr="00062DC6" w:rsidRDefault="00EF3D86" w:rsidP="00EF3D86">
            <w:pPr>
              <w:pStyle w:val="TableContents"/>
            </w:pPr>
            <w:r w:rsidRPr="008856FF">
              <w:t>2.920</w:t>
            </w:r>
          </w:p>
        </w:tc>
        <w:tc>
          <w:tcPr>
            <w:tcW w:w="1730" w:type="dxa"/>
            <w:tcBorders>
              <w:top w:val="nil"/>
              <w:left w:val="nil"/>
              <w:bottom w:val="single" w:sz="4" w:space="0" w:color="auto"/>
              <w:right w:val="single" w:sz="8" w:space="0" w:color="auto"/>
            </w:tcBorders>
            <w:shd w:val="clear" w:color="auto" w:fill="auto"/>
            <w:noWrap/>
            <w:vAlign w:val="center"/>
            <w:hideMark/>
          </w:tcPr>
          <w:p w14:paraId="12345E9C" w14:textId="56AF0ACB" w:rsidR="00EF3D86" w:rsidRPr="00D875F4" w:rsidRDefault="00EF3D86" w:rsidP="00EF3D86">
            <w:pPr>
              <w:pStyle w:val="TableContents"/>
            </w:pPr>
            <w:r w:rsidRPr="008856FF">
              <w:t>3.50</w:t>
            </w:r>
          </w:p>
        </w:tc>
      </w:tr>
      <w:tr w:rsidR="00EF3D86" w:rsidRPr="005D63EE" w14:paraId="6D7A0236" w14:textId="77777777" w:rsidTr="00EF3D86">
        <w:trPr>
          <w:trHeight w:val="315"/>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A1C64CB" w14:textId="77777777" w:rsidR="00EF3D86" w:rsidRPr="00062DC6" w:rsidRDefault="00EF3D86" w:rsidP="00EF3D86">
            <w:pPr>
              <w:pStyle w:val="TableContents"/>
            </w:pPr>
            <w:r w:rsidRPr="00062DC6">
              <w:t xml:space="preserve">Ave Day </w:t>
            </w:r>
            <w:r w:rsidRPr="005D63EE">
              <w:t>BOD</w:t>
            </w:r>
            <w:r w:rsidRPr="005D63EE">
              <w:rPr>
                <w:vertAlign w:val="subscript"/>
              </w:rPr>
              <w:t>5</w:t>
            </w:r>
            <w:r w:rsidRPr="005D63EE">
              <w:t xml:space="preserve"> </w:t>
            </w:r>
            <w:r w:rsidRPr="00062DC6">
              <w:t>(</w:t>
            </w:r>
            <w:proofErr w:type="spellStart"/>
            <w:r w:rsidRPr="00062DC6">
              <w:t>lb</w:t>
            </w:r>
            <w:proofErr w:type="spellEnd"/>
            <w:r w:rsidRPr="00062DC6">
              <w:t>/day)</w:t>
            </w:r>
          </w:p>
        </w:tc>
        <w:tc>
          <w:tcPr>
            <w:tcW w:w="1620" w:type="dxa"/>
            <w:tcBorders>
              <w:top w:val="nil"/>
              <w:left w:val="nil"/>
              <w:bottom w:val="single" w:sz="4" w:space="0" w:color="auto"/>
              <w:right w:val="single" w:sz="4" w:space="0" w:color="auto"/>
            </w:tcBorders>
            <w:shd w:val="clear" w:color="auto" w:fill="auto"/>
            <w:noWrap/>
            <w:vAlign w:val="center"/>
            <w:hideMark/>
          </w:tcPr>
          <w:p w14:paraId="5E539EAE" w14:textId="251B407A" w:rsidR="00EF3D86" w:rsidRPr="00062DC6" w:rsidRDefault="00EF3D86" w:rsidP="00EF3D86">
            <w:pPr>
              <w:pStyle w:val="TableContents"/>
            </w:pPr>
            <w:r w:rsidRPr="008856FF">
              <w:t>177</w:t>
            </w:r>
          </w:p>
        </w:tc>
        <w:tc>
          <w:tcPr>
            <w:tcW w:w="1730" w:type="dxa"/>
            <w:tcBorders>
              <w:top w:val="nil"/>
              <w:left w:val="nil"/>
              <w:bottom w:val="single" w:sz="4" w:space="0" w:color="auto"/>
              <w:right w:val="single" w:sz="8" w:space="0" w:color="auto"/>
            </w:tcBorders>
            <w:shd w:val="clear" w:color="auto" w:fill="auto"/>
            <w:noWrap/>
            <w:vAlign w:val="center"/>
            <w:hideMark/>
          </w:tcPr>
          <w:p w14:paraId="48FB585F" w14:textId="137B62EF" w:rsidR="00EF3D86" w:rsidRPr="00D875F4" w:rsidRDefault="00EF3D86" w:rsidP="00EF3D86">
            <w:pPr>
              <w:pStyle w:val="TableContents"/>
            </w:pPr>
            <w:r w:rsidRPr="008856FF">
              <w:t>188</w:t>
            </w:r>
          </w:p>
        </w:tc>
      </w:tr>
      <w:tr w:rsidR="00EF3D86" w:rsidRPr="005D63EE" w14:paraId="533AD244" w14:textId="77777777" w:rsidTr="00EF3D86">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CB3B951" w14:textId="77777777" w:rsidR="00EF3D86" w:rsidRPr="00062DC6" w:rsidRDefault="00EF3D86" w:rsidP="00EF3D86">
            <w:pPr>
              <w:pStyle w:val="TableContents"/>
            </w:pPr>
            <w:r w:rsidRPr="00062DC6">
              <w:t>Ave Day TSS (</w:t>
            </w:r>
            <w:proofErr w:type="spellStart"/>
            <w:r w:rsidRPr="00062DC6">
              <w:t>lb</w:t>
            </w:r>
            <w:proofErr w:type="spellEnd"/>
            <w:r w:rsidRPr="00062DC6">
              <w:t>/day)</w:t>
            </w:r>
          </w:p>
        </w:tc>
        <w:tc>
          <w:tcPr>
            <w:tcW w:w="1620" w:type="dxa"/>
            <w:tcBorders>
              <w:top w:val="nil"/>
              <w:left w:val="nil"/>
              <w:bottom w:val="single" w:sz="4" w:space="0" w:color="auto"/>
              <w:right w:val="single" w:sz="4" w:space="0" w:color="auto"/>
            </w:tcBorders>
            <w:shd w:val="clear" w:color="auto" w:fill="auto"/>
            <w:noWrap/>
            <w:vAlign w:val="center"/>
            <w:hideMark/>
          </w:tcPr>
          <w:p w14:paraId="15D94141" w14:textId="31EEB19C" w:rsidR="00EF3D86" w:rsidRPr="00062DC6" w:rsidRDefault="00EF3D86" w:rsidP="00EF3D86">
            <w:pPr>
              <w:pStyle w:val="TableContents"/>
            </w:pPr>
            <w:r w:rsidRPr="008856FF">
              <w:t>219</w:t>
            </w:r>
          </w:p>
        </w:tc>
        <w:tc>
          <w:tcPr>
            <w:tcW w:w="1730" w:type="dxa"/>
            <w:tcBorders>
              <w:top w:val="nil"/>
              <w:left w:val="nil"/>
              <w:bottom w:val="single" w:sz="4" w:space="0" w:color="auto"/>
              <w:right w:val="single" w:sz="8" w:space="0" w:color="auto"/>
            </w:tcBorders>
            <w:shd w:val="clear" w:color="auto" w:fill="auto"/>
            <w:noWrap/>
            <w:vAlign w:val="center"/>
            <w:hideMark/>
          </w:tcPr>
          <w:p w14:paraId="4AA91296" w14:textId="521893FD" w:rsidR="00EF3D86" w:rsidRPr="00D875F4" w:rsidRDefault="00EF3D86" w:rsidP="00EF3D86">
            <w:pPr>
              <w:pStyle w:val="TableContents"/>
            </w:pPr>
            <w:r w:rsidRPr="008856FF">
              <w:t>229</w:t>
            </w:r>
          </w:p>
        </w:tc>
      </w:tr>
      <w:tr w:rsidR="00EF3D86" w:rsidRPr="005D63EE" w14:paraId="04D092B0" w14:textId="77777777" w:rsidTr="00EF3D86">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2A16960" w14:textId="77777777" w:rsidR="00EF3D86" w:rsidRPr="00062DC6" w:rsidRDefault="00EF3D86" w:rsidP="00EF3D86">
            <w:pPr>
              <w:pStyle w:val="TableContents"/>
            </w:pPr>
            <w:r w:rsidRPr="00062DC6">
              <w:t xml:space="preserve">Peak Month </w:t>
            </w:r>
            <w:r w:rsidRPr="005D63EE">
              <w:t>BOD</w:t>
            </w:r>
            <w:r w:rsidRPr="005D63EE">
              <w:rPr>
                <w:vertAlign w:val="subscript"/>
              </w:rPr>
              <w:t>5</w:t>
            </w:r>
            <w:r w:rsidRPr="005D63EE">
              <w:t xml:space="preserve"> </w:t>
            </w:r>
            <w:r w:rsidRPr="00062DC6">
              <w:t>(</w:t>
            </w:r>
            <w:proofErr w:type="spellStart"/>
            <w:r w:rsidRPr="00062DC6">
              <w:t>lb</w:t>
            </w:r>
            <w:proofErr w:type="spellEnd"/>
            <w:r w:rsidRPr="00062DC6">
              <w:t>/day)</w:t>
            </w:r>
          </w:p>
        </w:tc>
        <w:tc>
          <w:tcPr>
            <w:tcW w:w="1620" w:type="dxa"/>
            <w:tcBorders>
              <w:top w:val="nil"/>
              <w:left w:val="nil"/>
              <w:bottom w:val="single" w:sz="4" w:space="0" w:color="auto"/>
              <w:right w:val="single" w:sz="4" w:space="0" w:color="auto"/>
            </w:tcBorders>
            <w:shd w:val="clear" w:color="auto" w:fill="auto"/>
            <w:noWrap/>
            <w:vAlign w:val="center"/>
            <w:hideMark/>
          </w:tcPr>
          <w:p w14:paraId="55544637" w14:textId="4C929718" w:rsidR="00EF3D86" w:rsidRPr="00D875F4" w:rsidRDefault="00EF3D86" w:rsidP="00EF3D86">
            <w:pPr>
              <w:pStyle w:val="TableContents"/>
            </w:pPr>
            <w:r w:rsidRPr="008856FF">
              <w:t>244</w:t>
            </w:r>
          </w:p>
        </w:tc>
        <w:tc>
          <w:tcPr>
            <w:tcW w:w="1730" w:type="dxa"/>
            <w:tcBorders>
              <w:top w:val="nil"/>
              <w:left w:val="nil"/>
              <w:bottom w:val="single" w:sz="4" w:space="0" w:color="auto"/>
              <w:right w:val="single" w:sz="8" w:space="0" w:color="auto"/>
            </w:tcBorders>
            <w:shd w:val="clear" w:color="auto" w:fill="auto"/>
            <w:noWrap/>
            <w:vAlign w:val="center"/>
            <w:hideMark/>
          </w:tcPr>
          <w:p w14:paraId="1D168A9E" w14:textId="62EBB500" w:rsidR="00EF3D86" w:rsidRPr="00D875F4" w:rsidRDefault="00EF3D86" w:rsidP="00EF3D86">
            <w:pPr>
              <w:pStyle w:val="TableContents"/>
            </w:pPr>
            <w:r w:rsidRPr="008856FF">
              <w:t>266</w:t>
            </w:r>
          </w:p>
        </w:tc>
      </w:tr>
      <w:tr w:rsidR="00EF3D86" w:rsidRPr="005D63EE" w14:paraId="35C8CA82" w14:textId="77777777" w:rsidTr="00EF3D86">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09821C2" w14:textId="77777777" w:rsidR="00EF3D86" w:rsidRPr="00062DC6" w:rsidRDefault="00EF3D86" w:rsidP="00EF3D86">
            <w:pPr>
              <w:pStyle w:val="TableContents"/>
            </w:pPr>
            <w:r w:rsidRPr="00062DC6">
              <w:t>Peak Month TSS (</w:t>
            </w:r>
            <w:proofErr w:type="spellStart"/>
            <w:r w:rsidRPr="00062DC6">
              <w:t>lb</w:t>
            </w:r>
            <w:proofErr w:type="spellEnd"/>
            <w:r w:rsidRPr="00062DC6">
              <w:t>/day)</w:t>
            </w:r>
          </w:p>
        </w:tc>
        <w:tc>
          <w:tcPr>
            <w:tcW w:w="1620" w:type="dxa"/>
            <w:tcBorders>
              <w:top w:val="nil"/>
              <w:left w:val="nil"/>
              <w:bottom w:val="single" w:sz="4" w:space="0" w:color="auto"/>
              <w:right w:val="single" w:sz="4" w:space="0" w:color="auto"/>
            </w:tcBorders>
            <w:shd w:val="clear" w:color="auto" w:fill="auto"/>
            <w:noWrap/>
            <w:vAlign w:val="center"/>
            <w:hideMark/>
          </w:tcPr>
          <w:p w14:paraId="7753F5AD" w14:textId="11A33D13" w:rsidR="00EF3D86" w:rsidRPr="00D875F4" w:rsidRDefault="00EF3D86" w:rsidP="00EF3D86">
            <w:pPr>
              <w:pStyle w:val="TableContents"/>
            </w:pPr>
            <w:r w:rsidRPr="008856FF">
              <w:t>288</w:t>
            </w:r>
          </w:p>
        </w:tc>
        <w:tc>
          <w:tcPr>
            <w:tcW w:w="1730" w:type="dxa"/>
            <w:tcBorders>
              <w:top w:val="nil"/>
              <w:left w:val="nil"/>
              <w:bottom w:val="single" w:sz="4" w:space="0" w:color="auto"/>
              <w:right w:val="single" w:sz="8" w:space="0" w:color="auto"/>
            </w:tcBorders>
            <w:shd w:val="clear" w:color="auto" w:fill="auto"/>
            <w:noWrap/>
            <w:vAlign w:val="center"/>
            <w:hideMark/>
          </w:tcPr>
          <w:p w14:paraId="6B04E4C2" w14:textId="1F1917C6" w:rsidR="00EF3D86" w:rsidRPr="00D875F4" w:rsidRDefault="00EF3D86" w:rsidP="00EF3D86">
            <w:pPr>
              <w:pStyle w:val="TableContents"/>
            </w:pPr>
            <w:r w:rsidRPr="008856FF">
              <w:t>307</w:t>
            </w:r>
          </w:p>
        </w:tc>
      </w:tr>
      <w:tr w:rsidR="00EF3D86" w:rsidRPr="005D63EE" w14:paraId="21FE6208" w14:textId="77777777" w:rsidTr="00EF3D86">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30DA395" w14:textId="77777777" w:rsidR="00EF3D86" w:rsidRPr="00062DC6" w:rsidRDefault="00EF3D86" w:rsidP="00EF3D86">
            <w:pPr>
              <w:pStyle w:val="TableContents"/>
            </w:pPr>
            <w:r w:rsidRPr="00062DC6">
              <w:t xml:space="preserve">Typical Summer </w:t>
            </w:r>
            <w:proofErr w:type="spellStart"/>
            <w:r w:rsidRPr="00062DC6">
              <w:t>ADF</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6D497A78" w14:textId="607394FB" w:rsidR="00EF3D86" w:rsidRPr="00062DC6" w:rsidRDefault="00EF3D86" w:rsidP="00EF3D86">
            <w:pPr>
              <w:pStyle w:val="TableContents"/>
            </w:pPr>
            <w:r w:rsidRPr="008856FF">
              <w:t>0.0660</w:t>
            </w:r>
          </w:p>
        </w:tc>
        <w:tc>
          <w:tcPr>
            <w:tcW w:w="1730" w:type="dxa"/>
            <w:tcBorders>
              <w:top w:val="nil"/>
              <w:left w:val="nil"/>
              <w:bottom w:val="single" w:sz="4" w:space="0" w:color="auto"/>
              <w:right w:val="single" w:sz="8" w:space="0" w:color="auto"/>
            </w:tcBorders>
            <w:shd w:val="clear" w:color="auto" w:fill="auto"/>
            <w:noWrap/>
            <w:vAlign w:val="center"/>
            <w:hideMark/>
          </w:tcPr>
          <w:p w14:paraId="36EC4ACD" w14:textId="790F78CF" w:rsidR="00EF3D86" w:rsidRPr="00D875F4" w:rsidRDefault="00EF3D86" w:rsidP="00EF3D86">
            <w:pPr>
              <w:pStyle w:val="TableContents"/>
            </w:pPr>
            <w:r w:rsidRPr="008856FF">
              <w:t>0.074</w:t>
            </w:r>
          </w:p>
        </w:tc>
      </w:tr>
      <w:tr w:rsidR="00EF3D86" w:rsidRPr="005D63EE" w14:paraId="22902DFA" w14:textId="77777777" w:rsidTr="00EF3D86">
        <w:trPr>
          <w:trHeight w:val="315"/>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703924A" w14:textId="77777777" w:rsidR="00EF3D86" w:rsidRPr="00062DC6" w:rsidRDefault="00EF3D86" w:rsidP="00EF3D86">
            <w:pPr>
              <w:pStyle w:val="TableContents"/>
            </w:pPr>
            <w:r w:rsidRPr="00062DC6">
              <w:t xml:space="preserve">Typical Winter </w:t>
            </w:r>
            <w:proofErr w:type="spellStart"/>
            <w:r w:rsidRPr="00062DC6">
              <w:t>ADF</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1F10025E" w14:textId="021F9AFB" w:rsidR="00EF3D86" w:rsidRPr="00062DC6" w:rsidRDefault="00EF3D86" w:rsidP="00EF3D86">
            <w:pPr>
              <w:pStyle w:val="TableContents"/>
            </w:pPr>
            <w:r w:rsidRPr="008856FF">
              <w:t>0.160</w:t>
            </w:r>
          </w:p>
        </w:tc>
        <w:tc>
          <w:tcPr>
            <w:tcW w:w="1730" w:type="dxa"/>
            <w:tcBorders>
              <w:top w:val="nil"/>
              <w:left w:val="nil"/>
              <w:bottom w:val="single" w:sz="4" w:space="0" w:color="auto"/>
              <w:right w:val="single" w:sz="8" w:space="0" w:color="auto"/>
            </w:tcBorders>
            <w:shd w:val="clear" w:color="auto" w:fill="auto"/>
            <w:noWrap/>
            <w:vAlign w:val="center"/>
            <w:hideMark/>
          </w:tcPr>
          <w:p w14:paraId="44378FB0" w14:textId="5A957625" w:rsidR="00EF3D86" w:rsidRPr="00062DC6" w:rsidRDefault="00EF3D86" w:rsidP="00EF3D86">
            <w:pPr>
              <w:pStyle w:val="TableContents"/>
            </w:pPr>
            <w:r w:rsidRPr="008856FF">
              <w:t>0.190</w:t>
            </w:r>
          </w:p>
        </w:tc>
      </w:tr>
      <w:tr w:rsidR="00EF3D86" w:rsidRPr="005D63EE" w14:paraId="687A6410" w14:textId="77777777" w:rsidTr="00EF3D86">
        <w:trPr>
          <w:trHeight w:val="315"/>
          <w:jc w:val="center"/>
        </w:trPr>
        <w:tc>
          <w:tcPr>
            <w:tcW w:w="3860" w:type="dxa"/>
            <w:tcBorders>
              <w:top w:val="nil"/>
              <w:left w:val="single" w:sz="8" w:space="0" w:color="auto"/>
              <w:bottom w:val="single" w:sz="8" w:space="0" w:color="auto"/>
              <w:right w:val="single" w:sz="4" w:space="0" w:color="auto"/>
            </w:tcBorders>
            <w:shd w:val="clear" w:color="auto" w:fill="auto"/>
            <w:noWrap/>
            <w:vAlign w:val="center"/>
            <w:hideMark/>
          </w:tcPr>
          <w:p w14:paraId="10409DE6" w14:textId="77777777" w:rsidR="00EF3D86" w:rsidRPr="00062DC6" w:rsidRDefault="00EF3D86" w:rsidP="00EF3D86">
            <w:pPr>
              <w:pStyle w:val="TableContents"/>
            </w:pPr>
            <w:r w:rsidRPr="00062DC6">
              <w:t xml:space="preserve">Average Influent </w:t>
            </w:r>
            <w:proofErr w:type="spellStart"/>
            <w:r w:rsidRPr="00062DC6">
              <w:t>TKN</w:t>
            </w:r>
            <w:proofErr w:type="spellEnd"/>
            <w:r w:rsidRPr="00062DC6">
              <w:t xml:space="preserve"> (mg</w:t>
            </w:r>
            <w:r>
              <w:t>-N</w:t>
            </w:r>
            <w:r w:rsidRPr="00062DC6">
              <w:t>/L)</w:t>
            </w:r>
          </w:p>
        </w:tc>
        <w:tc>
          <w:tcPr>
            <w:tcW w:w="1620" w:type="dxa"/>
            <w:tcBorders>
              <w:top w:val="nil"/>
              <w:left w:val="nil"/>
              <w:bottom w:val="single" w:sz="8" w:space="0" w:color="auto"/>
              <w:right w:val="single" w:sz="4" w:space="0" w:color="auto"/>
            </w:tcBorders>
            <w:shd w:val="clear" w:color="auto" w:fill="auto"/>
            <w:noWrap/>
            <w:vAlign w:val="center"/>
            <w:hideMark/>
          </w:tcPr>
          <w:p w14:paraId="19F63E60" w14:textId="2E3EA731" w:rsidR="00EF3D86" w:rsidRPr="00062DC6" w:rsidRDefault="00EF3D86" w:rsidP="00EF3D86">
            <w:pPr>
              <w:pStyle w:val="TableContents"/>
            </w:pPr>
            <w:r w:rsidRPr="008856FF">
              <w:t>41</w:t>
            </w:r>
          </w:p>
        </w:tc>
        <w:tc>
          <w:tcPr>
            <w:tcW w:w="1730" w:type="dxa"/>
            <w:tcBorders>
              <w:top w:val="nil"/>
              <w:left w:val="nil"/>
              <w:bottom w:val="single" w:sz="8" w:space="0" w:color="auto"/>
              <w:right w:val="single" w:sz="8" w:space="0" w:color="auto"/>
            </w:tcBorders>
            <w:shd w:val="clear" w:color="auto" w:fill="auto"/>
            <w:noWrap/>
            <w:vAlign w:val="center"/>
            <w:hideMark/>
          </w:tcPr>
          <w:p w14:paraId="16C396BC" w14:textId="34A0C291" w:rsidR="00EF3D86" w:rsidRPr="00062DC6" w:rsidRDefault="00EF3D86" w:rsidP="00EF3D86">
            <w:pPr>
              <w:pStyle w:val="TableContents"/>
            </w:pPr>
          </w:p>
        </w:tc>
      </w:tr>
    </w:tbl>
    <w:p w14:paraId="3A5DBBBD" w14:textId="77777777" w:rsidR="00EF3D86" w:rsidRPr="00DB73FC" w:rsidRDefault="00EF3D86" w:rsidP="00EF3D86">
      <w:pPr>
        <w:pStyle w:val="TableContents"/>
        <w:ind w:left="1080"/>
      </w:pPr>
      <w:r w:rsidRPr="00DB73FC">
        <w:t>*Flows Include I/I</w:t>
      </w:r>
    </w:p>
    <w:p w14:paraId="442B16D3" w14:textId="4E869F58" w:rsidR="00C670F7" w:rsidRDefault="00C670F7" w:rsidP="00033552"/>
    <w:p w14:paraId="207E3CB7" w14:textId="67DAD96D" w:rsidR="00033552" w:rsidRPr="00A01C81" w:rsidRDefault="00033552" w:rsidP="00033552">
      <w:r>
        <w:t xml:space="preserve">Table </w:t>
      </w:r>
      <w:r w:rsidR="001D4B86">
        <w:t>7</w:t>
      </w:r>
      <w:r>
        <w:t>-</w:t>
      </w:r>
      <w:r w:rsidR="00C670F7">
        <w:t>8</w:t>
      </w:r>
      <w:r>
        <w:t xml:space="preserve"> below lists the design criteria for treatment plant </w:t>
      </w:r>
      <w:r w:rsidR="00C670F7">
        <w:t xml:space="preserve">flow </w:t>
      </w:r>
      <w:r>
        <w:t xml:space="preserve">options that combine the wastewater flows from </w:t>
      </w:r>
      <w:r w:rsidR="00EF3D86">
        <w:t xml:space="preserve">Sekiu and </w:t>
      </w:r>
      <w:r>
        <w:t xml:space="preserve">Clallam Bay </w:t>
      </w:r>
      <w:r w:rsidR="00C670F7">
        <w:t>(Flow Option C for Alternatives 2 and 3)</w:t>
      </w:r>
      <w:r>
        <w:t xml:space="preserve">. </w:t>
      </w:r>
    </w:p>
    <w:p w14:paraId="25EBFB65" w14:textId="4A07E3E5" w:rsidR="00033552" w:rsidRPr="00C30F1D" w:rsidRDefault="00033552" w:rsidP="008A34BA">
      <w:pPr>
        <w:pStyle w:val="Heading7"/>
      </w:pPr>
      <w:bookmarkStart w:id="210" w:name="_Toc127019637"/>
      <w:r w:rsidRPr="00C30F1D">
        <w:t xml:space="preserve">Table </w:t>
      </w:r>
      <w:r w:rsidR="001D4B86" w:rsidRPr="00C30F1D">
        <w:t>7</w:t>
      </w:r>
      <w:r w:rsidRPr="00C30F1D">
        <w:t>-</w:t>
      </w:r>
      <w:r w:rsidR="00EF3D86">
        <w:t>8</w:t>
      </w:r>
      <w:r w:rsidRPr="00C30F1D">
        <w:t>: Sekiu and Clallam Bay Combined Influent Flows and Loadings</w:t>
      </w:r>
      <w:bookmarkEnd w:id="210"/>
    </w:p>
    <w:tbl>
      <w:tblPr>
        <w:tblW w:w="7210" w:type="dxa"/>
        <w:jc w:val="center"/>
        <w:tblLook w:val="04A0" w:firstRow="1" w:lastRow="0" w:firstColumn="1" w:lastColumn="0" w:noHBand="0" w:noVBand="1"/>
      </w:tblPr>
      <w:tblGrid>
        <w:gridCol w:w="3860"/>
        <w:gridCol w:w="1620"/>
        <w:gridCol w:w="1730"/>
      </w:tblGrid>
      <w:tr w:rsidR="00033552" w:rsidRPr="005D63EE" w14:paraId="486CD2BB" w14:textId="77777777" w:rsidTr="004865DE">
        <w:trPr>
          <w:trHeight w:val="300"/>
          <w:tblHeader/>
          <w:jc w:val="center"/>
        </w:trPr>
        <w:tc>
          <w:tcPr>
            <w:tcW w:w="3860" w:type="dxa"/>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69180D08" w14:textId="77777777" w:rsidR="00033552" w:rsidRPr="00062DC6" w:rsidRDefault="00033552" w:rsidP="001D4B86">
            <w:pPr>
              <w:pStyle w:val="TableHeading"/>
            </w:pPr>
            <w:r w:rsidRPr="00062DC6">
              <w:t>DESIGN CRITERIA</w:t>
            </w:r>
          </w:p>
        </w:tc>
        <w:tc>
          <w:tcPr>
            <w:tcW w:w="1620"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5AB8E6B6" w14:textId="77777777" w:rsidR="00033552" w:rsidRPr="00062DC6" w:rsidRDefault="00033552" w:rsidP="001D4B86">
            <w:pPr>
              <w:pStyle w:val="TableHeading"/>
            </w:pPr>
            <w:r w:rsidRPr="00062DC6">
              <w:t xml:space="preserve">Existing </w:t>
            </w:r>
            <w:r>
              <w:t>2022</w:t>
            </w:r>
          </w:p>
        </w:tc>
        <w:tc>
          <w:tcPr>
            <w:tcW w:w="173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0277C929" w14:textId="77777777" w:rsidR="00033552" w:rsidRPr="00062DC6" w:rsidRDefault="00033552" w:rsidP="001D4B86">
            <w:pPr>
              <w:pStyle w:val="TableHeading"/>
            </w:pPr>
            <w:r w:rsidRPr="00062DC6">
              <w:t>Projected 204</w:t>
            </w:r>
            <w:r>
              <w:t>6</w:t>
            </w:r>
          </w:p>
        </w:tc>
      </w:tr>
      <w:tr w:rsidR="00033552" w:rsidRPr="005D63EE" w14:paraId="62DFC85E"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1DD298E" w14:textId="77777777" w:rsidR="00033552" w:rsidRPr="00062DC6" w:rsidRDefault="00033552" w:rsidP="004865DE">
            <w:pPr>
              <w:pStyle w:val="TableContents"/>
            </w:pPr>
            <w:r w:rsidRPr="00062DC6">
              <w:t>Average Daily Flow</w:t>
            </w:r>
          </w:p>
        </w:tc>
        <w:tc>
          <w:tcPr>
            <w:tcW w:w="1620" w:type="dxa"/>
            <w:tcBorders>
              <w:top w:val="nil"/>
              <w:left w:val="nil"/>
              <w:bottom w:val="single" w:sz="4" w:space="0" w:color="auto"/>
              <w:right w:val="single" w:sz="4" w:space="0" w:color="auto"/>
            </w:tcBorders>
            <w:shd w:val="clear" w:color="auto" w:fill="auto"/>
            <w:noWrap/>
            <w:vAlign w:val="center"/>
            <w:hideMark/>
          </w:tcPr>
          <w:p w14:paraId="6C8FD9FD" w14:textId="77777777" w:rsidR="00033552" w:rsidRPr="00D875F4" w:rsidRDefault="00033552" w:rsidP="004865DE">
            <w:pPr>
              <w:pStyle w:val="TableContents"/>
            </w:pPr>
            <w:r w:rsidRPr="00D875F4">
              <w:t>0.096</w:t>
            </w:r>
          </w:p>
        </w:tc>
        <w:tc>
          <w:tcPr>
            <w:tcW w:w="1730" w:type="dxa"/>
            <w:tcBorders>
              <w:top w:val="nil"/>
              <w:left w:val="nil"/>
              <w:bottom w:val="single" w:sz="4" w:space="0" w:color="auto"/>
              <w:right w:val="single" w:sz="8" w:space="0" w:color="auto"/>
            </w:tcBorders>
            <w:shd w:val="clear" w:color="auto" w:fill="auto"/>
            <w:noWrap/>
            <w:vAlign w:val="center"/>
            <w:hideMark/>
          </w:tcPr>
          <w:p w14:paraId="65AAC1F5" w14:textId="77777777" w:rsidR="00033552" w:rsidRPr="00D875F4" w:rsidRDefault="00033552" w:rsidP="004865DE">
            <w:pPr>
              <w:pStyle w:val="TableContents"/>
            </w:pPr>
            <w:r w:rsidRPr="00D875F4">
              <w:t>0.122</w:t>
            </w:r>
          </w:p>
        </w:tc>
      </w:tr>
      <w:tr w:rsidR="00033552" w:rsidRPr="005D63EE" w14:paraId="694CF4AA"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vAlign w:val="center"/>
            <w:hideMark/>
          </w:tcPr>
          <w:p w14:paraId="3E169B5C" w14:textId="77777777" w:rsidR="00033552" w:rsidRPr="00062DC6" w:rsidRDefault="00033552" w:rsidP="004865DE">
            <w:pPr>
              <w:pStyle w:val="TableContents"/>
            </w:pPr>
            <w:r w:rsidRPr="00062DC6">
              <w:t>Peak Month</w:t>
            </w:r>
          </w:p>
        </w:tc>
        <w:tc>
          <w:tcPr>
            <w:tcW w:w="1620" w:type="dxa"/>
            <w:tcBorders>
              <w:top w:val="nil"/>
              <w:left w:val="nil"/>
              <w:bottom w:val="single" w:sz="4" w:space="0" w:color="auto"/>
              <w:right w:val="single" w:sz="4" w:space="0" w:color="auto"/>
            </w:tcBorders>
            <w:shd w:val="clear" w:color="auto" w:fill="auto"/>
            <w:noWrap/>
            <w:vAlign w:val="center"/>
            <w:hideMark/>
          </w:tcPr>
          <w:p w14:paraId="0452F0C4" w14:textId="77777777" w:rsidR="00033552" w:rsidRPr="00D875F4" w:rsidRDefault="00033552" w:rsidP="004865DE">
            <w:pPr>
              <w:pStyle w:val="TableContents"/>
            </w:pPr>
            <w:r w:rsidRPr="00D875F4">
              <w:t>0.259</w:t>
            </w:r>
          </w:p>
        </w:tc>
        <w:tc>
          <w:tcPr>
            <w:tcW w:w="1730" w:type="dxa"/>
            <w:tcBorders>
              <w:top w:val="nil"/>
              <w:left w:val="nil"/>
              <w:bottom w:val="single" w:sz="4" w:space="0" w:color="auto"/>
              <w:right w:val="single" w:sz="8" w:space="0" w:color="auto"/>
            </w:tcBorders>
            <w:shd w:val="clear" w:color="auto" w:fill="auto"/>
            <w:noWrap/>
            <w:vAlign w:val="center"/>
            <w:hideMark/>
          </w:tcPr>
          <w:p w14:paraId="7CEB4898" w14:textId="77777777" w:rsidR="00033552" w:rsidRPr="00D875F4" w:rsidRDefault="00033552" w:rsidP="004865DE">
            <w:pPr>
              <w:pStyle w:val="TableContents"/>
            </w:pPr>
            <w:r w:rsidRPr="00D875F4">
              <w:t>0.277</w:t>
            </w:r>
          </w:p>
        </w:tc>
      </w:tr>
      <w:tr w:rsidR="00033552" w:rsidRPr="005D63EE" w14:paraId="233F6DE7"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48530AEE" w14:textId="77777777" w:rsidR="00033552" w:rsidRPr="00062DC6" w:rsidRDefault="00033552" w:rsidP="004865DE">
            <w:pPr>
              <w:pStyle w:val="TableContents"/>
            </w:pPr>
            <w:r w:rsidRPr="00062DC6">
              <w:t>Peak Day</w:t>
            </w:r>
          </w:p>
        </w:tc>
        <w:tc>
          <w:tcPr>
            <w:tcW w:w="1620" w:type="dxa"/>
            <w:tcBorders>
              <w:top w:val="nil"/>
              <w:left w:val="nil"/>
              <w:bottom w:val="single" w:sz="4" w:space="0" w:color="auto"/>
              <w:right w:val="single" w:sz="4" w:space="0" w:color="auto"/>
            </w:tcBorders>
            <w:shd w:val="clear" w:color="auto" w:fill="auto"/>
            <w:noWrap/>
            <w:vAlign w:val="center"/>
            <w:hideMark/>
          </w:tcPr>
          <w:p w14:paraId="34D718E4" w14:textId="77777777" w:rsidR="00033552" w:rsidRPr="00D875F4" w:rsidRDefault="00033552" w:rsidP="004865DE">
            <w:pPr>
              <w:pStyle w:val="TableContents"/>
            </w:pPr>
            <w:r w:rsidRPr="00D875F4">
              <w:t>0.782</w:t>
            </w:r>
          </w:p>
        </w:tc>
        <w:tc>
          <w:tcPr>
            <w:tcW w:w="1730" w:type="dxa"/>
            <w:tcBorders>
              <w:top w:val="nil"/>
              <w:left w:val="nil"/>
              <w:bottom w:val="single" w:sz="4" w:space="0" w:color="auto"/>
              <w:right w:val="single" w:sz="8" w:space="0" w:color="auto"/>
            </w:tcBorders>
            <w:shd w:val="clear" w:color="auto" w:fill="auto"/>
            <w:noWrap/>
            <w:vAlign w:val="center"/>
            <w:hideMark/>
          </w:tcPr>
          <w:p w14:paraId="3AE2A0CB" w14:textId="77777777" w:rsidR="00033552" w:rsidRPr="00D875F4" w:rsidRDefault="00033552" w:rsidP="004865DE">
            <w:pPr>
              <w:pStyle w:val="TableContents"/>
            </w:pPr>
            <w:r w:rsidRPr="00D875F4">
              <w:t>0.993</w:t>
            </w:r>
          </w:p>
        </w:tc>
      </w:tr>
      <w:tr w:rsidR="00033552" w:rsidRPr="005D63EE" w14:paraId="5672FA1E"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3680ECF" w14:textId="77777777" w:rsidR="00033552" w:rsidRPr="00062DC6" w:rsidRDefault="00033552" w:rsidP="004865DE">
            <w:pPr>
              <w:pStyle w:val="TableContents"/>
            </w:pPr>
            <w:r w:rsidRPr="00062DC6">
              <w:t>Peak Hour</w:t>
            </w:r>
          </w:p>
        </w:tc>
        <w:tc>
          <w:tcPr>
            <w:tcW w:w="1620" w:type="dxa"/>
            <w:tcBorders>
              <w:top w:val="nil"/>
              <w:left w:val="nil"/>
              <w:bottom w:val="single" w:sz="4" w:space="0" w:color="auto"/>
              <w:right w:val="single" w:sz="4" w:space="0" w:color="auto"/>
            </w:tcBorders>
            <w:shd w:val="clear" w:color="auto" w:fill="auto"/>
            <w:noWrap/>
            <w:vAlign w:val="center"/>
            <w:hideMark/>
          </w:tcPr>
          <w:p w14:paraId="5A0CF782" w14:textId="77777777" w:rsidR="00033552" w:rsidRPr="00D875F4" w:rsidRDefault="00033552" w:rsidP="004865DE">
            <w:pPr>
              <w:pStyle w:val="TableContents"/>
            </w:pPr>
            <w:r w:rsidRPr="00D875F4">
              <w:t>1.564</w:t>
            </w:r>
          </w:p>
        </w:tc>
        <w:tc>
          <w:tcPr>
            <w:tcW w:w="1730" w:type="dxa"/>
            <w:tcBorders>
              <w:top w:val="nil"/>
              <w:left w:val="nil"/>
              <w:bottom w:val="single" w:sz="4" w:space="0" w:color="auto"/>
              <w:right w:val="single" w:sz="8" w:space="0" w:color="auto"/>
            </w:tcBorders>
            <w:shd w:val="clear" w:color="auto" w:fill="auto"/>
            <w:noWrap/>
            <w:vAlign w:val="center"/>
            <w:hideMark/>
          </w:tcPr>
          <w:p w14:paraId="3E802E0A" w14:textId="77777777" w:rsidR="00033552" w:rsidRPr="00D875F4" w:rsidRDefault="00033552" w:rsidP="004865DE">
            <w:pPr>
              <w:pStyle w:val="TableContents"/>
            </w:pPr>
            <w:r w:rsidRPr="00D875F4">
              <w:t>1.986</w:t>
            </w:r>
          </w:p>
        </w:tc>
      </w:tr>
      <w:tr w:rsidR="00033552" w:rsidRPr="005D63EE" w14:paraId="220DDB52" w14:textId="77777777" w:rsidTr="004865DE">
        <w:trPr>
          <w:trHeight w:val="315"/>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3F22B7D" w14:textId="77777777" w:rsidR="00033552" w:rsidRPr="00062DC6" w:rsidRDefault="00033552" w:rsidP="004865DE">
            <w:pPr>
              <w:pStyle w:val="TableContents"/>
            </w:pPr>
            <w:r w:rsidRPr="00062DC6">
              <w:t>Peak Instantaneous</w:t>
            </w:r>
          </w:p>
        </w:tc>
        <w:tc>
          <w:tcPr>
            <w:tcW w:w="1620" w:type="dxa"/>
            <w:tcBorders>
              <w:top w:val="nil"/>
              <w:left w:val="nil"/>
              <w:bottom w:val="single" w:sz="4" w:space="0" w:color="auto"/>
              <w:right w:val="single" w:sz="4" w:space="0" w:color="auto"/>
            </w:tcBorders>
            <w:shd w:val="clear" w:color="auto" w:fill="auto"/>
            <w:noWrap/>
            <w:vAlign w:val="center"/>
            <w:hideMark/>
          </w:tcPr>
          <w:p w14:paraId="4C7B250A" w14:textId="77777777" w:rsidR="00033552" w:rsidRPr="00062DC6" w:rsidRDefault="00033552" w:rsidP="004865DE">
            <w:pPr>
              <w:pStyle w:val="TableContents"/>
            </w:pPr>
            <w:r w:rsidRPr="00D875F4">
              <w:t>3.128</w:t>
            </w:r>
          </w:p>
        </w:tc>
        <w:tc>
          <w:tcPr>
            <w:tcW w:w="1730" w:type="dxa"/>
            <w:tcBorders>
              <w:top w:val="nil"/>
              <w:left w:val="nil"/>
              <w:bottom w:val="single" w:sz="4" w:space="0" w:color="auto"/>
              <w:right w:val="single" w:sz="8" w:space="0" w:color="auto"/>
            </w:tcBorders>
            <w:shd w:val="clear" w:color="auto" w:fill="auto"/>
            <w:noWrap/>
            <w:vAlign w:val="center"/>
            <w:hideMark/>
          </w:tcPr>
          <w:p w14:paraId="2B48C72D" w14:textId="77777777" w:rsidR="00033552" w:rsidRPr="00D875F4" w:rsidRDefault="00033552" w:rsidP="004865DE">
            <w:pPr>
              <w:pStyle w:val="TableContents"/>
            </w:pPr>
            <w:r w:rsidRPr="00D875F4">
              <w:t>3.97</w:t>
            </w:r>
          </w:p>
        </w:tc>
      </w:tr>
      <w:tr w:rsidR="00033552" w:rsidRPr="005D63EE" w14:paraId="4A1AC324" w14:textId="77777777" w:rsidTr="004865DE">
        <w:trPr>
          <w:trHeight w:val="315"/>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8A3A7B1" w14:textId="77777777" w:rsidR="00033552" w:rsidRPr="00062DC6" w:rsidRDefault="00033552" w:rsidP="004865DE">
            <w:pPr>
              <w:pStyle w:val="TableContents"/>
            </w:pPr>
            <w:r w:rsidRPr="00062DC6">
              <w:t xml:space="preserve">Ave Day </w:t>
            </w:r>
            <w:r w:rsidRPr="005D63EE">
              <w:t>BOD</w:t>
            </w:r>
            <w:r w:rsidRPr="005D63EE">
              <w:rPr>
                <w:vertAlign w:val="subscript"/>
              </w:rPr>
              <w:t>5</w:t>
            </w:r>
            <w:r w:rsidRPr="005D63EE">
              <w:t xml:space="preserve"> </w:t>
            </w:r>
            <w:r w:rsidRPr="00062DC6">
              <w:t>(</w:t>
            </w:r>
            <w:proofErr w:type="spellStart"/>
            <w:r w:rsidRPr="00062DC6">
              <w:t>lb</w:t>
            </w:r>
            <w:proofErr w:type="spellEnd"/>
            <w:r w:rsidRPr="00062DC6">
              <w:t>/day)</w:t>
            </w:r>
          </w:p>
        </w:tc>
        <w:tc>
          <w:tcPr>
            <w:tcW w:w="1620" w:type="dxa"/>
            <w:tcBorders>
              <w:top w:val="nil"/>
              <w:left w:val="nil"/>
              <w:bottom w:val="single" w:sz="4" w:space="0" w:color="auto"/>
              <w:right w:val="single" w:sz="4" w:space="0" w:color="auto"/>
            </w:tcBorders>
            <w:shd w:val="clear" w:color="auto" w:fill="auto"/>
            <w:noWrap/>
            <w:vAlign w:val="center"/>
            <w:hideMark/>
          </w:tcPr>
          <w:p w14:paraId="0964EF0C" w14:textId="77777777" w:rsidR="00033552" w:rsidRPr="00062DC6" w:rsidRDefault="00033552" w:rsidP="004865DE">
            <w:pPr>
              <w:pStyle w:val="TableContents"/>
            </w:pPr>
            <w:r w:rsidRPr="00D875F4">
              <w:t>99</w:t>
            </w:r>
          </w:p>
        </w:tc>
        <w:tc>
          <w:tcPr>
            <w:tcW w:w="1730" w:type="dxa"/>
            <w:tcBorders>
              <w:top w:val="nil"/>
              <w:left w:val="nil"/>
              <w:bottom w:val="single" w:sz="4" w:space="0" w:color="auto"/>
              <w:right w:val="single" w:sz="8" w:space="0" w:color="auto"/>
            </w:tcBorders>
            <w:shd w:val="clear" w:color="auto" w:fill="auto"/>
            <w:noWrap/>
            <w:vAlign w:val="center"/>
            <w:hideMark/>
          </w:tcPr>
          <w:p w14:paraId="00334640" w14:textId="77777777" w:rsidR="00033552" w:rsidRPr="00D875F4" w:rsidRDefault="00033552" w:rsidP="004865DE">
            <w:pPr>
              <w:pStyle w:val="TableContents"/>
            </w:pPr>
            <w:r w:rsidRPr="00D875F4">
              <w:t>125</w:t>
            </w:r>
          </w:p>
        </w:tc>
      </w:tr>
      <w:tr w:rsidR="00033552" w:rsidRPr="005D63EE" w14:paraId="12DC4FDA"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FBD1744" w14:textId="77777777" w:rsidR="00033552" w:rsidRPr="00062DC6" w:rsidRDefault="00033552" w:rsidP="004865DE">
            <w:pPr>
              <w:pStyle w:val="TableContents"/>
            </w:pPr>
            <w:r w:rsidRPr="00062DC6">
              <w:t>Ave Day TSS (</w:t>
            </w:r>
            <w:proofErr w:type="spellStart"/>
            <w:r w:rsidRPr="00062DC6">
              <w:t>lb</w:t>
            </w:r>
            <w:proofErr w:type="spellEnd"/>
            <w:r w:rsidRPr="00062DC6">
              <w:t>/day)</w:t>
            </w:r>
          </w:p>
        </w:tc>
        <w:tc>
          <w:tcPr>
            <w:tcW w:w="1620" w:type="dxa"/>
            <w:tcBorders>
              <w:top w:val="nil"/>
              <w:left w:val="nil"/>
              <w:bottom w:val="single" w:sz="4" w:space="0" w:color="auto"/>
              <w:right w:val="single" w:sz="4" w:space="0" w:color="auto"/>
            </w:tcBorders>
            <w:shd w:val="clear" w:color="auto" w:fill="auto"/>
            <w:noWrap/>
            <w:vAlign w:val="center"/>
            <w:hideMark/>
          </w:tcPr>
          <w:p w14:paraId="1432761B" w14:textId="77777777" w:rsidR="00033552" w:rsidRPr="00062DC6" w:rsidRDefault="00033552" w:rsidP="004865DE">
            <w:pPr>
              <w:pStyle w:val="TableContents"/>
            </w:pPr>
            <w:r w:rsidRPr="00D875F4">
              <w:t>83</w:t>
            </w:r>
          </w:p>
        </w:tc>
        <w:tc>
          <w:tcPr>
            <w:tcW w:w="1730" w:type="dxa"/>
            <w:tcBorders>
              <w:top w:val="nil"/>
              <w:left w:val="nil"/>
              <w:bottom w:val="single" w:sz="4" w:space="0" w:color="auto"/>
              <w:right w:val="single" w:sz="8" w:space="0" w:color="auto"/>
            </w:tcBorders>
            <w:shd w:val="clear" w:color="auto" w:fill="auto"/>
            <w:noWrap/>
            <w:vAlign w:val="center"/>
            <w:hideMark/>
          </w:tcPr>
          <w:p w14:paraId="6EE99A96" w14:textId="77777777" w:rsidR="00033552" w:rsidRPr="00D875F4" w:rsidRDefault="00033552" w:rsidP="004865DE">
            <w:pPr>
              <w:pStyle w:val="TableContents"/>
            </w:pPr>
            <w:r w:rsidRPr="00D875F4">
              <w:t>105</w:t>
            </w:r>
          </w:p>
        </w:tc>
      </w:tr>
      <w:tr w:rsidR="00033552" w:rsidRPr="005D63EE" w14:paraId="63F9655C"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8F00C47" w14:textId="77777777" w:rsidR="00033552" w:rsidRPr="00062DC6" w:rsidRDefault="00033552" w:rsidP="004865DE">
            <w:pPr>
              <w:pStyle w:val="TableContents"/>
            </w:pPr>
            <w:r w:rsidRPr="00062DC6">
              <w:t xml:space="preserve">Peak Month </w:t>
            </w:r>
            <w:r w:rsidRPr="005D63EE">
              <w:t>BOD</w:t>
            </w:r>
            <w:r w:rsidRPr="005D63EE">
              <w:rPr>
                <w:vertAlign w:val="subscript"/>
              </w:rPr>
              <w:t>5</w:t>
            </w:r>
            <w:r w:rsidRPr="005D63EE">
              <w:t xml:space="preserve"> </w:t>
            </w:r>
            <w:r w:rsidRPr="00062DC6">
              <w:t>(</w:t>
            </w:r>
            <w:proofErr w:type="spellStart"/>
            <w:r w:rsidRPr="00062DC6">
              <w:t>lb</w:t>
            </w:r>
            <w:proofErr w:type="spellEnd"/>
            <w:r w:rsidRPr="00062DC6">
              <w:t>/day)</w:t>
            </w:r>
          </w:p>
        </w:tc>
        <w:tc>
          <w:tcPr>
            <w:tcW w:w="1620" w:type="dxa"/>
            <w:tcBorders>
              <w:top w:val="nil"/>
              <w:left w:val="nil"/>
              <w:bottom w:val="single" w:sz="4" w:space="0" w:color="auto"/>
              <w:right w:val="single" w:sz="4" w:space="0" w:color="auto"/>
            </w:tcBorders>
            <w:shd w:val="clear" w:color="auto" w:fill="auto"/>
            <w:noWrap/>
            <w:vAlign w:val="center"/>
            <w:hideMark/>
          </w:tcPr>
          <w:p w14:paraId="1C13CE78" w14:textId="77777777" w:rsidR="00033552" w:rsidRPr="00D875F4" w:rsidRDefault="00033552" w:rsidP="004865DE">
            <w:pPr>
              <w:pStyle w:val="TableContents"/>
            </w:pPr>
            <w:r w:rsidRPr="00D875F4">
              <w:t>155</w:t>
            </w:r>
          </w:p>
        </w:tc>
        <w:tc>
          <w:tcPr>
            <w:tcW w:w="1730" w:type="dxa"/>
            <w:tcBorders>
              <w:top w:val="nil"/>
              <w:left w:val="nil"/>
              <w:bottom w:val="single" w:sz="4" w:space="0" w:color="auto"/>
              <w:right w:val="single" w:sz="8" w:space="0" w:color="auto"/>
            </w:tcBorders>
            <w:shd w:val="clear" w:color="auto" w:fill="auto"/>
            <w:noWrap/>
            <w:vAlign w:val="center"/>
            <w:hideMark/>
          </w:tcPr>
          <w:p w14:paraId="3EE4A0CB" w14:textId="77777777" w:rsidR="00033552" w:rsidRPr="00D875F4" w:rsidRDefault="00033552" w:rsidP="004865DE">
            <w:pPr>
              <w:pStyle w:val="TableContents"/>
            </w:pPr>
            <w:r w:rsidRPr="00D875F4">
              <w:t>197</w:t>
            </w:r>
          </w:p>
        </w:tc>
      </w:tr>
      <w:tr w:rsidR="00033552" w:rsidRPr="005D63EE" w14:paraId="10B2D1CC"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1B25D8D" w14:textId="77777777" w:rsidR="00033552" w:rsidRPr="00062DC6" w:rsidRDefault="00033552" w:rsidP="004865DE">
            <w:pPr>
              <w:pStyle w:val="TableContents"/>
            </w:pPr>
            <w:r w:rsidRPr="00062DC6">
              <w:t>Peak Month TSS (</w:t>
            </w:r>
            <w:proofErr w:type="spellStart"/>
            <w:r w:rsidRPr="00062DC6">
              <w:t>lb</w:t>
            </w:r>
            <w:proofErr w:type="spellEnd"/>
            <w:r w:rsidRPr="00062DC6">
              <w:t>/day)</w:t>
            </w:r>
          </w:p>
        </w:tc>
        <w:tc>
          <w:tcPr>
            <w:tcW w:w="1620" w:type="dxa"/>
            <w:tcBorders>
              <w:top w:val="nil"/>
              <w:left w:val="nil"/>
              <w:bottom w:val="single" w:sz="4" w:space="0" w:color="auto"/>
              <w:right w:val="single" w:sz="4" w:space="0" w:color="auto"/>
            </w:tcBorders>
            <w:shd w:val="clear" w:color="auto" w:fill="auto"/>
            <w:noWrap/>
            <w:vAlign w:val="center"/>
            <w:hideMark/>
          </w:tcPr>
          <w:p w14:paraId="62BBCFF9" w14:textId="77777777" w:rsidR="00033552" w:rsidRPr="00D875F4" w:rsidRDefault="00033552" w:rsidP="004865DE">
            <w:pPr>
              <w:pStyle w:val="TableContents"/>
            </w:pPr>
            <w:r w:rsidRPr="00D875F4">
              <w:t>140</w:t>
            </w:r>
          </w:p>
        </w:tc>
        <w:tc>
          <w:tcPr>
            <w:tcW w:w="1730" w:type="dxa"/>
            <w:tcBorders>
              <w:top w:val="nil"/>
              <w:left w:val="nil"/>
              <w:bottom w:val="single" w:sz="4" w:space="0" w:color="auto"/>
              <w:right w:val="single" w:sz="8" w:space="0" w:color="auto"/>
            </w:tcBorders>
            <w:shd w:val="clear" w:color="auto" w:fill="auto"/>
            <w:noWrap/>
            <w:vAlign w:val="center"/>
            <w:hideMark/>
          </w:tcPr>
          <w:p w14:paraId="5A267712" w14:textId="77777777" w:rsidR="00033552" w:rsidRPr="00D875F4" w:rsidRDefault="00033552" w:rsidP="004865DE">
            <w:pPr>
              <w:pStyle w:val="TableContents"/>
            </w:pPr>
            <w:r w:rsidRPr="00D875F4">
              <w:t>178</w:t>
            </w:r>
          </w:p>
        </w:tc>
      </w:tr>
      <w:tr w:rsidR="00033552" w:rsidRPr="005D63EE" w14:paraId="7E760C40"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72733EF" w14:textId="77777777" w:rsidR="00033552" w:rsidRPr="00062DC6" w:rsidRDefault="00033552" w:rsidP="004865DE">
            <w:pPr>
              <w:pStyle w:val="TableContents"/>
            </w:pPr>
            <w:r w:rsidRPr="00062DC6">
              <w:t xml:space="preserve">Typical Summer </w:t>
            </w:r>
            <w:proofErr w:type="spellStart"/>
            <w:r w:rsidRPr="00062DC6">
              <w:t>ADF</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760033D5" w14:textId="77777777" w:rsidR="00033552" w:rsidRPr="00062DC6" w:rsidRDefault="00033552" w:rsidP="004865DE">
            <w:pPr>
              <w:pStyle w:val="TableContents"/>
            </w:pPr>
            <w:r w:rsidRPr="00D875F4">
              <w:t>0.0531</w:t>
            </w:r>
          </w:p>
        </w:tc>
        <w:tc>
          <w:tcPr>
            <w:tcW w:w="1730" w:type="dxa"/>
            <w:tcBorders>
              <w:top w:val="nil"/>
              <w:left w:val="nil"/>
              <w:bottom w:val="single" w:sz="4" w:space="0" w:color="auto"/>
              <w:right w:val="single" w:sz="8" w:space="0" w:color="auto"/>
            </w:tcBorders>
            <w:shd w:val="clear" w:color="auto" w:fill="auto"/>
            <w:noWrap/>
            <w:vAlign w:val="center"/>
            <w:hideMark/>
          </w:tcPr>
          <w:p w14:paraId="00D174AF" w14:textId="77777777" w:rsidR="00033552" w:rsidRPr="00D875F4" w:rsidRDefault="00033552" w:rsidP="004865DE">
            <w:pPr>
              <w:pStyle w:val="TableContents"/>
            </w:pPr>
            <w:r w:rsidRPr="00D875F4">
              <w:t>0.068</w:t>
            </w:r>
          </w:p>
        </w:tc>
      </w:tr>
      <w:tr w:rsidR="00033552" w:rsidRPr="005D63EE" w14:paraId="6DDA50DB" w14:textId="77777777" w:rsidTr="004865DE">
        <w:trPr>
          <w:trHeight w:val="315"/>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1C0F9AD" w14:textId="77777777" w:rsidR="00033552" w:rsidRPr="00062DC6" w:rsidRDefault="00033552" w:rsidP="004865DE">
            <w:pPr>
              <w:pStyle w:val="TableContents"/>
            </w:pPr>
            <w:r w:rsidRPr="00062DC6">
              <w:t xml:space="preserve">Typical Winter </w:t>
            </w:r>
            <w:proofErr w:type="spellStart"/>
            <w:r w:rsidRPr="00062DC6">
              <w:t>ADF</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33371B9E" w14:textId="77777777" w:rsidR="00033552" w:rsidRPr="00062DC6" w:rsidRDefault="00033552" w:rsidP="004865DE">
            <w:pPr>
              <w:pStyle w:val="TableContents"/>
            </w:pPr>
            <w:r w:rsidRPr="00D875F4">
              <w:t>0.156</w:t>
            </w:r>
          </w:p>
        </w:tc>
        <w:tc>
          <w:tcPr>
            <w:tcW w:w="1730" w:type="dxa"/>
            <w:tcBorders>
              <w:top w:val="nil"/>
              <w:left w:val="nil"/>
              <w:bottom w:val="single" w:sz="4" w:space="0" w:color="auto"/>
              <w:right w:val="single" w:sz="8" w:space="0" w:color="auto"/>
            </w:tcBorders>
            <w:shd w:val="clear" w:color="auto" w:fill="auto"/>
            <w:noWrap/>
            <w:vAlign w:val="center"/>
            <w:hideMark/>
          </w:tcPr>
          <w:p w14:paraId="642B57F5" w14:textId="77777777" w:rsidR="00033552" w:rsidRPr="00062DC6" w:rsidRDefault="00033552" w:rsidP="004865DE">
            <w:pPr>
              <w:pStyle w:val="TableContents"/>
            </w:pPr>
            <w:r w:rsidRPr="00D875F4">
              <w:t>0.201</w:t>
            </w:r>
          </w:p>
        </w:tc>
      </w:tr>
      <w:tr w:rsidR="00033552" w:rsidRPr="005D63EE" w14:paraId="08787A33" w14:textId="77777777" w:rsidTr="004865DE">
        <w:trPr>
          <w:trHeight w:val="315"/>
          <w:jc w:val="center"/>
        </w:trPr>
        <w:tc>
          <w:tcPr>
            <w:tcW w:w="3860" w:type="dxa"/>
            <w:tcBorders>
              <w:top w:val="nil"/>
              <w:left w:val="single" w:sz="8" w:space="0" w:color="auto"/>
              <w:bottom w:val="single" w:sz="8" w:space="0" w:color="auto"/>
              <w:right w:val="single" w:sz="4" w:space="0" w:color="auto"/>
            </w:tcBorders>
            <w:shd w:val="clear" w:color="auto" w:fill="auto"/>
            <w:noWrap/>
            <w:vAlign w:val="center"/>
            <w:hideMark/>
          </w:tcPr>
          <w:p w14:paraId="6B5CCF40" w14:textId="766E8A5E" w:rsidR="00033552" w:rsidRPr="00062DC6" w:rsidRDefault="00033552" w:rsidP="004865DE">
            <w:pPr>
              <w:pStyle w:val="TableContents"/>
            </w:pPr>
            <w:r w:rsidRPr="00062DC6">
              <w:t xml:space="preserve">Average Influent </w:t>
            </w:r>
            <w:proofErr w:type="spellStart"/>
            <w:r w:rsidRPr="00062DC6">
              <w:t>TKN</w:t>
            </w:r>
            <w:proofErr w:type="spellEnd"/>
            <w:r w:rsidRPr="00062DC6">
              <w:t xml:space="preserve"> (mg</w:t>
            </w:r>
            <w:r w:rsidR="00C66F13">
              <w:t>-N</w:t>
            </w:r>
            <w:r w:rsidRPr="00062DC6">
              <w:t>/L)</w:t>
            </w:r>
          </w:p>
        </w:tc>
        <w:tc>
          <w:tcPr>
            <w:tcW w:w="1620" w:type="dxa"/>
            <w:tcBorders>
              <w:top w:val="nil"/>
              <w:left w:val="nil"/>
              <w:bottom w:val="single" w:sz="8" w:space="0" w:color="auto"/>
              <w:right w:val="single" w:sz="4" w:space="0" w:color="auto"/>
            </w:tcBorders>
            <w:shd w:val="clear" w:color="auto" w:fill="auto"/>
            <w:noWrap/>
            <w:vAlign w:val="center"/>
            <w:hideMark/>
          </w:tcPr>
          <w:p w14:paraId="6287C774" w14:textId="77777777" w:rsidR="00033552" w:rsidRPr="00062DC6" w:rsidRDefault="00033552" w:rsidP="004865DE">
            <w:pPr>
              <w:pStyle w:val="TableContents"/>
            </w:pPr>
            <w:r>
              <w:t>38</w:t>
            </w:r>
          </w:p>
        </w:tc>
        <w:tc>
          <w:tcPr>
            <w:tcW w:w="1730" w:type="dxa"/>
            <w:tcBorders>
              <w:top w:val="nil"/>
              <w:left w:val="nil"/>
              <w:bottom w:val="single" w:sz="8" w:space="0" w:color="auto"/>
              <w:right w:val="single" w:sz="8" w:space="0" w:color="auto"/>
            </w:tcBorders>
            <w:shd w:val="clear" w:color="auto" w:fill="auto"/>
            <w:noWrap/>
            <w:vAlign w:val="center"/>
            <w:hideMark/>
          </w:tcPr>
          <w:p w14:paraId="0DFB9B10" w14:textId="77777777" w:rsidR="00033552" w:rsidRPr="00062DC6" w:rsidRDefault="00033552" w:rsidP="004865DE">
            <w:pPr>
              <w:pStyle w:val="TableContents"/>
            </w:pPr>
            <w:r w:rsidRPr="00062DC6">
              <w:t> </w:t>
            </w:r>
          </w:p>
        </w:tc>
      </w:tr>
    </w:tbl>
    <w:p w14:paraId="60BD9D9C" w14:textId="77777777" w:rsidR="00F24BB8" w:rsidRPr="00DB73FC" w:rsidRDefault="00F24BB8" w:rsidP="00F24BB8">
      <w:pPr>
        <w:pStyle w:val="TableContents"/>
        <w:ind w:left="1080"/>
      </w:pPr>
      <w:r w:rsidRPr="00DB73FC">
        <w:t>*Flows Include I/I</w:t>
      </w:r>
    </w:p>
    <w:p w14:paraId="18159A92" w14:textId="77777777" w:rsidR="00C670F7" w:rsidRDefault="00C670F7" w:rsidP="00033552"/>
    <w:p w14:paraId="7C745B93" w14:textId="77777777" w:rsidR="002705FC" w:rsidRDefault="002705FC">
      <w:pPr>
        <w:jc w:val="left"/>
      </w:pPr>
      <w:r>
        <w:br w:type="page"/>
      </w:r>
    </w:p>
    <w:p w14:paraId="10F4B1A6" w14:textId="6DEB71A9" w:rsidR="00033552" w:rsidRPr="000C70B2" w:rsidRDefault="00C670F7" w:rsidP="00033552">
      <w:pPr>
        <w:rPr>
          <w:highlight w:val="yellow"/>
        </w:rPr>
      </w:pPr>
      <w:r>
        <w:lastRenderedPageBreak/>
        <w:t>Table 7-9 below lists the design criteria for options that combine flow from all three facilities (Alternatives 1 and 4, and Flow Option D for Alternatives 2 and 3).</w:t>
      </w:r>
    </w:p>
    <w:p w14:paraId="164FECD9" w14:textId="1EAB7E72" w:rsidR="00033552" w:rsidRPr="00D875F4" w:rsidRDefault="00033552" w:rsidP="008A34BA">
      <w:pPr>
        <w:pStyle w:val="Heading7"/>
      </w:pPr>
      <w:bookmarkStart w:id="211" w:name="_Toc127019638"/>
      <w:r w:rsidRPr="00D875F4">
        <w:t xml:space="preserve">Table </w:t>
      </w:r>
      <w:r w:rsidR="001D4B86">
        <w:t>7</w:t>
      </w:r>
      <w:r w:rsidRPr="00D875F4">
        <w:t>-</w:t>
      </w:r>
      <w:r w:rsidR="00EF3D86">
        <w:t>9</w:t>
      </w:r>
      <w:r w:rsidRPr="00D875F4">
        <w:t>:  Combined (Sekiu, Clallam Bay and Corrrections Center) Influent Flows and Loadings</w:t>
      </w:r>
      <w:bookmarkEnd w:id="211"/>
    </w:p>
    <w:tbl>
      <w:tblPr>
        <w:tblW w:w="7300" w:type="dxa"/>
        <w:jc w:val="center"/>
        <w:tblLook w:val="04A0" w:firstRow="1" w:lastRow="0" w:firstColumn="1" w:lastColumn="0" w:noHBand="0" w:noVBand="1"/>
      </w:tblPr>
      <w:tblGrid>
        <w:gridCol w:w="3860"/>
        <w:gridCol w:w="1620"/>
        <w:gridCol w:w="1820"/>
      </w:tblGrid>
      <w:tr w:rsidR="00033552" w:rsidRPr="001D4B86" w14:paraId="6322BC63" w14:textId="77777777" w:rsidTr="004865DE">
        <w:trPr>
          <w:trHeight w:val="300"/>
          <w:tblHeader/>
          <w:jc w:val="center"/>
        </w:trPr>
        <w:tc>
          <w:tcPr>
            <w:tcW w:w="3860" w:type="dxa"/>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133DF582" w14:textId="77777777" w:rsidR="00033552" w:rsidRPr="001D4B86" w:rsidRDefault="00033552" w:rsidP="001D4B86">
            <w:pPr>
              <w:pStyle w:val="TableHeading"/>
            </w:pPr>
            <w:r w:rsidRPr="001D4B86">
              <w:t>DESIGN CRITERIA</w:t>
            </w:r>
          </w:p>
        </w:tc>
        <w:tc>
          <w:tcPr>
            <w:tcW w:w="1620"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4B004A4D" w14:textId="77777777" w:rsidR="00033552" w:rsidRPr="001D4B86" w:rsidRDefault="00033552" w:rsidP="001D4B86">
            <w:pPr>
              <w:pStyle w:val="TableHeading"/>
            </w:pPr>
            <w:r w:rsidRPr="001D4B86">
              <w:t>Existing 2022</w:t>
            </w:r>
          </w:p>
        </w:tc>
        <w:tc>
          <w:tcPr>
            <w:tcW w:w="182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652F5026" w14:textId="77777777" w:rsidR="00033552" w:rsidRPr="001D4B86" w:rsidRDefault="00033552" w:rsidP="001D4B86">
            <w:pPr>
              <w:pStyle w:val="TableHeading"/>
            </w:pPr>
            <w:r w:rsidRPr="001D4B86">
              <w:t>Projected 2046</w:t>
            </w:r>
          </w:p>
        </w:tc>
      </w:tr>
      <w:tr w:rsidR="00033552" w:rsidRPr="001D4B86" w14:paraId="0BE467A9"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46A20219" w14:textId="77777777" w:rsidR="00033552" w:rsidRPr="001D4B86" w:rsidRDefault="00033552" w:rsidP="001D4B86">
            <w:pPr>
              <w:pStyle w:val="TableContents"/>
            </w:pPr>
            <w:r w:rsidRPr="001D4B86">
              <w:t>Average Daily Flow</w:t>
            </w:r>
          </w:p>
        </w:tc>
        <w:tc>
          <w:tcPr>
            <w:tcW w:w="1620" w:type="dxa"/>
            <w:tcBorders>
              <w:top w:val="nil"/>
              <w:left w:val="nil"/>
              <w:bottom w:val="single" w:sz="4" w:space="0" w:color="auto"/>
              <w:right w:val="single" w:sz="4" w:space="0" w:color="auto"/>
            </w:tcBorders>
            <w:shd w:val="clear" w:color="auto" w:fill="auto"/>
            <w:noWrap/>
            <w:vAlign w:val="center"/>
            <w:hideMark/>
          </w:tcPr>
          <w:p w14:paraId="503754A5" w14:textId="77777777" w:rsidR="00033552" w:rsidRPr="001D4B86" w:rsidRDefault="00033552" w:rsidP="001D4B86">
            <w:pPr>
              <w:pStyle w:val="TableContents"/>
            </w:pPr>
            <w:r w:rsidRPr="001D4B86">
              <w:t>0.198</w:t>
            </w:r>
          </w:p>
        </w:tc>
        <w:tc>
          <w:tcPr>
            <w:tcW w:w="1820" w:type="dxa"/>
            <w:tcBorders>
              <w:top w:val="nil"/>
              <w:left w:val="nil"/>
              <w:bottom w:val="single" w:sz="4" w:space="0" w:color="auto"/>
              <w:right w:val="single" w:sz="8" w:space="0" w:color="auto"/>
            </w:tcBorders>
            <w:shd w:val="clear" w:color="auto" w:fill="auto"/>
            <w:noWrap/>
            <w:vAlign w:val="center"/>
            <w:hideMark/>
          </w:tcPr>
          <w:p w14:paraId="75B7166E" w14:textId="77777777" w:rsidR="00033552" w:rsidRPr="001D4B86" w:rsidRDefault="00033552" w:rsidP="001D4B86">
            <w:pPr>
              <w:pStyle w:val="TableContents"/>
            </w:pPr>
            <w:r w:rsidRPr="001D4B86">
              <w:t>0.223</w:t>
            </w:r>
          </w:p>
        </w:tc>
      </w:tr>
      <w:tr w:rsidR="00033552" w:rsidRPr="001D4B86" w14:paraId="281324EC"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vAlign w:val="center"/>
            <w:hideMark/>
          </w:tcPr>
          <w:p w14:paraId="54696EDF" w14:textId="77777777" w:rsidR="00033552" w:rsidRPr="001D4B86" w:rsidRDefault="00033552" w:rsidP="001D4B86">
            <w:pPr>
              <w:pStyle w:val="TableContents"/>
            </w:pPr>
            <w:r w:rsidRPr="001D4B86">
              <w:t>Peak Month</w:t>
            </w:r>
          </w:p>
        </w:tc>
        <w:tc>
          <w:tcPr>
            <w:tcW w:w="1620" w:type="dxa"/>
            <w:tcBorders>
              <w:top w:val="nil"/>
              <w:left w:val="nil"/>
              <w:bottom w:val="single" w:sz="4" w:space="0" w:color="auto"/>
              <w:right w:val="single" w:sz="4" w:space="0" w:color="auto"/>
            </w:tcBorders>
            <w:shd w:val="clear" w:color="auto" w:fill="auto"/>
            <w:noWrap/>
            <w:vAlign w:val="center"/>
            <w:hideMark/>
          </w:tcPr>
          <w:p w14:paraId="6BCF4EDB" w14:textId="77777777" w:rsidR="00033552" w:rsidRPr="001D4B86" w:rsidRDefault="00033552" w:rsidP="001D4B86">
            <w:pPr>
              <w:pStyle w:val="TableContents"/>
            </w:pPr>
            <w:r w:rsidRPr="001D4B86">
              <w:t>0.387</w:t>
            </w:r>
          </w:p>
        </w:tc>
        <w:tc>
          <w:tcPr>
            <w:tcW w:w="1820" w:type="dxa"/>
            <w:tcBorders>
              <w:top w:val="nil"/>
              <w:left w:val="nil"/>
              <w:bottom w:val="single" w:sz="4" w:space="0" w:color="auto"/>
              <w:right w:val="single" w:sz="8" w:space="0" w:color="auto"/>
            </w:tcBorders>
            <w:shd w:val="clear" w:color="auto" w:fill="auto"/>
            <w:noWrap/>
            <w:vAlign w:val="center"/>
            <w:hideMark/>
          </w:tcPr>
          <w:p w14:paraId="0B110C57" w14:textId="77777777" w:rsidR="00033552" w:rsidRPr="001D4B86" w:rsidRDefault="00033552" w:rsidP="001D4B86">
            <w:pPr>
              <w:pStyle w:val="TableContents"/>
            </w:pPr>
            <w:r w:rsidRPr="001D4B86">
              <w:t>0.405</w:t>
            </w:r>
          </w:p>
        </w:tc>
      </w:tr>
      <w:tr w:rsidR="00033552" w:rsidRPr="001D4B86" w14:paraId="436833A5"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17C37DF" w14:textId="77777777" w:rsidR="00033552" w:rsidRPr="001D4B86" w:rsidRDefault="00033552" w:rsidP="001D4B86">
            <w:pPr>
              <w:pStyle w:val="TableContents"/>
            </w:pPr>
            <w:r w:rsidRPr="001D4B86">
              <w:t>Peak Day</w:t>
            </w:r>
          </w:p>
        </w:tc>
        <w:tc>
          <w:tcPr>
            <w:tcW w:w="1620" w:type="dxa"/>
            <w:tcBorders>
              <w:top w:val="nil"/>
              <w:left w:val="nil"/>
              <w:bottom w:val="single" w:sz="4" w:space="0" w:color="auto"/>
              <w:right w:val="single" w:sz="4" w:space="0" w:color="auto"/>
            </w:tcBorders>
            <w:shd w:val="clear" w:color="auto" w:fill="auto"/>
            <w:noWrap/>
            <w:vAlign w:val="center"/>
            <w:hideMark/>
          </w:tcPr>
          <w:p w14:paraId="15781A17" w14:textId="77777777" w:rsidR="00033552" w:rsidRPr="001D4B86" w:rsidRDefault="00033552" w:rsidP="001D4B86">
            <w:pPr>
              <w:pStyle w:val="TableContents"/>
            </w:pPr>
            <w:r w:rsidRPr="001D4B86">
              <w:t>0.973</w:t>
            </w:r>
          </w:p>
        </w:tc>
        <w:tc>
          <w:tcPr>
            <w:tcW w:w="1820" w:type="dxa"/>
            <w:tcBorders>
              <w:top w:val="nil"/>
              <w:left w:val="nil"/>
              <w:bottom w:val="single" w:sz="4" w:space="0" w:color="auto"/>
              <w:right w:val="single" w:sz="8" w:space="0" w:color="auto"/>
            </w:tcBorders>
            <w:shd w:val="clear" w:color="auto" w:fill="auto"/>
            <w:noWrap/>
            <w:vAlign w:val="center"/>
            <w:hideMark/>
          </w:tcPr>
          <w:p w14:paraId="3B8DA10D" w14:textId="77777777" w:rsidR="00033552" w:rsidRPr="001D4B86" w:rsidRDefault="00033552" w:rsidP="001D4B86">
            <w:pPr>
              <w:pStyle w:val="TableContents"/>
            </w:pPr>
            <w:r w:rsidRPr="001D4B86">
              <w:t>1.184</w:t>
            </w:r>
          </w:p>
        </w:tc>
      </w:tr>
      <w:tr w:rsidR="00033552" w:rsidRPr="001D4B86" w14:paraId="46F16215"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F9220DA" w14:textId="77777777" w:rsidR="00033552" w:rsidRPr="001D4B86" w:rsidRDefault="00033552" w:rsidP="001D4B86">
            <w:pPr>
              <w:pStyle w:val="TableContents"/>
            </w:pPr>
            <w:r w:rsidRPr="001D4B86">
              <w:t>Peak Hour</w:t>
            </w:r>
          </w:p>
        </w:tc>
        <w:tc>
          <w:tcPr>
            <w:tcW w:w="1620" w:type="dxa"/>
            <w:tcBorders>
              <w:top w:val="nil"/>
              <w:left w:val="nil"/>
              <w:bottom w:val="single" w:sz="4" w:space="0" w:color="auto"/>
              <w:right w:val="single" w:sz="4" w:space="0" w:color="auto"/>
            </w:tcBorders>
            <w:shd w:val="clear" w:color="auto" w:fill="auto"/>
            <w:noWrap/>
            <w:vAlign w:val="center"/>
            <w:hideMark/>
          </w:tcPr>
          <w:p w14:paraId="740311DA" w14:textId="77777777" w:rsidR="00033552" w:rsidRPr="001D4B86" w:rsidRDefault="00033552" w:rsidP="001D4B86">
            <w:pPr>
              <w:pStyle w:val="TableContents"/>
            </w:pPr>
            <w:r w:rsidRPr="001D4B86">
              <w:t>1.945</w:t>
            </w:r>
          </w:p>
        </w:tc>
        <w:tc>
          <w:tcPr>
            <w:tcW w:w="1820" w:type="dxa"/>
            <w:tcBorders>
              <w:top w:val="nil"/>
              <w:left w:val="nil"/>
              <w:bottom w:val="single" w:sz="4" w:space="0" w:color="auto"/>
              <w:right w:val="single" w:sz="8" w:space="0" w:color="auto"/>
            </w:tcBorders>
            <w:shd w:val="clear" w:color="auto" w:fill="auto"/>
            <w:noWrap/>
            <w:vAlign w:val="center"/>
            <w:hideMark/>
          </w:tcPr>
          <w:p w14:paraId="34D0BD0D" w14:textId="77777777" w:rsidR="00033552" w:rsidRPr="001D4B86" w:rsidRDefault="00033552" w:rsidP="001D4B86">
            <w:pPr>
              <w:pStyle w:val="TableContents"/>
            </w:pPr>
            <w:r w:rsidRPr="001D4B86">
              <w:t>2.367</w:t>
            </w:r>
          </w:p>
        </w:tc>
      </w:tr>
      <w:tr w:rsidR="00033552" w:rsidRPr="001D4B86" w14:paraId="70677D52" w14:textId="77777777" w:rsidTr="004865DE">
        <w:trPr>
          <w:trHeight w:val="315"/>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54C889C" w14:textId="77777777" w:rsidR="00033552" w:rsidRPr="001D4B86" w:rsidRDefault="00033552" w:rsidP="001D4B86">
            <w:pPr>
              <w:pStyle w:val="TableContents"/>
            </w:pPr>
            <w:r w:rsidRPr="001D4B86">
              <w:t>Peak Instantaneous</w:t>
            </w:r>
          </w:p>
        </w:tc>
        <w:tc>
          <w:tcPr>
            <w:tcW w:w="1620" w:type="dxa"/>
            <w:tcBorders>
              <w:top w:val="nil"/>
              <w:left w:val="nil"/>
              <w:bottom w:val="single" w:sz="4" w:space="0" w:color="auto"/>
              <w:right w:val="single" w:sz="4" w:space="0" w:color="auto"/>
            </w:tcBorders>
            <w:shd w:val="clear" w:color="auto" w:fill="auto"/>
            <w:noWrap/>
            <w:vAlign w:val="center"/>
            <w:hideMark/>
          </w:tcPr>
          <w:p w14:paraId="54219F5D" w14:textId="77777777" w:rsidR="00033552" w:rsidRPr="001D4B86" w:rsidRDefault="00033552" w:rsidP="001D4B86">
            <w:pPr>
              <w:pStyle w:val="TableContents"/>
            </w:pPr>
            <w:r w:rsidRPr="001D4B86">
              <w:t>3.890</w:t>
            </w:r>
          </w:p>
        </w:tc>
        <w:tc>
          <w:tcPr>
            <w:tcW w:w="1820" w:type="dxa"/>
            <w:tcBorders>
              <w:top w:val="nil"/>
              <w:left w:val="nil"/>
              <w:bottom w:val="single" w:sz="4" w:space="0" w:color="auto"/>
              <w:right w:val="single" w:sz="8" w:space="0" w:color="auto"/>
            </w:tcBorders>
            <w:shd w:val="clear" w:color="auto" w:fill="auto"/>
            <w:noWrap/>
            <w:vAlign w:val="center"/>
            <w:hideMark/>
          </w:tcPr>
          <w:p w14:paraId="28EB92B2" w14:textId="77777777" w:rsidR="00033552" w:rsidRPr="001D4B86" w:rsidRDefault="00033552" w:rsidP="001D4B86">
            <w:pPr>
              <w:pStyle w:val="TableContents"/>
            </w:pPr>
            <w:r w:rsidRPr="001D4B86">
              <w:t>4.73</w:t>
            </w:r>
          </w:p>
        </w:tc>
      </w:tr>
      <w:tr w:rsidR="00033552" w:rsidRPr="001D4B86" w14:paraId="345AA455" w14:textId="77777777" w:rsidTr="004865DE">
        <w:trPr>
          <w:trHeight w:val="315"/>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4D3F97A4" w14:textId="77777777" w:rsidR="00033552" w:rsidRPr="001D4B86" w:rsidRDefault="00033552" w:rsidP="001D4B86">
            <w:pPr>
              <w:pStyle w:val="TableContents"/>
            </w:pPr>
            <w:r w:rsidRPr="001D4B86">
              <w:t>Ave Day BOD</w:t>
            </w:r>
            <w:r w:rsidRPr="00F24BB8">
              <w:rPr>
                <w:vertAlign w:val="subscript"/>
              </w:rPr>
              <w:t>5</w:t>
            </w:r>
            <w:r w:rsidRPr="001D4B86">
              <w:t xml:space="preserve"> (</w:t>
            </w:r>
            <w:proofErr w:type="spellStart"/>
            <w:r w:rsidRPr="001D4B86">
              <w:t>lb</w:t>
            </w:r>
            <w:proofErr w:type="spellEnd"/>
            <w:r w:rsidRPr="001D4B86">
              <w:t>/day)</w:t>
            </w:r>
          </w:p>
        </w:tc>
        <w:tc>
          <w:tcPr>
            <w:tcW w:w="1620" w:type="dxa"/>
            <w:tcBorders>
              <w:top w:val="nil"/>
              <w:left w:val="nil"/>
              <w:bottom w:val="single" w:sz="4" w:space="0" w:color="auto"/>
              <w:right w:val="single" w:sz="4" w:space="0" w:color="auto"/>
            </w:tcBorders>
            <w:shd w:val="clear" w:color="auto" w:fill="auto"/>
            <w:noWrap/>
            <w:vAlign w:val="center"/>
            <w:hideMark/>
          </w:tcPr>
          <w:p w14:paraId="1BA95B4D" w14:textId="77777777" w:rsidR="00033552" w:rsidRPr="001D4B86" w:rsidRDefault="00033552" w:rsidP="001D4B86">
            <w:pPr>
              <w:pStyle w:val="TableContents"/>
            </w:pPr>
            <w:r w:rsidRPr="001D4B86">
              <w:t>260</w:t>
            </w:r>
          </w:p>
        </w:tc>
        <w:tc>
          <w:tcPr>
            <w:tcW w:w="1820" w:type="dxa"/>
            <w:tcBorders>
              <w:top w:val="nil"/>
              <w:left w:val="nil"/>
              <w:bottom w:val="single" w:sz="4" w:space="0" w:color="auto"/>
              <w:right w:val="single" w:sz="8" w:space="0" w:color="auto"/>
            </w:tcBorders>
            <w:shd w:val="clear" w:color="auto" w:fill="auto"/>
            <w:noWrap/>
            <w:vAlign w:val="center"/>
            <w:hideMark/>
          </w:tcPr>
          <w:p w14:paraId="4B2061F4" w14:textId="77777777" w:rsidR="00033552" w:rsidRPr="001D4B86" w:rsidRDefault="00033552" w:rsidP="001D4B86">
            <w:pPr>
              <w:pStyle w:val="TableContents"/>
            </w:pPr>
            <w:r w:rsidRPr="001D4B86">
              <w:t>286</w:t>
            </w:r>
          </w:p>
        </w:tc>
      </w:tr>
      <w:tr w:rsidR="00033552" w:rsidRPr="001D4B86" w14:paraId="7636319D"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45F30CA" w14:textId="77777777" w:rsidR="00033552" w:rsidRPr="001D4B86" w:rsidRDefault="00033552" w:rsidP="001D4B86">
            <w:pPr>
              <w:pStyle w:val="TableContents"/>
            </w:pPr>
            <w:r w:rsidRPr="001D4B86">
              <w:t>Ave Day TSS (</w:t>
            </w:r>
            <w:proofErr w:type="spellStart"/>
            <w:r w:rsidRPr="001D4B86">
              <w:t>lb</w:t>
            </w:r>
            <w:proofErr w:type="spellEnd"/>
            <w:r w:rsidRPr="001D4B86">
              <w:t>/day)</w:t>
            </w:r>
          </w:p>
        </w:tc>
        <w:tc>
          <w:tcPr>
            <w:tcW w:w="1620" w:type="dxa"/>
            <w:tcBorders>
              <w:top w:val="nil"/>
              <w:left w:val="nil"/>
              <w:bottom w:val="single" w:sz="4" w:space="0" w:color="auto"/>
              <w:right w:val="single" w:sz="4" w:space="0" w:color="auto"/>
            </w:tcBorders>
            <w:shd w:val="clear" w:color="auto" w:fill="auto"/>
            <w:noWrap/>
            <w:vAlign w:val="center"/>
            <w:hideMark/>
          </w:tcPr>
          <w:p w14:paraId="22DF7C0B" w14:textId="77777777" w:rsidR="00033552" w:rsidRPr="001D4B86" w:rsidRDefault="00033552" w:rsidP="001D4B86">
            <w:pPr>
              <w:pStyle w:val="TableContents"/>
            </w:pPr>
            <w:r w:rsidRPr="001D4B86">
              <w:t>264</w:t>
            </w:r>
          </w:p>
        </w:tc>
        <w:tc>
          <w:tcPr>
            <w:tcW w:w="1820" w:type="dxa"/>
            <w:tcBorders>
              <w:top w:val="nil"/>
              <w:left w:val="nil"/>
              <w:bottom w:val="single" w:sz="4" w:space="0" w:color="auto"/>
              <w:right w:val="single" w:sz="8" w:space="0" w:color="auto"/>
            </w:tcBorders>
            <w:shd w:val="clear" w:color="auto" w:fill="auto"/>
            <w:noWrap/>
            <w:vAlign w:val="center"/>
            <w:hideMark/>
          </w:tcPr>
          <w:p w14:paraId="72A6707C" w14:textId="77777777" w:rsidR="00033552" w:rsidRPr="001D4B86" w:rsidRDefault="00033552" w:rsidP="001D4B86">
            <w:pPr>
              <w:pStyle w:val="TableContents"/>
            </w:pPr>
            <w:r w:rsidRPr="001D4B86">
              <w:t>287</w:t>
            </w:r>
          </w:p>
        </w:tc>
      </w:tr>
      <w:tr w:rsidR="00033552" w:rsidRPr="001D4B86" w14:paraId="6975E75D"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81A5BE2" w14:textId="77777777" w:rsidR="00033552" w:rsidRPr="001D4B86" w:rsidRDefault="00033552" w:rsidP="001D4B86">
            <w:pPr>
              <w:pStyle w:val="TableContents"/>
            </w:pPr>
            <w:r w:rsidRPr="001D4B86">
              <w:t>Peak Month BOD</w:t>
            </w:r>
            <w:r w:rsidRPr="00F24BB8">
              <w:rPr>
                <w:vertAlign w:val="subscript"/>
              </w:rPr>
              <w:t>5</w:t>
            </w:r>
            <w:r w:rsidRPr="001D4B86">
              <w:t xml:space="preserve"> (</w:t>
            </w:r>
            <w:proofErr w:type="spellStart"/>
            <w:r w:rsidRPr="001D4B86">
              <w:t>lb</w:t>
            </w:r>
            <w:proofErr w:type="spellEnd"/>
            <w:r w:rsidRPr="001D4B86">
              <w:t>/day)</w:t>
            </w:r>
          </w:p>
        </w:tc>
        <w:tc>
          <w:tcPr>
            <w:tcW w:w="1620" w:type="dxa"/>
            <w:tcBorders>
              <w:top w:val="nil"/>
              <w:left w:val="nil"/>
              <w:bottom w:val="single" w:sz="4" w:space="0" w:color="auto"/>
              <w:right w:val="single" w:sz="4" w:space="0" w:color="auto"/>
            </w:tcBorders>
            <w:shd w:val="clear" w:color="auto" w:fill="auto"/>
            <w:noWrap/>
            <w:vAlign w:val="center"/>
            <w:hideMark/>
          </w:tcPr>
          <w:p w14:paraId="4643ACB7" w14:textId="77777777" w:rsidR="00033552" w:rsidRPr="001D4B86" w:rsidRDefault="00033552" w:rsidP="001D4B86">
            <w:pPr>
              <w:pStyle w:val="TableContents"/>
            </w:pPr>
            <w:r w:rsidRPr="001D4B86">
              <w:t>350</w:t>
            </w:r>
          </w:p>
        </w:tc>
        <w:tc>
          <w:tcPr>
            <w:tcW w:w="1820" w:type="dxa"/>
            <w:tcBorders>
              <w:top w:val="nil"/>
              <w:left w:val="nil"/>
              <w:bottom w:val="single" w:sz="4" w:space="0" w:color="auto"/>
              <w:right w:val="single" w:sz="8" w:space="0" w:color="auto"/>
            </w:tcBorders>
            <w:shd w:val="clear" w:color="auto" w:fill="auto"/>
            <w:noWrap/>
            <w:vAlign w:val="center"/>
            <w:hideMark/>
          </w:tcPr>
          <w:p w14:paraId="2D45CA7D" w14:textId="77777777" w:rsidR="00033552" w:rsidRPr="001D4B86" w:rsidRDefault="00033552" w:rsidP="001D4B86">
            <w:pPr>
              <w:pStyle w:val="TableContents"/>
            </w:pPr>
            <w:r w:rsidRPr="001D4B86">
              <w:t>391</w:t>
            </w:r>
          </w:p>
        </w:tc>
      </w:tr>
      <w:tr w:rsidR="00033552" w:rsidRPr="001D4B86" w14:paraId="3AEE6F98"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B39BF56" w14:textId="77777777" w:rsidR="00033552" w:rsidRPr="001D4B86" w:rsidRDefault="00033552" w:rsidP="001D4B86">
            <w:pPr>
              <w:pStyle w:val="TableContents"/>
            </w:pPr>
            <w:r w:rsidRPr="001D4B86">
              <w:t>Peak Month TSS (</w:t>
            </w:r>
            <w:proofErr w:type="spellStart"/>
            <w:r w:rsidRPr="001D4B86">
              <w:t>lb</w:t>
            </w:r>
            <w:proofErr w:type="spellEnd"/>
            <w:r w:rsidRPr="001D4B86">
              <w:t>/day)</w:t>
            </w:r>
          </w:p>
        </w:tc>
        <w:tc>
          <w:tcPr>
            <w:tcW w:w="1620" w:type="dxa"/>
            <w:tcBorders>
              <w:top w:val="nil"/>
              <w:left w:val="nil"/>
              <w:bottom w:val="single" w:sz="4" w:space="0" w:color="auto"/>
              <w:right w:val="single" w:sz="4" w:space="0" w:color="auto"/>
            </w:tcBorders>
            <w:shd w:val="clear" w:color="auto" w:fill="auto"/>
            <w:noWrap/>
            <w:vAlign w:val="center"/>
            <w:hideMark/>
          </w:tcPr>
          <w:p w14:paraId="216E3D4E" w14:textId="77777777" w:rsidR="00033552" w:rsidRPr="001D4B86" w:rsidRDefault="00033552" w:rsidP="001D4B86">
            <w:pPr>
              <w:pStyle w:val="TableContents"/>
            </w:pPr>
            <w:r w:rsidRPr="001D4B86">
              <w:t>356</w:t>
            </w:r>
          </w:p>
        </w:tc>
        <w:tc>
          <w:tcPr>
            <w:tcW w:w="1820" w:type="dxa"/>
            <w:tcBorders>
              <w:top w:val="nil"/>
              <w:left w:val="nil"/>
              <w:bottom w:val="single" w:sz="4" w:space="0" w:color="auto"/>
              <w:right w:val="single" w:sz="8" w:space="0" w:color="auto"/>
            </w:tcBorders>
            <w:shd w:val="clear" w:color="auto" w:fill="auto"/>
            <w:noWrap/>
            <w:vAlign w:val="center"/>
            <w:hideMark/>
          </w:tcPr>
          <w:p w14:paraId="1D32A4F1" w14:textId="77777777" w:rsidR="00033552" w:rsidRPr="001D4B86" w:rsidRDefault="00033552" w:rsidP="001D4B86">
            <w:pPr>
              <w:pStyle w:val="TableContents"/>
            </w:pPr>
            <w:r w:rsidRPr="001D4B86">
              <w:t>394</w:t>
            </w:r>
          </w:p>
        </w:tc>
      </w:tr>
      <w:tr w:rsidR="00033552" w:rsidRPr="001D4B86" w14:paraId="1A913972" w14:textId="77777777" w:rsidTr="004865DE">
        <w:trPr>
          <w:trHeight w:val="300"/>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83BDCFA" w14:textId="77777777" w:rsidR="00033552" w:rsidRPr="001D4B86" w:rsidRDefault="00033552" w:rsidP="001D4B86">
            <w:pPr>
              <w:pStyle w:val="TableContents"/>
            </w:pPr>
            <w:r w:rsidRPr="001D4B86">
              <w:t xml:space="preserve">Typical Summer </w:t>
            </w:r>
            <w:proofErr w:type="spellStart"/>
            <w:r w:rsidRPr="001D4B86">
              <w:t>ADF</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5B995CF4" w14:textId="77777777" w:rsidR="00033552" w:rsidRPr="001D4B86" w:rsidRDefault="00033552" w:rsidP="001D4B86">
            <w:pPr>
              <w:pStyle w:val="TableContents"/>
            </w:pPr>
            <w:r w:rsidRPr="001D4B86">
              <w:t>0.0889</w:t>
            </w:r>
          </w:p>
        </w:tc>
        <w:tc>
          <w:tcPr>
            <w:tcW w:w="1820" w:type="dxa"/>
            <w:tcBorders>
              <w:top w:val="nil"/>
              <w:left w:val="nil"/>
              <w:bottom w:val="single" w:sz="4" w:space="0" w:color="auto"/>
              <w:right w:val="single" w:sz="8" w:space="0" w:color="auto"/>
            </w:tcBorders>
            <w:shd w:val="clear" w:color="auto" w:fill="auto"/>
            <w:noWrap/>
            <w:vAlign w:val="center"/>
            <w:hideMark/>
          </w:tcPr>
          <w:p w14:paraId="258FD954" w14:textId="77777777" w:rsidR="00033552" w:rsidRPr="001D4B86" w:rsidRDefault="00033552" w:rsidP="001D4B86">
            <w:pPr>
              <w:pStyle w:val="TableContents"/>
            </w:pPr>
            <w:r w:rsidRPr="001D4B86">
              <w:t>0.104</w:t>
            </w:r>
          </w:p>
        </w:tc>
      </w:tr>
      <w:tr w:rsidR="00033552" w:rsidRPr="001D4B86" w14:paraId="06CFC766" w14:textId="77777777" w:rsidTr="004865DE">
        <w:trPr>
          <w:trHeight w:val="315"/>
          <w:jc w:val="center"/>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0557A4B" w14:textId="77777777" w:rsidR="00033552" w:rsidRPr="001D4B86" w:rsidRDefault="00033552" w:rsidP="001D4B86">
            <w:pPr>
              <w:pStyle w:val="TableContents"/>
            </w:pPr>
            <w:r w:rsidRPr="001D4B86">
              <w:t xml:space="preserve">Typical Winter </w:t>
            </w:r>
            <w:proofErr w:type="spellStart"/>
            <w:r w:rsidRPr="001D4B86">
              <w:t>ADF</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7A416BB4" w14:textId="77777777" w:rsidR="00033552" w:rsidRPr="001D4B86" w:rsidRDefault="00033552" w:rsidP="001D4B86">
            <w:pPr>
              <w:pStyle w:val="TableContents"/>
            </w:pPr>
            <w:r w:rsidRPr="001D4B86">
              <w:t>0.211</w:t>
            </w:r>
          </w:p>
        </w:tc>
        <w:tc>
          <w:tcPr>
            <w:tcW w:w="1820" w:type="dxa"/>
            <w:tcBorders>
              <w:top w:val="nil"/>
              <w:left w:val="nil"/>
              <w:bottom w:val="single" w:sz="4" w:space="0" w:color="auto"/>
              <w:right w:val="single" w:sz="8" w:space="0" w:color="auto"/>
            </w:tcBorders>
            <w:shd w:val="clear" w:color="auto" w:fill="auto"/>
            <w:noWrap/>
            <w:vAlign w:val="center"/>
            <w:hideMark/>
          </w:tcPr>
          <w:p w14:paraId="3ACDDE23" w14:textId="77777777" w:rsidR="00033552" w:rsidRPr="001D4B86" w:rsidRDefault="00033552" w:rsidP="001D4B86">
            <w:pPr>
              <w:pStyle w:val="TableContents"/>
            </w:pPr>
            <w:r w:rsidRPr="001D4B86">
              <w:t>0.256</w:t>
            </w:r>
          </w:p>
        </w:tc>
      </w:tr>
      <w:tr w:rsidR="00033552" w:rsidRPr="001D4B86" w14:paraId="3C80280A" w14:textId="77777777" w:rsidTr="004865DE">
        <w:trPr>
          <w:trHeight w:val="315"/>
          <w:jc w:val="center"/>
        </w:trPr>
        <w:tc>
          <w:tcPr>
            <w:tcW w:w="3860" w:type="dxa"/>
            <w:tcBorders>
              <w:top w:val="nil"/>
              <w:left w:val="single" w:sz="8" w:space="0" w:color="auto"/>
              <w:bottom w:val="single" w:sz="8" w:space="0" w:color="auto"/>
              <w:right w:val="single" w:sz="4" w:space="0" w:color="auto"/>
            </w:tcBorders>
            <w:shd w:val="clear" w:color="auto" w:fill="auto"/>
            <w:noWrap/>
            <w:vAlign w:val="center"/>
            <w:hideMark/>
          </w:tcPr>
          <w:p w14:paraId="6C214FFF" w14:textId="364C6299" w:rsidR="00033552" w:rsidRPr="001D4B86" w:rsidRDefault="00033552" w:rsidP="001D4B86">
            <w:pPr>
              <w:pStyle w:val="TableContents"/>
            </w:pPr>
            <w:r w:rsidRPr="001D4B86">
              <w:t xml:space="preserve">Average Influent </w:t>
            </w:r>
            <w:proofErr w:type="spellStart"/>
            <w:r w:rsidRPr="001D4B86">
              <w:t>TKN</w:t>
            </w:r>
            <w:proofErr w:type="spellEnd"/>
            <w:r w:rsidRPr="001D4B86">
              <w:t xml:space="preserve"> (mg</w:t>
            </w:r>
            <w:r w:rsidR="00C66F13">
              <w:t>-N</w:t>
            </w:r>
            <w:r w:rsidRPr="001D4B86">
              <w:t>/L)</w:t>
            </w:r>
          </w:p>
        </w:tc>
        <w:tc>
          <w:tcPr>
            <w:tcW w:w="1620" w:type="dxa"/>
            <w:tcBorders>
              <w:top w:val="nil"/>
              <w:left w:val="nil"/>
              <w:bottom w:val="single" w:sz="8" w:space="0" w:color="auto"/>
              <w:right w:val="single" w:sz="4" w:space="0" w:color="auto"/>
            </w:tcBorders>
            <w:shd w:val="clear" w:color="auto" w:fill="auto"/>
            <w:noWrap/>
            <w:vAlign w:val="center"/>
            <w:hideMark/>
          </w:tcPr>
          <w:p w14:paraId="5506CF77" w14:textId="77777777" w:rsidR="00033552" w:rsidRPr="001D4B86" w:rsidRDefault="00033552" w:rsidP="001D4B86">
            <w:pPr>
              <w:pStyle w:val="TableContents"/>
            </w:pPr>
            <w:r w:rsidRPr="001D4B86">
              <w:t>41</w:t>
            </w:r>
          </w:p>
        </w:tc>
        <w:tc>
          <w:tcPr>
            <w:tcW w:w="1820" w:type="dxa"/>
            <w:tcBorders>
              <w:top w:val="nil"/>
              <w:left w:val="nil"/>
              <w:bottom w:val="single" w:sz="8" w:space="0" w:color="auto"/>
              <w:right w:val="single" w:sz="8" w:space="0" w:color="auto"/>
            </w:tcBorders>
            <w:shd w:val="clear" w:color="auto" w:fill="auto"/>
            <w:noWrap/>
            <w:vAlign w:val="center"/>
            <w:hideMark/>
          </w:tcPr>
          <w:p w14:paraId="0151DC61" w14:textId="77777777" w:rsidR="00033552" w:rsidRPr="001D4B86" w:rsidRDefault="00033552" w:rsidP="001D4B86">
            <w:pPr>
              <w:pStyle w:val="TableContents"/>
            </w:pPr>
            <w:r w:rsidRPr="001D4B86">
              <w:t> </w:t>
            </w:r>
          </w:p>
        </w:tc>
      </w:tr>
    </w:tbl>
    <w:p w14:paraId="1B8CE752" w14:textId="77777777" w:rsidR="00033552" w:rsidRPr="00F24BB8" w:rsidRDefault="00033552" w:rsidP="00C30F1D">
      <w:pPr>
        <w:pStyle w:val="TableContents"/>
        <w:ind w:left="1080"/>
      </w:pPr>
      <w:r w:rsidRPr="00F24BB8">
        <w:t>*Flows Include I/I</w:t>
      </w:r>
    </w:p>
    <w:p w14:paraId="6D96EEE4" w14:textId="77777777" w:rsidR="00F24BB8" w:rsidRDefault="00F24BB8" w:rsidP="00033552"/>
    <w:p w14:paraId="0792F202" w14:textId="313F89D1" w:rsidR="00033552" w:rsidRPr="00DB73FC" w:rsidRDefault="00033552" w:rsidP="00033552">
      <w:r w:rsidRPr="000C70B2">
        <w:t xml:space="preserve">Future Peak Day </w:t>
      </w:r>
      <w:r>
        <w:t>flows for Clallam Bay and Sekiu</w:t>
      </w:r>
      <w:r w:rsidRPr="000C70B2">
        <w:t xml:space="preserve"> w</w:t>
      </w:r>
      <w:r>
        <w:t>ere</w:t>
      </w:r>
      <w:r w:rsidRPr="000C70B2">
        <w:t xml:space="preserve"> calculated by multiplying Average Daily Flow by </w:t>
      </w:r>
      <w:r>
        <w:t xml:space="preserve">the observed peaking factor of existing influent flows. </w:t>
      </w:r>
      <w:r w:rsidRPr="004865DE">
        <w:t>The observed peaking factor</w:t>
      </w:r>
      <w:r w:rsidR="004865DE" w:rsidRPr="004865DE">
        <w:t xml:space="preserve"> of the existing influent flows</w:t>
      </w:r>
      <w:r w:rsidRPr="004865DE">
        <w:t xml:space="preserve"> is 7.</w:t>
      </w:r>
      <w:r w:rsidR="004865DE" w:rsidRPr="004865DE">
        <w:t>38</w:t>
      </w:r>
      <w:r w:rsidRPr="004865DE">
        <w:t xml:space="preserve"> for Clallam Bay, and</w:t>
      </w:r>
      <w:r w:rsidR="004865DE" w:rsidRPr="004865DE">
        <w:t xml:space="preserve"> 8.55 for Sekiu</w:t>
      </w:r>
      <w:r w:rsidRPr="004865DE">
        <w:t>.</w:t>
      </w:r>
    </w:p>
    <w:p w14:paraId="2B5AF990" w14:textId="3C1D98B1" w:rsidR="00033552" w:rsidRPr="005B1F0C" w:rsidRDefault="00033552" w:rsidP="00033552">
      <w:r w:rsidRPr="00DB73FC">
        <w:t>Peak Hour Flow was calculated by multiplying Peak Day Flow by 2.0.  Recorded peak hour flows were not used as the flow metering system has shown to be inaccurate at peak flows.</w:t>
      </w:r>
    </w:p>
    <w:p w14:paraId="5C24E40D" w14:textId="1D52512E" w:rsidR="00033552" w:rsidRDefault="00033552" w:rsidP="00033552">
      <w:r w:rsidRPr="00DB73FC">
        <w:t>Peak Instantaneous Design Flow was calculated by multiplying Peak Hour Flow by 2.0.  Recorded peak instantaneous flows were not used as the flow metering system has shown to be inaccurate at peak flows.</w:t>
      </w:r>
    </w:p>
    <w:p w14:paraId="7A010AA7" w14:textId="12EE651F" w:rsidR="00372ACF" w:rsidRPr="00DB73FC" w:rsidRDefault="00FD2701" w:rsidP="00033552">
      <w:r>
        <w:t xml:space="preserve">Design </w:t>
      </w:r>
      <w:r w:rsidR="00372ACF">
        <w:t xml:space="preserve">effluent </w:t>
      </w:r>
      <w:r>
        <w:t xml:space="preserve">criteria </w:t>
      </w:r>
      <w:r w:rsidR="00740345">
        <w:t>is</w:t>
      </w:r>
      <w:r w:rsidR="00195EBE">
        <w:t xml:space="preserve"> listed below in Table 7-</w:t>
      </w:r>
      <w:r w:rsidR="00384D78">
        <w:t>10</w:t>
      </w:r>
      <w:r w:rsidR="00195EBE">
        <w:t>.</w:t>
      </w:r>
      <w:r w:rsidR="00740345">
        <w:t xml:space="preserve"> These criteria were used for all Clallam Bay WWTP and Sekiu WWTP alternative options, as well as all combined treatment plant options.</w:t>
      </w:r>
      <w:r w:rsidR="00961B95">
        <w:t xml:space="preserve"> </w:t>
      </w:r>
      <w:r w:rsidR="00924485">
        <w:t xml:space="preserve">All alternatives consider an effluent Total </w:t>
      </w:r>
      <w:r w:rsidR="007F6228">
        <w:t xml:space="preserve">Inorganic </w:t>
      </w:r>
      <w:r w:rsidR="00924485">
        <w:t>Nitrogen (T</w:t>
      </w:r>
      <w:r w:rsidR="007F6228">
        <w:t>I</w:t>
      </w:r>
      <w:r w:rsidR="00924485">
        <w:t xml:space="preserve">N) limit of </w:t>
      </w:r>
      <w:r w:rsidR="007F6228">
        <w:t>10</w:t>
      </w:r>
      <w:r w:rsidR="00924485">
        <w:t>.0 mg</w:t>
      </w:r>
      <w:r w:rsidR="00C66F13">
        <w:t>-N</w:t>
      </w:r>
      <w:r w:rsidR="00924485">
        <w:t>/L</w:t>
      </w:r>
      <w:r w:rsidR="000C247E">
        <w:t xml:space="preserve"> </w:t>
      </w:r>
      <w:r w:rsidR="00924485">
        <w:t xml:space="preserve">in anticipation of </w:t>
      </w:r>
      <w:r w:rsidR="007F6228">
        <w:t>future</w:t>
      </w:r>
      <w:r w:rsidR="00924485">
        <w:t xml:space="preserve"> </w:t>
      </w:r>
      <w:r w:rsidR="00337848">
        <w:t>nutrient removal requirements.</w:t>
      </w:r>
    </w:p>
    <w:p w14:paraId="3EBDFD32" w14:textId="2867DDB3" w:rsidR="004865DE" w:rsidRPr="00DB73FC" w:rsidRDefault="004865DE" w:rsidP="008A34BA">
      <w:pPr>
        <w:pStyle w:val="Heading7"/>
      </w:pPr>
      <w:bookmarkStart w:id="212" w:name="_Toc127019639"/>
      <w:r w:rsidRPr="00DB73FC">
        <w:t xml:space="preserve">Table </w:t>
      </w:r>
      <w:r>
        <w:t>7</w:t>
      </w:r>
      <w:r w:rsidRPr="00DB73FC">
        <w:t>-</w:t>
      </w:r>
      <w:r w:rsidR="00384D78">
        <w:t>10</w:t>
      </w:r>
      <w:r w:rsidRPr="00DB73FC">
        <w:t>:  Effluent Design Criteria</w:t>
      </w:r>
      <w:bookmarkEnd w:id="212"/>
    </w:p>
    <w:tbl>
      <w:tblPr>
        <w:tblW w:w="6680" w:type="dxa"/>
        <w:jc w:val="center"/>
        <w:tblLook w:val="04A0" w:firstRow="1" w:lastRow="0" w:firstColumn="1" w:lastColumn="0" w:noHBand="0" w:noVBand="1"/>
      </w:tblPr>
      <w:tblGrid>
        <w:gridCol w:w="4280"/>
        <w:gridCol w:w="2400"/>
      </w:tblGrid>
      <w:tr w:rsidR="004865DE" w:rsidRPr="00721D83" w14:paraId="293C4CB1" w14:textId="77777777" w:rsidTr="00240C6D">
        <w:trPr>
          <w:trHeight w:val="300"/>
          <w:jc w:val="center"/>
        </w:trPr>
        <w:tc>
          <w:tcPr>
            <w:tcW w:w="4280"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19A73D8F" w14:textId="26CCE3D9" w:rsidR="004865DE" w:rsidRPr="00721D83" w:rsidRDefault="004865DE" w:rsidP="00240C6D">
            <w:pPr>
              <w:pStyle w:val="TableHeading"/>
            </w:pPr>
            <w:r w:rsidRPr="00721D83">
              <w:t xml:space="preserve">EFFLUENT DESIGN </w:t>
            </w:r>
            <w:r w:rsidR="00FD2701">
              <w:t>PARAMETER</w:t>
            </w:r>
          </w:p>
        </w:tc>
        <w:tc>
          <w:tcPr>
            <w:tcW w:w="240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3FF15AFC" w14:textId="492588C0" w:rsidR="004865DE" w:rsidRPr="00721D83" w:rsidRDefault="00FD2701" w:rsidP="00240C6D">
            <w:pPr>
              <w:pStyle w:val="TableHeading"/>
            </w:pPr>
            <w:r>
              <w:t>DESIGN VALUE</w:t>
            </w:r>
          </w:p>
        </w:tc>
      </w:tr>
      <w:tr w:rsidR="004865DE" w:rsidRPr="00721D83" w14:paraId="5E3DD93C" w14:textId="77777777" w:rsidTr="00240C6D">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center"/>
            <w:hideMark/>
          </w:tcPr>
          <w:p w14:paraId="0956DF4C" w14:textId="77777777" w:rsidR="004865DE" w:rsidRPr="00721D83" w:rsidRDefault="004865DE" w:rsidP="00240C6D">
            <w:pPr>
              <w:pStyle w:val="TableContents"/>
            </w:pPr>
            <w:r>
              <w:t>pH</w:t>
            </w:r>
          </w:p>
        </w:tc>
        <w:tc>
          <w:tcPr>
            <w:tcW w:w="2400" w:type="dxa"/>
            <w:tcBorders>
              <w:top w:val="nil"/>
              <w:left w:val="nil"/>
              <w:bottom w:val="single" w:sz="4" w:space="0" w:color="auto"/>
              <w:right w:val="single" w:sz="8" w:space="0" w:color="auto"/>
            </w:tcBorders>
            <w:shd w:val="clear" w:color="auto" w:fill="auto"/>
            <w:noWrap/>
            <w:vAlign w:val="center"/>
            <w:hideMark/>
          </w:tcPr>
          <w:p w14:paraId="64C1148A" w14:textId="77777777" w:rsidR="004865DE" w:rsidRPr="00721D83" w:rsidRDefault="004865DE" w:rsidP="00240C6D">
            <w:pPr>
              <w:pStyle w:val="TableContents"/>
            </w:pPr>
            <w:r w:rsidRPr="00721D83">
              <w:t>6-9</w:t>
            </w:r>
          </w:p>
        </w:tc>
      </w:tr>
      <w:tr w:rsidR="004865DE" w:rsidRPr="00721D83" w14:paraId="06BB335B" w14:textId="77777777" w:rsidTr="00240C6D">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center"/>
            <w:hideMark/>
          </w:tcPr>
          <w:p w14:paraId="05C3AA3E" w14:textId="77777777" w:rsidR="004865DE" w:rsidRPr="00721D83" w:rsidRDefault="004865DE" w:rsidP="00240C6D">
            <w:pPr>
              <w:pStyle w:val="TableContents"/>
            </w:pPr>
            <w:r w:rsidRPr="00721D83">
              <w:t>Fecal Coliform - Monthly GM</w:t>
            </w:r>
          </w:p>
        </w:tc>
        <w:tc>
          <w:tcPr>
            <w:tcW w:w="2400" w:type="dxa"/>
            <w:tcBorders>
              <w:top w:val="nil"/>
              <w:left w:val="nil"/>
              <w:bottom w:val="single" w:sz="4" w:space="0" w:color="auto"/>
              <w:right w:val="single" w:sz="8" w:space="0" w:color="auto"/>
            </w:tcBorders>
            <w:shd w:val="clear" w:color="auto" w:fill="auto"/>
            <w:noWrap/>
            <w:vAlign w:val="center"/>
            <w:hideMark/>
          </w:tcPr>
          <w:p w14:paraId="3E66BF07" w14:textId="77777777" w:rsidR="004865DE" w:rsidRPr="00721D83" w:rsidRDefault="004865DE" w:rsidP="00240C6D">
            <w:pPr>
              <w:pStyle w:val="TableContents"/>
            </w:pPr>
            <w:r w:rsidRPr="00721D83">
              <w:t>200/100</w:t>
            </w:r>
          </w:p>
        </w:tc>
      </w:tr>
      <w:tr w:rsidR="004865DE" w:rsidRPr="00721D83" w14:paraId="134C1EE7" w14:textId="77777777" w:rsidTr="00240C6D">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center"/>
            <w:hideMark/>
          </w:tcPr>
          <w:p w14:paraId="56ADEC4B" w14:textId="77777777" w:rsidR="004865DE" w:rsidRPr="00721D83" w:rsidRDefault="004865DE" w:rsidP="00240C6D">
            <w:pPr>
              <w:pStyle w:val="TableContents"/>
            </w:pPr>
            <w:r w:rsidRPr="00721D83">
              <w:t>Fecal Coliform - 7 Day GM</w:t>
            </w:r>
          </w:p>
        </w:tc>
        <w:tc>
          <w:tcPr>
            <w:tcW w:w="2400" w:type="dxa"/>
            <w:tcBorders>
              <w:top w:val="nil"/>
              <w:left w:val="nil"/>
              <w:bottom w:val="single" w:sz="4" w:space="0" w:color="auto"/>
              <w:right w:val="single" w:sz="8" w:space="0" w:color="auto"/>
            </w:tcBorders>
            <w:shd w:val="clear" w:color="auto" w:fill="auto"/>
            <w:noWrap/>
            <w:vAlign w:val="center"/>
            <w:hideMark/>
          </w:tcPr>
          <w:p w14:paraId="694EE8F6" w14:textId="77777777" w:rsidR="004865DE" w:rsidRPr="00721D83" w:rsidRDefault="004865DE" w:rsidP="00240C6D">
            <w:pPr>
              <w:pStyle w:val="TableContents"/>
            </w:pPr>
            <w:r w:rsidRPr="00721D83">
              <w:t>400/100</w:t>
            </w:r>
          </w:p>
        </w:tc>
      </w:tr>
      <w:tr w:rsidR="004865DE" w:rsidRPr="00721D83" w14:paraId="5DD22567" w14:textId="77777777" w:rsidTr="00240C6D">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center"/>
            <w:hideMark/>
          </w:tcPr>
          <w:p w14:paraId="6A4A4F38" w14:textId="77777777" w:rsidR="004865DE" w:rsidRPr="00721D83" w:rsidRDefault="004865DE" w:rsidP="00240C6D">
            <w:pPr>
              <w:pStyle w:val="TableContents"/>
            </w:pPr>
            <w:r w:rsidRPr="00721D83">
              <w:t>BOD</w:t>
            </w:r>
            <w:r w:rsidRPr="00200BC5">
              <w:rPr>
                <w:vertAlign w:val="subscript"/>
              </w:rPr>
              <w:t>5</w:t>
            </w:r>
            <w:r w:rsidRPr="00721D83">
              <w:t xml:space="preserve"> (mg/L) Ave. Monthly</w:t>
            </w:r>
          </w:p>
        </w:tc>
        <w:tc>
          <w:tcPr>
            <w:tcW w:w="2400" w:type="dxa"/>
            <w:tcBorders>
              <w:top w:val="nil"/>
              <w:left w:val="nil"/>
              <w:bottom w:val="single" w:sz="4" w:space="0" w:color="auto"/>
              <w:right w:val="single" w:sz="8" w:space="0" w:color="auto"/>
            </w:tcBorders>
            <w:shd w:val="clear" w:color="auto" w:fill="auto"/>
            <w:noWrap/>
            <w:vAlign w:val="center"/>
            <w:hideMark/>
          </w:tcPr>
          <w:p w14:paraId="3FCE063D" w14:textId="77777777" w:rsidR="004865DE" w:rsidRPr="00721D83" w:rsidRDefault="004865DE" w:rsidP="00240C6D">
            <w:pPr>
              <w:pStyle w:val="TableContents"/>
            </w:pPr>
            <w:r w:rsidRPr="00721D83">
              <w:t>30</w:t>
            </w:r>
          </w:p>
        </w:tc>
      </w:tr>
      <w:tr w:rsidR="004865DE" w:rsidRPr="00721D83" w14:paraId="7F6C85C1" w14:textId="77777777" w:rsidTr="00240C6D">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center"/>
            <w:hideMark/>
          </w:tcPr>
          <w:p w14:paraId="61F1D90D" w14:textId="77777777" w:rsidR="004865DE" w:rsidRPr="00721D83" w:rsidRDefault="004865DE" w:rsidP="00240C6D">
            <w:pPr>
              <w:pStyle w:val="TableContents"/>
            </w:pPr>
            <w:r w:rsidRPr="00721D83">
              <w:t>TSS (mg/L) Ave. Monthly</w:t>
            </w:r>
          </w:p>
        </w:tc>
        <w:tc>
          <w:tcPr>
            <w:tcW w:w="2400" w:type="dxa"/>
            <w:tcBorders>
              <w:top w:val="nil"/>
              <w:left w:val="nil"/>
              <w:bottom w:val="single" w:sz="4" w:space="0" w:color="auto"/>
              <w:right w:val="single" w:sz="8" w:space="0" w:color="auto"/>
            </w:tcBorders>
            <w:shd w:val="clear" w:color="auto" w:fill="auto"/>
            <w:noWrap/>
            <w:vAlign w:val="center"/>
            <w:hideMark/>
          </w:tcPr>
          <w:p w14:paraId="1620B280" w14:textId="77777777" w:rsidR="004865DE" w:rsidRPr="00721D83" w:rsidRDefault="004865DE" w:rsidP="00240C6D">
            <w:pPr>
              <w:pStyle w:val="TableContents"/>
            </w:pPr>
            <w:r w:rsidRPr="00721D83">
              <w:t>30</w:t>
            </w:r>
          </w:p>
        </w:tc>
      </w:tr>
      <w:tr w:rsidR="004865DE" w:rsidRPr="00721D83" w14:paraId="25FA2687" w14:textId="77777777" w:rsidTr="00240C6D">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center"/>
            <w:hideMark/>
          </w:tcPr>
          <w:p w14:paraId="0154323B" w14:textId="77777777" w:rsidR="004865DE" w:rsidRPr="00721D83" w:rsidRDefault="004865DE" w:rsidP="00240C6D">
            <w:pPr>
              <w:pStyle w:val="TableContents"/>
            </w:pPr>
            <w:r w:rsidRPr="00721D83">
              <w:t>BOD</w:t>
            </w:r>
            <w:r w:rsidRPr="00200BC5">
              <w:rPr>
                <w:vertAlign w:val="subscript"/>
              </w:rPr>
              <w:t>5</w:t>
            </w:r>
            <w:r w:rsidRPr="00721D83">
              <w:t xml:space="preserve"> (mg/L) Ave. Weekly</w:t>
            </w:r>
          </w:p>
        </w:tc>
        <w:tc>
          <w:tcPr>
            <w:tcW w:w="2400" w:type="dxa"/>
            <w:tcBorders>
              <w:top w:val="nil"/>
              <w:left w:val="nil"/>
              <w:bottom w:val="single" w:sz="4" w:space="0" w:color="auto"/>
              <w:right w:val="single" w:sz="8" w:space="0" w:color="auto"/>
            </w:tcBorders>
            <w:shd w:val="clear" w:color="auto" w:fill="auto"/>
            <w:noWrap/>
            <w:vAlign w:val="center"/>
            <w:hideMark/>
          </w:tcPr>
          <w:p w14:paraId="1617B151" w14:textId="77777777" w:rsidR="004865DE" w:rsidRPr="00721D83" w:rsidRDefault="004865DE" w:rsidP="00240C6D">
            <w:pPr>
              <w:pStyle w:val="TableContents"/>
            </w:pPr>
            <w:r w:rsidRPr="00721D83">
              <w:t>45</w:t>
            </w:r>
          </w:p>
        </w:tc>
      </w:tr>
      <w:tr w:rsidR="004865DE" w:rsidRPr="00721D83" w14:paraId="7E28DC6C" w14:textId="77777777" w:rsidTr="00240C6D">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center"/>
            <w:hideMark/>
          </w:tcPr>
          <w:p w14:paraId="08A4CD92" w14:textId="77777777" w:rsidR="004865DE" w:rsidRPr="00721D83" w:rsidRDefault="004865DE" w:rsidP="00240C6D">
            <w:pPr>
              <w:pStyle w:val="TableContents"/>
            </w:pPr>
            <w:r w:rsidRPr="00721D83">
              <w:t>TSS (mg/L) Ave. Week</w:t>
            </w:r>
            <w:r>
              <w:t>l</w:t>
            </w:r>
            <w:r w:rsidRPr="00721D83">
              <w:t>y</w:t>
            </w:r>
          </w:p>
        </w:tc>
        <w:tc>
          <w:tcPr>
            <w:tcW w:w="2400" w:type="dxa"/>
            <w:tcBorders>
              <w:top w:val="nil"/>
              <w:left w:val="nil"/>
              <w:bottom w:val="single" w:sz="4" w:space="0" w:color="auto"/>
              <w:right w:val="single" w:sz="8" w:space="0" w:color="auto"/>
            </w:tcBorders>
            <w:shd w:val="clear" w:color="auto" w:fill="auto"/>
            <w:noWrap/>
            <w:vAlign w:val="center"/>
            <w:hideMark/>
          </w:tcPr>
          <w:p w14:paraId="356EFE91" w14:textId="77777777" w:rsidR="004865DE" w:rsidRPr="00721D83" w:rsidRDefault="004865DE" w:rsidP="00240C6D">
            <w:pPr>
              <w:pStyle w:val="TableContents"/>
            </w:pPr>
            <w:r w:rsidRPr="00721D83">
              <w:t>45</w:t>
            </w:r>
          </w:p>
        </w:tc>
      </w:tr>
      <w:tr w:rsidR="004865DE" w:rsidRPr="00721D83" w14:paraId="4DBF9209" w14:textId="77777777" w:rsidTr="00240C6D">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center"/>
            <w:hideMark/>
          </w:tcPr>
          <w:p w14:paraId="009D185E" w14:textId="77777777" w:rsidR="004865DE" w:rsidRPr="00721D83" w:rsidRDefault="004865DE" w:rsidP="00240C6D">
            <w:pPr>
              <w:pStyle w:val="TableContents"/>
            </w:pPr>
            <w:r w:rsidRPr="00721D83">
              <w:t>Total Residual Chlorine Average Monthly</w:t>
            </w:r>
          </w:p>
        </w:tc>
        <w:tc>
          <w:tcPr>
            <w:tcW w:w="2400" w:type="dxa"/>
            <w:tcBorders>
              <w:top w:val="nil"/>
              <w:left w:val="nil"/>
              <w:bottom w:val="single" w:sz="4" w:space="0" w:color="auto"/>
              <w:right w:val="single" w:sz="8" w:space="0" w:color="auto"/>
            </w:tcBorders>
            <w:shd w:val="clear" w:color="auto" w:fill="auto"/>
            <w:noWrap/>
            <w:vAlign w:val="center"/>
            <w:hideMark/>
          </w:tcPr>
          <w:p w14:paraId="25BC8ED0" w14:textId="77777777" w:rsidR="004865DE" w:rsidRPr="00721D83" w:rsidRDefault="004865DE" w:rsidP="00240C6D">
            <w:pPr>
              <w:pStyle w:val="TableContents"/>
            </w:pPr>
            <w:r w:rsidRPr="00721D83">
              <w:t>0.5 mg/L</w:t>
            </w:r>
          </w:p>
        </w:tc>
      </w:tr>
      <w:tr w:rsidR="004865DE" w:rsidRPr="00721D83" w14:paraId="792F816A" w14:textId="77777777" w:rsidTr="00240C6D">
        <w:trPr>
          <w:trHeight w:val="300"/>
          <w:jc w:val="center"/>
        </w:trPr>
        <w:tc>
          <w:tcPr>
            <w:tcW w:w="4280" w:type="dxa"/>
            <w:tcBorders>
              <w:top w:val="nil"/>
              <w:left w:val="single" w:sz="8" w:space="0" w:color="auto"/>
              <w:bottom w:val="single" w:sz="4" w:space="0" w:color="auto"/>
              <w:right w:val="single" w:sz="4" w:space="0" w:color="auto"/>
            </w:tcBorders>
            <w:shd w:val="clear" w:color="auto" w:fill="auto"/>
            <w:noWrap/>
            <w:vAlign w:val="center"/>
            <w:hideMark/>
          </w:tcPr>
          <w:p w14:paraId="49524BC2" w14:textId="77777777" w:rsidR="004865DE" w:rsidRPr="00721D83" w:rsidRDefault="004865DE" w:rsidP="00240C6D">
            <w:pPr>
              <w:pStyle w:val="TableContents"/>
            </w:pPr>
            <w:r w:rsidRPr="00721D83">
              <w:t>Total Residual Chlorine Average Weekly</w:t>
            </w:r>
          </w:p>
        </w:tc>
        <w:tc>
          <w:tcPr>
            <w:tcW w:w="2400" w:type="dxa"/>
            <w:tcBorders>
              <w:top w:val="nil"/>
              <w:left w:val="nil"/>
              <w:bottom w:val="single" w:sz="4" w:space="0" w:color="auto"/>
              <w:right w:val="single" w:sz="8" w:space="0" w:color="auto"/>
            </w:tcBorders>
            <w:shd w:val="clear" w:color="auto" w:fill="auto"/>
            <w:noWrap/>
            <w:vAlign w:val="center"/>
            <w:hideMark/>
          </w:tcPr>
          <w:p w14:paraId="75312398" w14:textId="77777777" w:rsidR="004865DE" w:rsidRPr="00721D83" w:rsidRDefault="004865DE" w:rsidP="00240C6D">
            <w:pPr>
              <w:pStyle w:val="TableContents"/>
            </w:pPr>
            <w:r w:rsidRPr="00721D83">
              <w:t>0.75 mg/L</w:t>
            </w:r>
          </w:p>
        </w:tc>
      </w:tr>
      <w:tr w:rsidR="004865DE" w:rsidRPr="00721D83" w14:paraId="0418E596" w14:textId="77777777" w:rsidTr="00240C6D">
        <w:trPr>
          <w:trHeight w:val="300"/>
          <w:jc w:val="center"/>
        </w:trPr>
        <w:tc>
          <w:tcPr>
            <w:tcW w:w="4280" w:type="dxa"/>
            <w:tcBorders>
              <w:top w:val="nil"/>
              <w:left w:val="single" w:sz="8" w:space="0" w:color="auto"/>
              <w:bottom w:val="nil"/>
              <w:right w:val="single" w:sz="4" w:space="0" w:color="auto"/>
            </w:tcBorders>
            <w:shd w:val="clear" w:color="auto" w:fill="auto"/>
            <w:noWrap/>
            <w:vAlign w:val="center"/>
            <w:hideMark/>
          </w:tcPr>
          <w:p w14:paraId="2E84C1CF" w14:textId="184387AC" w:rsidR="004865DE" w:rsidRPr="00721D83" w:rsidRDefault="004865DE" w:rsidP="00240C6D">
            <w:pPr>
              <w:pStyle w:val="TableContents"/>
            </w:pPr>
            <w:r w:rsidRPr="00721D83">
              <w:t>Total Ammonia</w:t>
            </w:r>
            <w:r w:rsidR="000C247E">
              <w:t xml:space="preserve"> (as N)</w:t>
            </w:r>
          </w:p>
        </w:tc>
        <w:tc>
          <w:tcPr>
            <w:tcW w:w="2400" w:type="dxa"/>
            <w:tcBorders>
              <w:top w:val="nil"/>
              <w:left w:val="nil"/>
              <w:bottom w:val="nil"/>
              <w:right w:val="single" w:sz="8" w:space="0" w:color="auto"/>
            </w:tcBorders>
            <w:shd w:val="clear" w:color="auto" w:fill="auto"/>
            <w:noWrap/>
            <w:vAlign w:val="center"/>
            <w:hideMark/>
          </w:tcPr>
          <w:p w14:paraId="360BF73E" w14:textId="77777777" w:rsidR="004865DE" w:rsidRPr="00721D83" w:rsidRDefault="004865DE" w:rsidP="00240C6D">
            <w:pPr>
              <w:pStyle w:val="TableContents"/>
            </w:pPr>
            <w:r w:rsidRPr="00721D83">
              <w:t>1.0 mg/L</w:t>
            </w:r>
          </w:p>
        </w:tc>
      </w:tr>
      <w:tr w:rsidR="004865DE" w:rsidRPr="00721D83" w14:paraId="608F413F" w14:textId="77777777" w:rsidTr="00240C6D">
        <w:trPr>
          <w:trHeight w:val="315"/>
          <w:jc w:val="center"/>
        </w:trPr>
        <w:tc>
          <w:tcPr>
            <w:tcW w:w="42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A2C59B9" w14:textId="0B86B5F9" w:rsidR="004865DE" w:rsidRPr="00721D83" w:rsidRDefault="004865DE" w:rsidP="00240C6D">
            <w:pPr>
              <w:pStyle w:val="TableContents"/>
            </w:pPr>
            <w:r w:rsidRPr="00721D83">
              <w:t xml:space="preserve">Total </w:t>
            </w:r>
            <w:r w:rsidR="007F6228">
              <w:t xml:space="preserve">Inorganic </w:t>
            </w:r>
            <w:r w:rsidRPr="00721D83">
              <w:t>Nitrogen</w:t>
            </w:r>
            <w:r w:rsidR="000C247E">
              <w:t xml:space="preserve"> (as N)</w:t>
            </w:r>
          </w:p>
        </w:tc>
        <w:tc>
          <w:tcPr>
            <w:tcW w:w="2400" w:type="dxa"/>
            <w:tcBorders>
              <w:top w:val="single" w:sz="4" w:space="0" w:color="auto"/>
              <w:left w:val="nil"/>
              <w:bottom w:val="single" w:sz="8" w:space="0" w:color="auto"/>
              <w:right w:val="single" w:sz="8" w:space="0" w:color="auto"/>
            </w:tcBorders>
            <w:shd w:val="clear" w:color="auto" w:fill="auto"/>
            <w:noWrap/>
            <w:vAlign w:val="center"/>
            <w:hideMark/>
          </w:tcPr>
          <w:p w14:paraId="227AEAD2" w14:textId="0DBE11DE" w:rsidR="004865DE" w:rsidRPr="00721D83" w:rsidRDefault="007F6228" w:rsidP="00240C6D">
            <w:pPr>
              <w:pStyle w:val="TableContents"/>
            </w:pPr>
            <w:r>
              <w:t>10</w:t>
            </w:r>
            <w:r w:rsidR="004865DE" w:rsidRPr="00721D83">
              <w:t>.0 mg/L</w:t>
            </w:r>
          </w:p>
        </w:tc>
      </w:tr>
    </w:tbl>
    <w:p w14:paraId="71EAE0FE" w14:textId="499F97FC" w:rsidR="008F6BA2" w:rsidRPr="00927597" w:rsidRDefault="008F6BA2" w:rsidP="00740345">
      <w:pPr>
        <w:pStyle w:val="Heading4"/>
      </w:pPr>
      <w:bookmarkStart w:id="213" w:name="_Toc127025868"/>
      <w:r w:rsidRPr="00682AB3">
        <w:lastRenderedPageBreak/>
        <w:t>WWTP Alternatives</w:t>
      </w:r>
      <w:bookmarkEnd w:id="213"/>
    </w:p>
    <w:p w14:paraId="3DDD04B7" w14:textId="0CA8D1A0" w:rsidR="003B1A30" w:rsidRDefault="00617347" w:rsidP="003B1A30">
      <w:r>
        <w:t xml:space="preserve">As part of this amendment to the </w:t>
      </w:r>
      <w:r w:rsidR="0023389C">
        <w:t>October 2018 General Sewer/Wastewater Facilities Plan</w:t>
      </w:r>
      <w:r>
        <w:t xml:space="preserve">, </w:t>
      </w:r>
      <w:r w:rsidR="00887F2C">
        <w:t>four</w:t>
      </w:r>
      <w:r w:rsidR="003647D2" w:rsidRPr="00DB0CBB">
        <w:t xml:space="preserve"> </w:t>
      </w:r>
      <w:r w:rsidR="00752D47">
        <w:t xml:space="preserve">new </w:t>
      </w:r>
      <w:r w:rsidR="00875F38" w:rsidRPr="00DB0CBB">
        <w:t xml:space="preserve">treatment plant alternatives have been evaluated based on Cost Effectiveness (Engineering, Construction and Operations), Treatment Effectiveness, Operations and Maintenance Demands, and Site Layout. </w:t>
      </w:r>
      <w:r w:rsidR="003B1A30">
        <w:t xml:space="preserve">The four evaluated alternatives use either </w:t>
      </w:r>
      <w:proofErr w:type="spellStart"/>
      <w:r w:rsidR="003B1A30">
        <w:t>Parkson’s</w:t>
      </w:r>
      <w:proofErr w:type="spellEnd"/>
      <w:r w:rsidR="003B1A30">
        <w:t xml:space="preserve"> </w:t>
      </w:r>
      <w:proofErr w:type="spellStart"/>
      <w:r w:rsidR="003B1A30">
        <w:t>Biolac</w:t>
      </w:r>
      <w:proofErr w:type="spellEnd"/>
      <w:r w:rsidR="003B1A30">
        <w:t xml:space="preserve"> Biological Nutrient Removal System (“</w:t>
      </w:r>
      <w:proofErr w:type="spellStart"/>
      <w:r w:rsidR="003B1A30">
        <w:t>Biolac</w:t>
      </w:r>
      <w:proofErr w:type="spellEnd"/>
      <w:r w:rsidR="003B1A30">
        <w:t xml:space="preserve">”) or </w:t>
      </w:r>
      <w:proofErr w:type="spellStart"/>
      <w:r w:rsidR="003B1A30">
        <w:t>Aeromod</w:t>
      </w:r>
      <w:r w:rsidR="005B6AAD">
        <w:t>’s</w:t>
      </w:r>
      <w:proofErr w:type="spellEnd"/>
      <w:r w:rsidR="003B1A30">
        <w:t xml:space="preserve"> </w:t>
      </w:r>
      <w:proofErr w:type="spellStart"/>
      <w:r w:rsidR="003B1A30">
        <w:t>SEQUOX</w:t>
      </w:r>
      <w:proofErr w:type="spellEnd"/>
      <w:r w:rsidR="003B1A30">
        <w:t xml:space="preserve"> Biological Nutrient Removal Process (“</w:t>
      </w:r>
      <w:proofErr w:type="spellStart"/>
      <w:r w:rsidR="003B1A30">
        <w:t>Aeromod</w:t>
      </w:r>
      <w:proofErr w:type="spellEnd"/>
      <w:r w:rsidR="003B1A30">
        <w:t>”)</w:t>
      </w:r>
      <w:r w:rsidR="005B6AAD">
        <w:t>, and vary in the proposed plant location(s)</w:t>
      </w:r>
      <w:r w:rsidR="005208DE">
        <w:t>. Two of the alternatives have multiple</w:t>
      </w:r>
      <w:r w:rsidR="00476F7E">
        <w:t xml:space="preserve"> sub</w:t>
      </w:r>
      <w:r w:rsidR="005208DE">
        <w:t xml:space="preserve"> options regarding t</w:t>
      </w:r>
      <w:r w:rsidR="005B6AAD">
        <w:t xml:space="preserve">he flows to be treated at each site. </w:t>
      </w:r>
      <w:r w:rsidR="005208DE">
        <w:t>T</w:t>
      </w:r>
      <w:r w:rsidR="005B6AAD">
        <w:t>he</w:t>
      </w:r>
      <w:r w:rsidR="005208DE">
        <w:t>se</w:t>
      </w:r>
      <w:r w:rsidR="005B6AAD">
        <w:t xml:space="preserve"> alternative </w:t>
      </w:r>
      <w:r w:rsidR="00476F7E">
        <w:t xml:space="preserve">sub </w:t>
      </w:r>
      <w:r w:rsidR="005B6AAD">
        <w:t xml:space="preserve">options </w:t>
      </w:r>
      <w:r w:rsidR="005208DE">
        <w:t>may</w:t>
      </w:r>
      <w:r w:rsidR="005B6AAD">
        <w:t xml:space="preserve"> combine flows from Sekiu, Clallam Bay, and/or the Corrections Center for treatment.</w:t>
      </w:r>
    </w:p>
    <w:p w14:paraId="39DBF610" w14:textId="6F2F9CDC" w:rsidR="0023389C" w:rsidRDefault="0023389C" w:rsidP="003B1A30">
      <w:r>
        <w:t>All evaluated WWTP include the following common elements, similar to the elements described in the 2018 Facilities Plan, page 7-25:</w:t>
      </w:r>
    </w:p>
    <w:p w14:paraId="10A18867" w14:textId="71AF0801" w:rsidR="0023389C" w:rsidRDefault="0023389C" w:rsidP="0023389C">
      <w:pPr>
        <w:pStyle w:val="ListParagraph"/>
        <w:numPr>
          <w:ilvl w:val="0"/>
          <w:numId w:val="16"/>
        </w:numPr>
      </w:pPr>
      <w:r>
        <w:t>New or upgraded headworks</w:t>
      </w:r>
    </w:p>
    <w:p w14:paraId="62D30041" w14:textId="41D5A69C" w:rsidR="0023389C" w:rsidRDefault="0023389C" w:rsidP="0023389C">
      <w:pPr>
        <w:pStyle w:val="ListParagraph"/>
        <w:numPr>
          <w:ilvl w:val="0"/>
          <w:numId w:val="16"/>
        </w:numPr>
      </w:pPr>
      <w:r>
        <w:t>New or upgraded UV disinfection</w:t>
      </w:r>
    </w:p>
    <w:p w14:paraId="3C657362" w14:textId="4186094E" w:rsidR="0023389C" w:rsidRDefault="00656A6B" w:rsidP="0023389C">
      <w:pPr>
        <w:pStyle w:val="ListParagraph"/>
        <w:numPr>
          <w:ilvl w:val="0"/>
          <w:numId w:val="16"/>
        </w:numPr>
      </w:pPr>
      <w:r>
        <w:t>Non-potable water system improvements</w:t>
      </w:r>
    </w:p>
    <w:p w14:paraId="4E1FD877" w14:textId="35F505B7" w:rsidR="00656A6B" w:rsidRDefault="00656A6B" w:rsidP="0023389C">
      <w:pPr>
        <w:pStyle w:val="ListParagraph"/>
        <w:numPr>
          <w:ilvl w:val="0"/>
          <w:numId w:val="16"/>
        </w:numPr>
      </w:pPr>
      <w:r>
        <w:t>Equalization volume</w:t>
      </w:r>
    </w:p>
    <w:p w14:paraId="13E8FD8C" w14:textId="71ED1C40" w:rsidR="00656A6B" w:rsidRDefault="00656A6B" w:rsidP="0023389C">
      <w:pPr>
        <w:pStyle w:val="ListParagraph"/>
        <w:numPr>
          <w:ilvl w:val="0"/>
          <w:numId w:val="16"/>
        </w:numPr>
      </w:pPr>
      <w:r>
        <w:t>Instrumentation, telemetry, and controls.</w:t>
      </w:r>
    </w:p>
    <w:p w14:paraId="13AB571F" w14:textId="1E4F8BCC" w:rsidR="005B6AAD" w:rsidRDefault="005B6AAD" w:rsidP="003B1A30">
      <w:r>
        <w:t xml:space="preserve">General descriptions of two proposed treatment processes, </w:t>
      </w:r>
      <w:proofErr w:type="spellStart"/>
      <w:r>
        <w:t>Biolac</w:t>
      </w:r>
      <w:proofErr w:type="spellEnd"/>
      <w:r>
        <w:t xml:space="preserve"> and </w:t>
      </w:r>
      <w:proofErr w:type="spellStart"/>
      <w:r>
        <w:t>Aeromod</w:t>
      </w:r>
      <w:proofErr w:type="spellEnd"/>
      <w:r>
        <w:t xml:space="preserve">, are included below. </w:t>
      </w:r>
    </w:p>
    <w:p w14:paraId="630AB8F8" w14:textId="77777777" w:rsidR="003B1A30" w:rsidRDefault="003B1A30" w:rsidP="003B1A30">
      <w:pPr>
        <w:pStyle w:val="Heading5"/>
      </w:pPr>
      <w:proofErr w:type="spellStart"/>
      <w:r>
        <w:t>Biolac</w:t>
      </w:r>
      <w:proofErr w:type="spellEnd"/>
      <w:r>
        <w:t xml:space="preserve"> </w:t>
      </w:r>
      <w:r w:rsidRPr="00BC3D3E">
        <w:t>Process Description</w:t>
      </w:r>
    </w:p>
    <w:p w14:paraId="2D66EFCA" w14:textId="7A695C23" w:rsidR="003B1A30" w:rsidRDefault="003B1A30" w:rsidP="003B1A30">
      <w:proofErr w:type="spellStart"/>
      <w:r>
        <w:t>Parkson’s</w:t>
      </w:r>
      <w:proofErr w:type="spellEnd"/>
      <w:r>
        <w:t xml:space="preserve"> </w:t>
      </w:r>
      <w:proofErr w:type="spellStart"/>
      <w:r>
        <w:t>Biolac</w:t>
      </w:r>
      <w:proofErr w:type="spellEnd"/>
      <w:r>
        <w:t xml:space="preserve"> Biological Nutrient Removal System is an activated sludge process that uses extended retention of biological solids and </w:t>
      </w:r>
      <w:r w:rsidRPr="005B1F0C">
        <w:t>cyclical</w:t>
      </w:r>
      <w:r>
        <w:t xml:space="preserve"> aeration </w:t>
      </w:r>
      <w:r w:rsidR="004E13E1">
        <w:t xml:space="preserve">in a single process basin </w:t>
      </w:r>
      <w:r>
        <w:t xml:space="preserve">to achieve biological nutrient removal. The treatment process consists of one </w:t>
      </w:r>
      <w:r w:rsidR="00CF0828">
        <w:t xml:space="preserve">HDPE-lined </w:t>
      </w:r>
      <w:r>
        <w:t>earthen basin in which fine bubble membrane diffusers attached to floating aeration chains provide oxygen and mixing. Each chain is controlled individually, which allows for the formation of anoxic and aerated zones within the basin to promote biological nutrient removal.</w:t>
      </w:r>
    </w:p>
    <w:p w14:paraId="6109EF39" w14:textId="77777777" w:rsidR="003B1A30" w:rsidRDefault="003B1A30" w:rsidP="003B1A30">
      <w:r>
        <w:t xml:space="preserve">Influent combines with return activated sludge (RAS) in the anoxic zone at the front end of the basin before it flows into the first stage aeration section of the basin. </w:t>
      </w:r>
      <w:r w:rsidRPr="000712D5">
        <w:t>The sequence of aeration in the first stage aera</w:t>
      </w:r>
      <w:r w:rsidRPr="005B1F0C">
        <w:t xml:space="preserve">ted and anoxic </w:t>
      </w:r>
      <w:r>
        <w:t>zones</w:t>
      </w:r>
      <w:r w:rsidRPr="005B1F0C">
        <w:t xml:space="preserve"> </w:t>
      </w:r>
      <w:r w:rsidRPr="000712D5">
        <w:t>results in a process with sequential nitrification/denitrification reactions.</w:t>
      </w:r>
      <w:r>
        <w:t xml:space="preserve"> </w:t>
      </w:r>
    </w:p>
    <w:p w14:paraId="552B4B8D" w14:textId="77777777" w:rsidR="003B1A30" w:rsidRDefault="003B1A30" w:rsidP="003B1A30">
      <w:r>
        <w:t xml:space="preserve">Downstream of the basin is followed by two integral clarifiers. As with a conventional activated sludge process, flow from the aeration basin enters both clarifiers, where the solids settle to the bottom and clear effluent is collected from the surface and sent to UV disinfection. </w:t>
      </w:r>
    </w:p>
    <w:p w14:paraId="78FE4500" w14:textId="6FC0F391" w:rsidR="003B1A30" w:rsidRDefault="003B1A30" w:rsidP="003B1A30">
      <w:r>
        <w:t xml:space="preserve">Waste activated sludge (WAS) is sent from the clarifiers to the long-term </w:t>
      </w:r>
      <w:proofErr w:type="gramStart"/>
      <w:r>
        <w:t>solids</w:t>
      </w:r>
      <w:proofErr w:type="gramEnd"/>
      <w:r>
        <w:t xml:space="preserve"> digestion basin.</w:t>
      </w:r>
    </w:p>
    <w:p w14:paraId="2469FD0F" w14:textId="77D73E64" w:rsidR="005449A0" w:rsidRDefault="005449A0" w:rsidP="005449A0">
      <w:pPr>
        <w:pStyle w:val="Heading5"/>
      </w:pPr>
      <w:proofErr w:type="spellStart"/>
      <w:r>
        <w:t>Biolac</w:t>
      </w:r>
      <w:proofErr w:type="spellEnd"/>
      <w:r>
        <w:t xml:space="preserve"> </w:t>
      </w:r>
      <w:r w:rsidRPr="002944EB">
        <w:t>Operations &amp; Maintenance</w:t>
      </w:r>
      <w:r>
        <w:t xml:space="preserve"> </w:t>
      </w:r>
    </w:p>
    <w:p w14:paraId="111DE61E" w14:textId="77777777" w:rsidR="005449A0" w:rsidRDefault="005449A0" w:rsidP="005449A0">
      <w:r>
        <w:t xml:space="preserve">Operation of the </w:t>
      </w:r>
      <w:proofErr w:type="spellStart"/>
      <w:r>
        <w:t>Biolac</w:t>
      </w:r>
      <w:proofErr w:type="spellEnd"/>
      <w:r>
        <w:t xml:space="preserve"> system is generally straightforward. The aeration is automated, and blowers are automatically turned up or down based on the DO levels in the aeration basins, so the plant will not require constant attention or manual adjustments. </w:t>
      </w:r>
    </w:p>
    <w:p w14:paraId="20754ACF" w14:textId="2D389ECC" w:rsidR="005449A0" w:rsidRPr="00E542C7" w:rsidRDefault="005449A0" w:rsidP="005449A0">
      <w:r>
        <w:t xml:space="preserve">The </w:t>
      </w:r>
      <w:proofErr w:type="spellStart"/>
      <w:r>
        <w:t>Biolac</w:t>
      </w:r>
      <w:proofErr w:type="spellEnd"/>
      <w:r>
        <w:t xml:space="preserve"> activated sludge process is relatively low maintenance. RAS pumping and solids wasting are performed with airlift pumps, which eliminates pump maintenance requirements. The main equipment maintenance requirements are the blowers, flow meters, and electronic actuators.</w:t>
      </w:r>
      <w:r w:rsidRPr="00016ACF">
        <w:t xml:space="preserve"> </w:t>
      </w:r>
      <w:r>
        <w:t xml:space="preserve">The aeration system will also require occasional cleaning of diffusers, which are accessible without turning off the blowers or draining the tank, so the basin will not require draining to inspect and clean the diffusers. In addition, the clarifiers will require cleaning of the clarifier basin, weirs and launders and require inspection. </w:t>
      </w:r>
    </w:p>
    <w:p w14:paraId="3C044F9E" w14:textId="1CCF3653" w:rsidR="00773156" w:rsidRDefault="00773156" w:rsidP="00773156">
      <w:pPr>
        <w:pStyle w:val="Heading5"/>
      </w:pPr>
      <w:proofErr w:type="spellStart"/>
      <w:r>
        <w:lastRenderedPageBreak/>
        <w:t>Biolac</w:t>
      </w:r>
      <w:proofErr w:type="spellEnd"/>
      <w:r>
        <w:t xml:space="preserve"> Treatment</w:t>
      </w:r>
      <w:r w:rsidRPr="002944EB">
        <w:t xml:space="preserve"> Effectiveness</w:t>
      </w:r>
    </w:p>
    <w:p w14:paraId="0C6F2C74" w14:textId="77777777" w:rsidR="00773156" w:rsidRDefault="00773156" w:rsidP="00773156">
      <w:r w:rsidRPr="002944EB">
        <w:t xml:space="preserve">The effluent from </w:t>
      </w:r>
      <w:r>
        <w:t>a</w:t>
      </w:r>
      <w:r w:rsidRPr="002944EB">
        <w:t xml:space="preserve"> </w:t>
      </w:r>
      <w:proofErr w:type="spellStart"/>
      <w:r>
        <w:t>Biolac</w:t>
      </w:r>
      <w:proofErr w:type="spellEnd"/>
      <w:r w:rsidRPr="002944EB">
        <w:t xml:space="preserve"> system is</w:t>
      </w:r>
      <w:r>
        <w:t xml:space="preserve"> typically</w:t>
      </w:r>
      <w:r w:rsidRPr="002944EB">
        <w:t xml:space="preserve"> </w:t>
      </w:r>
      <w:r>
        <w:t>expected</w:t>
      </w:r>
      <w:r w:rsidRPr="002944EB">
        <w:t xml:space="preserve"> to be less than </w:t>
      </w:r>
      <w:r>
        <w:t>30</w:t>
      </w:r>
      <w:r w:rsidRPr="002944EB">
        <w:t xml:space="preserve"> mg/L BOD</w:t>
      </w:r>
      <w:r w:rsidRPr="002944EB">
        <w:rPr>
          <w:vertAlign w:val="subscript"/>
        </w:rPr>
        <w:t>5</w:t>
      </w:r>
      <w:r w:rsidRPr="002944EB">
        <w:t xml:space="preserve">, </w:t>
      </w:r>
      <w:r>
        <w:t>45</w:t>
      </w:r>
      <w:r w:rsidRPr="002944EB">
        <w:t xml:space="preserve"> mg/L TSS, and </w:t>
      </w:r>
      <w:r>
        <w:t>10 </w:t>
      </w:r>
      <w:r w:rsidRPr="002944EB">
        <w:t>mg</w:t>
      </w:r>
      <w:r>
        <w:t>-N</w:t>
      </w:r>
      <w:r w:rsidRPr="002944EB">
        <w:t>/L T</w:t>
      </w:r>
      <w:r>
        <w:t>I</w:t>
      </w:r>
      <w:r w:rsidRPr="002944EB">
        <w:t xml:space="preserve">N. </w:t>
      </w:r>
      <w:r>
        <w:t xml:space="preserve">The </w:t>
      </w:r>
      <w:proofErr w:type="spellStart"/>
      <w:r>
        <w:t>Biolac</w:t>
      </w:r>
      <w:proofErr w:type="spellEnd"/>
      <w:r>
        <w:t xml:space="preserve"> process uses a long hydraulic retention time (HRT) and solids retention time (</w:t>
      </w:r>
      <w:proofErr w:type="spellStart"/>
      <w:r>
        <w:t>SRT</w:t>
      </w:r>
      <w:proofErr w:type="spellEnd"/>
      <w:r>
        <w:t xml:space="preserve">), which makes the system more forgiving to shock loads and hydraulic surges than conventional activated sludge. </w:t>
      </w:r>
    </w:p>
    <w:p w14:paraId="190F33E4" w14:textId="1833D495" w:rsidR="00773156" w:rsidRDefault="00773156" w:rsidP="00773156">
      <w:r>
        <w:t xml:space="preserve">However, the </w:t>
      </w:r>
      <w:proofErr w:type="spellStart"/>
      <w:r>
        <w:t>Biolac</w:t>
      </w:r>
      <w:proofErr w:type="spellEnd"/>
      <w:r>
        <w:t xml:space="preserve"> system is not effective below a minimum flow/loading, and the design flows and loadings originally used for the design of this system, which did not include flow data from 2022, </w:t>
      </w:r>
      <w:r w:rsidR="0046670D">
        <w:t>were</w:t>
      </w:r>
      <w:r>
        <w:t xml:space="preserve"> just at this threshold. After including flow data from the Corrections Center from 2022, it is apparent that projected 2046 flows will be </w:t>
      </w:r>
      <w:r w:rsidR="00384D78">
        <w:t>lower</w:t>
      </w:r>
      <w:r>
        <w:t xml:space="preserve"> than originally expected, and therefore will be too low to work with the </w:t>
      </w:r>
      <w:proofErr w:type="spellStart"/>
      <w:r>
        <w:t>Biolac</w:t>
      </w:r>
      <w:proofErr w:type="spellEnd"/>
      <w:r>
        <w:t xml:space="preserve"> system. The </w:t>
      </w:r>
      <w:proofErr w:type="spellStart"/>
      <w:r>
        <w:t>Biolac</w:t>
      </w:r>
      <w:proofErr w:type="spellEnd"/>
      <w:r>
        <w:t xml:space="preserve"> system will not be an effective treatment option for the projected flows from Clallam Bay, Sekiu, and the Clallam Bay Corrections Center.</w:t>
      </w:r>
    </w:p>
    <w:p w14:paraId="002466DB" w14:textId="3EEA3AA7" w:rsidR="00AC7A23" w:rsidRDefault="00AC7A23" w:rsidP="00AC7A23">
      <w:pPr>
        <w:pStyle w:val="Heading5"/>
      </w:pPr>
      <w:proofErr w:type="spellStart"/>
      <w:r>
        <w:t>Aeromod</w:t>
      </w:r>
      <w:proofErr w:type="spellEnd"/>
      <w:r>
        <w:t xml:space="preserve"> </w:t>
      </w:r>
      <w:r w:rsidRPr="00CC09BC">
        <w:t>Process Description</w:t>
      </w:r>
    </w:p>
    <w:p w14:paraId="0F8A8BD8" w14:textId="24E301EA" w:rsidR="00AC7A23" w:rsidRDefault="00AC7A23" w:rsidP="00AC7A23">
      <w:r>
        <w:t xml:space="preserve">The </w:t>
      </w:r>
      <w:proofErr w:type="spellStart"/>
      <w:r>
        <w:t>Aeromod</w:t>
      </w:r>
      <w:proofErr w:type="spellEnd"/>
      <w:r>
        <w:t xml:space="preserve"> </w:t>
      </w:r>
      <w:proofErr w:type="spellStart"/>
      <w:r>
        <w:t>SEQUOX</w:t>
      </w:r>
      <w:proofErr w:type="spellEnd"/>
      <w:r>
        <w:t xml:space="preserve"> process is an activated sludge process that uses cyclical aeration to achieve biological nutrient removal. The treatment process consists of an anoxic selector tank, two stages of aeration basins, two clarifier tanks, and one aerobic digester tank.</w:t>
      </w:r>
    </w:p>
    <w:p w14:paraId="51239E5B" w14:textId="509A14C0" w:rsidR="00AC7A23" w:rsidRDefault="00AC7A23" w:rsidP="00AC7A23">
      <w:r>
        <w:t>Influent combines with return activated sludge (RAS) in the anoxic selector tank before it flows into the first stage aeration basin. Aeration in the first and second stage is turned on and off on a 2-hour cycle for BOD</w:t>
      </w:r>
      <w:r w:rsidR="00C66F13">
        <w:t> </w:t>
      </w:r>
      <w:r>
        <w:t>removal and nitrification in aerobic conditions, and denitrification in anoxic conditions. The sequence of aeration in the first stage aeration basin is opposite to that of the second stage, which results in a plug flow process with sequential nitrification/denitrification reactions. Aeration is by coarse bubble diffusers installed on the basin floor.</w:t>
      </w:r>
    </w:p>
    <w:p w14:paraId="5E7EFCCD" w14:textId="1EB0DF6F" w:rsidR="00AC7A23" w:rsidRDefault="00AC7A23" w:rsidP="00AC7A23">
      <w:r>
        <w:t>Similar to a conventional activated sludge process, flow enters the clarifier from the second stage aeration basin, where the solids settle to the bottom and clear effluent is collected from the surface and sent to UV</w:t>
      </w:r>
      <w:r w:rsidR="00C66F13">
        <w:t> </w:t>
      </w:r>
      <w:r>
        <w:t xml:space="preserve">disinfection. </w:t>
      </w:r>
    </w:p>
    <w:p w14:paraId="48B53E88" w14:textId="12C4E061" w:rsidR="00AC7A23" w:rsidRDefault="00AC7A23" w:rsidP="00AC7A23">
      <w:r>
        <w:t>Waste activated sludge (WAS) is sent from the second stage aeration tank to the aerobic digester tank. During the wasting events, supernatant from the digester is decanted back to the aeration basin over a fixed level weir.</w:t>
      </w:r>
    </w:p>
    <w:p w14:paraId="07A65A5A" w14:textId="77777777" w:rsidR="005449A0" w:rsidRDefault="005449A0" w:rsidP="005449A0">
      <w:pPr>
        <w:pStyle w:val="Heading5"/>
      </w:pPr>
      <w:proofErr w:type="spellStart"/>
      <w:r>
        <w:t>Aeromod</w:t>
      </w:r>
      <w:proofErr w:type="spellEnd"/>
      <w:r>
        <w:t xml:space="preserve"> </w:t>
      </w:r>
      <w:r w:rsidRPr="002944EB">
        <w:t>Operations &amp; Maintenance</w:t>
      </w:r>
      <w:r>
        <w:t xml:space="preserve"> </w:t>
      </w:r>
    </w:p>
    <w:p w14:paraId="13E4DB35" w14:textId="5787FE13" w:rsidR="005449A0" w:rsidRDefault="005449A0" w:rsidP="005449A0">
      <w:r>
        <w:t xml:space="preserve">The </w:t>
      </w:r>
      <w:proofErr w:type="spellStart"/>
      <w:r w:rsidR="0046670D">
        <w:t>Aeromod</w:t>
      </w:r>
      <w:proofErr w:type="spellEnd"/>
      <w:r>
        <w:t xml:space="preserve"> process is relatively low maintenance. RAS pumping and solids wasting are performed with airlift pumps, and the clarifier has no motors, gears, or electrical components.  The major equipment maintenance requirements are the blowers, flow meters, and electronic actuators. In addition, the diffusers used in the aeration basins and digester are accessible without turning off the blowers or draining the tanks, so the basins will not require draining to inspect and clean the diffusers.</w:t>
      </w:r>
    </w:p>
    <w:p w14:paraId="4DBA2FAF" w14:textId="77777777" w:rsidR="005449A0" w:rsidRDefault="005449A0" w:rsidP="005449A0">
      <w:r>
        <w:t xml:space="preserve">The cyclic aeration is automated, and blowers are automatically turned up or down based on the DO levels in the aeration basins, so the plant will not require constant attention or manual adjustments. </w:t>
      </w:r>
    </w:p>
    <w:p w14:paraId="7AC42596" w14:textId="1FBEDB32" w:rsidR="005449A0" w:rsidRDefault="005449A0" w:rsidP="005449A0">
      <w:r>
        <w:t xml:space="preserve">This system will require routine maintenance, inspection, and cleaning of its major components. The clarifiers will require cleaning of the clarifier basin, weirs and launders and require inspection. In addition, the aeration system </w:t>
      </w:r>
      <w:r w:rsidR="0046670D">
        <w:t>may</w:t>
      </w:r>
      <w:r>
        <w:t xml:space="preserve"> require occasional cleaning of </w:t>
      </w:r>
      <w:r w:rsidR="0046670D">
        <w:t xml:space="preserve">the </w:t>
      </w:r>
      <w:r>
        <w:t xml:space="preserve">diffusers, which can be raised to the surface without the need to take the basin offline.  </w:t>
      </w:r>
    </w:p>
    <w:p w14:paraId="6715E81E" w14:textId="3FBD756C" w:rsidR="005449A0" w:rsidRDefault="005449A0" w:rsidP="005449A0">
      <w:pPr>
        <w:pStyle w:val="Heading5"/>
      </w:pPr>
      <w:proofErr w:type="spellStart"/>
      <w:r>
        <w:t>Aeromod</w:t>
      </w:r>
      <w:proofErr w:type="spellEnd"/>
      <w:r>
        <w:t xml:space="preserve"> Treatment</w:t>
      </w:r>
      <w:r w:rsidRPr="002944EB">
        <w:t xml:space="preserve"> Effectiveness</w:t>
      </w:r>
    </w:p>
    <w:p w14:paraId="4E76B4F8" w14:textId="77777777" w:rsidR="005449A0" w:rsidRDefault="005449A0" w:rsidP="005449A0">
      <w:r w:rsidRPr="002944EB">
        <w:t xml:space="preserve">The effluent from the </w:t>
      </w:r>
      <w:proofErr w:type="spellStart"/>
      <w:r>
        <w:t>Aeromod</w:t>
      </w:r>
      <w:proofErr w:type="spellEnd"/>
      <w:r w:rsidRPr="002944EB">
        <w:t xml:space="preserve"> system is estimated to be less than 10 mg/L BOD</w:t>
      </w:r>
      <w:r w:rsidRPr="002944EB">
        <w:rPr>
          <w:vertAlign w:val="subscript"/>
        </w:rPr>
        <w:t>5</w:t>
      </w:r>
      <w:r w:rsidRPr="002944EB">
        <w:t>, 1</w:t>
      </w:r>
      <w:r>
        <w:t>5</w:t>
      </w:r>
      <w:r w:rsidRPr="002944EB">
        <w:t xml:space="preserve"> mg/L TSS, 1</w:t>
      </w:r>
      <w:r>
        <w:t> </w:t>
      </w:r>
      <w:r w:rsidRPr="002944EB">
        <w:t>mg</w:t>
      </w:r>
      <w:r>
        <w:noBreakHyphen/>
        <w:t>N</w:t>
      </w:r>
      <w:r w:rsidRPr="002944EB">
        <w:t>/L</w:t>
      </w:r>
      <w:r>
        <w:t> </w:t>
      </w:r>
      <w:r w:rsidRPr="002944EB">
        <w:t>ammonia</w:t>
      </w:r>
      <w:r w:rsidRPr="00A97E94">
        <w:t xml:space="preserve">, and </w:t>
      </w:r>
      <w:r>
        <w:t>10</w:t>
      </w:r>
      <w:r w:rsidRPr="00A97E94">
        <w:t xml:space="preserve"> mg</w:t>
      </w:r>
      <w:r>
        <w:t>-N</w:t>
      </w:r>
      <w:r w:rsidRPr="00A97E94">
        <w:t>/L T</w:t>
      </w:r>
      <w:r>
        <w:t>I</w:t>
      </w:r>
      <w:r w:rsidRPr="00A97E94">
        <w:t xml:space="preserve">N. When configured with chemical addition, the process </w:t>
      </w:r>
      <w:r>
        <w:t xml:space="preserve">could achieve even lower effluent TIN concentrations.  The </w:t>
      </w:r>
      <w:proofErr w:type="spellStart"/>
      <w:r>
        <w:t>Aeromod</w:t>
      </w:r>
      <w:proofErr w:type="spellEnd"/>
      <w:r>
        <w:t xml:space="preserve"> process uses a long hydraulic retention </w:t>
      </w:r>
      <w:r>
        <w:lastRenderedPageBreak/>
        <w:t>time (HRT) and solids retention time (</w:t>
      </w:r>
      <w:proofErr w:type="spellStart"/>
      <w:r>
        <w:t>SRT</w:t>
      </w:r>
      <w:proofErr w:type="spellEnd"/>
      <w:r>
        <w:t>), which makes the system more forgiving to shock loads and hydraulic surges than conventional activated sludge. Considering the variable flows and loadings at Sekiu and Clallam Bay, this process would help maintain effluent quality throughout the entire year.</w:t>
      </w:r>
    </w:p>
    <w:p w14:paraId="3B09616A" w14:textId="24CA8D0D" w:rsidR="005449A0" w:rsidRDefault="005449A0" w:rsidP="005449A0">
      <w:r>
        <w:t xml:space="preserve">The </w:t>
      </w:r>
      <w:proofErr w:type="spellStart"/>
      <w:r>
        <w:t>Aeromod</w:t>
      </w:r>
      <w:proofErr w:type="spellEnd"/>
      <w:r>
        <w:t xml:space="preserve"> system has a long list of </w:t>
      </w:r>
      <w:r w:rsidR="005208DE">
        <w:t xml:space="preserve">US </w:t>
      </w:r>
      <w:r>
        <w:t xml:space="preserve">installations.  </w:t>
      </w:r>
      <w:r w:rsidRPr="00A856C1">
        <w:t>From conversations with operators the system is effective and easy to operate and maintain.</w:t>
      </w:r>
    </w:p>
    <w:p w14:paraId="71EAF8BF" w14:textId="65836527" w:rsidR="005449A0" w:rsidRDefault="005449A0" w:rsidP="005449A0">
      <w:r>
        <w:t xml:space="preserve">The </w:t>
      </w:r>
      <w:proofErr w:type="spellStart"/>
      <w:r>
        <w:t>Aeromod</w:t>
      </w:r>
      <w:proofErr w:type="spellEnd"/>
      <w:r>
        <w:t xml:space="preserve"> system has</w:t>
      </w:r>
      <w:r w:rsidR="00CF0828">
        <w:t xml:space="preserve"> an</w:t>
      </w:r>
      <w:r>
        <w:t xml:space="preserve"> integral sludge digester, which will allow sludge to thicken over time and reduce the frequency of sludge removal from the plant.  It will also allow provide a head start in biosolids handling if biosolids handling options are considered in the future, such as treating biosolids </w:t>
      </w:r>
      <w:r w:rsidRPr="00950BFD">
        <w:t>to Class B</w:t>
      </w:r>
      <w:r>
        <w:t xml:space="preserve"> biosolids or constructing a composting system.</w:t>
      </w:r>
    </w:p>
    <w:p w14:paraId="462FB84B" w14:textId="00229216" w:rsidR="00AC7A23" w:rsidRDefault="004E13E1" w:rsidP="00AC7A23">
      <w:pPr>
        <w:pStyle w:val="Heading5"/>
      </w:pPr>
      <w:r>
        <w:t xml:space="preserve">Alternatives </w:t>
      </w:r>
      <w:r w:rsidR="006E1356">
        <w:t>Overview</w:t>
      </w:r>
    </w:p>
    <w:p w14:paraId="69DFCE73" w14:textId="7AE9E5B9" w:rsidR="00875F38" w:rsidRPr="00DB0CBB" w:rsidRDefault="00875F38" w:rsidP="00044BFB">
      <w:r w:rsidRPr="00DB0CBB">
        <w:t xml:space="preserve">The </w:t>
      </w:r>
      <w:r w:rsidR="003647D2">
        <w:t>evaluated</w:t>
      </w:r>
      <w:r w:rsidR="003647D2" w:rsidRPr="00DB0CBB">
        <w:t xml:space="preserve"> </w:t>
      </w:r>
      <w:r w:rsidRPr="00DB0CBB">
        <w:t>treatment alternat</w:t>
      </w:r>
      <w:r w:rsidR="001837D1" w:rsidRPr="00927597">
        <w:t>ives</w:t>
      </w:r>
      <w:r w:rsidRPr="00DB0CBB">
        <w:t xml:space="preserve"> are</w:t>
      </w:r>
      <w:r w:rsidR="00A71A52">
        <w:t xml:space="preserve"> described below</w:t>
      </w:r>
      <w:r w:rsidRPr="00DB0CBB">
        <w:t xml:space="preserve">: </w:t>
      </w:r>
    </w:p>
    <w:p w14:paraId="79E6F052" w14:textId="1ADA47B8" w:rsidR="00D46F69" w:rsidRDefault="008F6BA2" w:rsidP="00C75771">
      <w:pPr>
        <w:pStyle w:val="ListParagraph"/>
        <w:numPr>
          <w:ilvl w:val="6"/>
          <w:numId w:val="4"/>
        </w:numPr>
        <w:ind w:left="720"/>
        <w:rPr>
          <w:b/>
          <w:bCs/>
        </w:rPr>
      </w:pPr>
      <w:bookmarkStart w:id="214" w:name="_Hlk126152876"/>
      <w:r w:rsidRPr="00D46F69">
        <w:rPr>
          <w:b/>
          <w:bCs/>
        </w:rPr>
        <w:t xml:space="preserve">Alternative 1: </w:t>
      </w:r>
      <w:proofErr w:type="spellStart"/>
      <w:r w:rsidR="004E32DB" w:rsidRPr="00D46F69">
        <w:rPr>
          <w:b/>
          <w:bCs/>
        </w:rPr>
        <w:t>Biolac</w:t>
      </w:r>
      <w:proofErr w:type="spellEnd"/>
      <w:r w:rsidR="004E32DB" w:rsidRPr="00D46F69">
        <w:rPr>
          <w:b/>
          <w:bCs/>
        </w:rPr>
        <w:t xml:space="preserve"> at Corrections </w:t>
      </w:r>
      <w:r w:rsidR="005C70D1" w:rsidRPr="00D46F69">
        <w:rPr>
          <w:b/>
          <w:bCs/>
        </w:rPr>
        <w:t>Center</w:t>
      </w:r>
    </w:p>
    <w:bookmarkEnd w:id="214"/>
    <w:p w14:paraId="6C368356" w14:textId="5A4BB514" w:rsidR="00875F38" w:rsidRPr="00D46F69" w:rsidRDefault="00875F38" w:rsidP="00E65C59">
      <w:pPr>
        <w:pStyle w:val="ListParagraph"/>
        <w:rPr>
          <w:b/>
          <w:bCs/>
        </w:rPr>
      </w:pPr>
      <w:r w:rsidRPr="00DB0CBB">
        <w:t>In Alternative 1</w:t>
      </w:r>
      <w:r w:rsidR="006756B2">
        <w:t xml:space="preserve">, a new </w:t>
      </w:r>
      <w:proofErr w:type="spellStart"/>
      <w:r w:rsidR="006756B2">
        <w:t>Biolac</w:t>
      </w:r>
      <w:proofErr w:type="spellEnd"/>
      <w:r w:rsidR="006756B2">
        <w:t xml:space="preserve"> treatment system will be constructed at</w:t>
      </w:r>
      <w:r w:rsidRPr="00DB0CBB">
        <w:t xml:space="preserve"> the Clallam Bay Corrections Center </w:t>
      </w:r>
      <w:r w:rsidR="00822C36" w:rsidRPr="00DB0CBB">
        <w:t xml:space="preserve">to </w:t>
      </w:r>
      <w:r w:rsidR="00FE577B">
        <w:t>treat</w:t>
      </w:r>
      <w:r w:rsidR="00FE577B" w:rsidRPr="00DB0CBB">
        <w:t xml:space="preserve"> </w:t>
      </w:r>
      <w:r w:rsidR="00822C36" w:rsidRPr="00DB0CBB">
        <w:t xml:space="preserve">the </w:t>
      </w:r>
      <w:r w:rsidR="004B0FA8" w:rsidRPr="00927597">
        <w:t>sewage</w:t>
      </w:r>
      <w:r w:rsidR="004B0FA8" w:rsidRPr="00DB0CBB">
        <w:t xml:space="preserve"> </w:t>
      </w:r>
      <w:r w:rsidR="00822C36" w:rsidRPr="00DB0CBB">
        <w:t xml:space="preserve">from </w:t>
      </w:r>
      <w:r w:rsidR="00227106" w:rsidRPr="00927597">
        <w:t xml:space="preserve">the Corrections Center, </w:t>
      </w:r>
      <w:r w:rsidR="00822C36" w:rsidRPr="00DB0CBB">
        <w:t>Clallam Bay</w:t>
      </w:r>
      <w:r w:rsidR="00227106" w:rsidRPr="00927597">
        <w:t>,</w:t>
      </w:r>
      <w:r w:rsidR="00822C36" w:rsidRPr="00DB0CBB">
        <w:t xml:space="preserve"> and Sekiu. </w:t>
      </w:r>
      <w:r w:rsidR="00384D78">
        <w:t xml:space="preserve">As discussed above, the </w:t>
      </w:r>
      <w:proofErr w:type="spellStart"/>
      <w:r w:rsidR="00384D78">
        <w:t>Biolac</w:t>
      </w:r>
      <w:proofErr w:type="spellEnd"/>
      <w:r w:rsidR="00384D78">
        <w:t xml:space="preserve"> system will not be a feasible option based on updated flow data from 2022. However, information regarding this alternative has been included for informational purposes.</w:t>
      </w:r>
    </w:p>
    <w:p w14:paraId="58FCA717" w14:textId="5D9BC314" w:rsidR="00301AA8" w:rsidRPr="00D46F69" w:rsidRDefault="00193A98" w:rsidP="00C75771">
      <w:pPr>
        <w:pStyle w:val="ListParagraph"/>
        <w:keepNext/>
        <w:numPr>
          <w:ilvl w:val="6"/>
          <w:numId w:val="4"/>
        </w:numPr>
        <w:ind w:left="720"/>
        <w:rPr>
          <w:b/>
          <w:bCs/>
        </w:rPr>
      </w:pPr>
      <w:r w:rsidRPr="00D46F69">
        <w:rPr>
          <w:b/>
          <w:bCs/>
        </w:rPr>
        <w:t xml:space="preserve">Alternative </w:t>
      </w:r>
      <w:r w:rsidR="00FC4603" w:rsidRPr="00D46F69">
        <w:rPr>
          <w:b/>
          <w:bCs/>
        </w:rPr>
        <w:t>2</w:t>
      </w:r>
      <w:r w:rsidRPr="00D46F69">
        <w:rPr>
          <w:b/>
          <w:bCs/>
        </w:rPr>
        <w:t xml:space="preserve">: </w:t>
      </w:r>
      <w:proofErr w:type="spellStart"/>
      <w:r w:rsidR="00A71A52" w:rsidRPr="00D46F69">
        <w:rPr>
          <w:b/>
          <w:bCs/>
        </w:rPr>
        <w:t>Aeromod</w:t>
      </w:r>
      <w:proofErr w:type="spellEnd"/>
      <w:r w:rsidR="00A71A52" w:rsidRPr="00D46F69">
        <w:rPr>
          <w:b/>
          <w:bCs/>
        </w:rPr>
        <w:t xml:space="preserve"> </w:t>
      </w:r>
      <w:r w:rsidR="00E65C59">
        <w:rPr>
          <w:b/>
          <w:bCs/>
        </w:rPr>
        <w:t>at</w:t>
      </w:r>
      <w:r w:rsidR="00A71A52" w:rsidRPr="00D46F69">
        <w:rPr>
          <w:b/>
          <w:bCs/>
        </w:rPr>
        <w:t xml:space="preserve"> New Lot in Sekiu</w:t>
      </w:r>
    </w:p>
    <w:p w14:paraId="720E7664" w14:textId="4CAEDB16" w:rsidR="0007563C" w:rsidRDefault="00FC4603" w:rsidP="00D46F69">
      <w:pPr>
        <w:pStyle w:val="ListParagraph"/>
        <w:keepNext/>
      </w:pPr>
      <w:r w:rsidRPr="00DB0CBB">
        <w:t xml:space="preserve">In Alternative </w:t>
      </w:r>
      <w:r w:rsidR="002C5EC2" w:rsidRPr="00DB0CBB">
        <w:t>2</w:t>
      </w:r>
      <w:r w:rsidR="00571425">
        <w:t xml:space="preserve">, an </w:t>
      </w:r>
      <w:proofErr w:type="spellStart"/>
      <w:r w:rsidR="00571425">
        <w:t>Aeromod</w:t>
      </w:r>
      <w:proofErr w:type="spellEnd"/>
      <w:r w:rsidR="00571425">
        <w:t xml:space="preserve"> treatment system will be constructed at a new site in Sekiu. </w:t>
      </w:r>
      <w:r w:rsidR="0007563C">
        <w:t xml:space="preserve">There are four options within Alternative 2 in regards to the flows to be treated at this new site. </w:t>
      </w:r>
    </w:p>
    <w:p w14:paraId="5AE3FB43" w14:textId="10F2F2EF" w:rsidR="0007563C" w:rsidRDefault="00080AC6" w:rsidP="00C75771">
      <w:pPr>
        <w:pStyle w:val="ListParagraph"/>
        <w:numPr>
          <w:ilvl w:val="7"/>
          <w:numId w:val="4"/>
        </w:numPr>
        <w:ind w:left="1080"/>
      </w:pPr>
      <w:r>
        <w:t>The n</w:t>
      </w:r>
      <w:r w:rsidR="0007563C">
        <w:t xml:space="preserve">ew </w:t>
      </w:r>
      <w:proofErr w:type="spellStart"/>
      <w:r w:rsidR="0007563C">
        <w:t>Aeromod</w:t>
      </w:r>
      <w:proofErr w:type="spellEnd"/>
      <w:r w:rsidR="0007563C">
        <w:t xml:space="preserve"> system at </w:t>
      </w:r>
      <w:r>
        <w:t xml:space="preserve">the </w:t>
      </w:r>
      <w:r w:rsidR="0007563C">
        <w:t xml:space="preserve">new </w:t>
      </w:r>
      <w:r>
        <w:t>lot</w:t>
      </w:r>
      <w:r w:rsidR="0007563C">
        <w:t xml:space="preserve"> in Sekiu will only treat flows from Sekiu. </w:t>
      </w:r>
      <w:r w:rsidR="006756B2">
        <w:t>An additional</w:t>
      </w:r>
      <w:r w:rsidR="0007563C">
        <w:t xml:space="preserve"> new </w:t>
      </w:r>
      <w:proofErr w:type="spellStart"/>
      <w:r w:rsidR="0007563C">
        <w:t>Aeromod</w:t>
      </w:r>
      <w:proofErr w:type="spellEnd"/>
      <w:r w:rsidR="0007563C">
        <w:t xml:space="preserve"> system will be constructed at the existing Clallam Bay WWTP to treat flows from Clallam Bay.</w:t>
      </w:r>
    </w:p>
    <w:p w14:paraId="67D46B53" w14:textId="29043D38" w:rsidR="0007563C" w:rsidRDefault="00080AC6" w:rsidP="00C75771">
      <w:pPr>
        <w:pStyle w:val="ListParagraph"/>
        <w:numPr>
          <w:ilvl w:val="7"/>
          <w:numId w:val="4"/>
        </w:numPr>
        <w:ind w:left="1080"/>
      </w:pPr>
      <w:r>
        <w:t xml:space="preserve">The new </w:t>
      </w:r>
      <w:proofErr w:type="spellStart"/>
      <w:r>
        <w:t>Aeromod</w:t>
      </w:r>
      <w:proofErr w:type="spellEnd"/>
      <w:r>
        <w:t xml:space="preserve"> system at the new lot in Sekiu will treat flows from Sekiu and the Clallam Bay Corrections Center. </w:t>
      </w:r>
      <w:r w:rsidR="006756B2">
        <w:t>An additional</w:t>
      </w:r>
      <w:r>
        <w:t xml:space="preserve"> new </w:t>
      </w:r>
      <w:proofErr w:type="spellStart"/>
      <w:r>
        <w:t>Aeromod</w:t>
      </w:r>
      <w:proofErr w:type="spellEnd"/>
      <w:r>
        <w:t xml:space="preserve"> system will be constructed at the existing Clallam Bay WWTP to treat flows from Clallam Bay.</w:t>
      </w:r>
    </w:p>
    <w:p w14:paraId="75B59322" w14:textId="77777777" w:rsidR="00D46F69" w:rsidRDefault="00D46F69" w:rsidP="00C75771">
      <w:pPr>
        <w:pStyle w:val="ListParagraph"/>
        <w:numPr>
          <w:ilvl w:val="7"/>
          <w:numId w:val="4"/>
        </w:numPr>
        <w:ind w:left="1080"/>
      </w:pPr>
      <w:r>
        <w:t xml:space="preserve">The new </w:t>
      </w:r>
      <w:proofErr w:type="spellStart"/>
      <w:r>
        <w:t>Aeromod</w:t>
      </w:r>
      <w:proofErr w:type="spellEnd"/>
      <w:r>
        <w:t xml:space="preserve"> system at the new lot in Sekiu will treat flows from Sekiu and Clallam Bay.</w:t>
      </w:r>
    </w:p>
    <w:p w14:paraId="264C5252" w14:textId="30673292" w:rsidR="00080AC6" w:rsidRDefault="00080AC6" w:rsidP="00C75771">
      <w:pPr>
        <w:pStyle w:val="ListParagraph"/>
        <w:numPr>
          <w:ilvl w:val="7"/>
          <w:numId w:val="4"/>
        </w:numPr>
        <w:ind w:left="1080"/>
      </w:pPr>
      <w:r>
        <w:t xml:space="preserve">The new </w:t>
      </w:r>
      <w:proofErr w:type="spellStart"/>
      <w:r>
        <w:t>Aeromod</w:t>
      </w:r>
      <w:proofErr w:type="spellEnd"/>
      <w:r>
        <w:t xml:space="preserve"> system at the new lot in Sekiu will treat flows from Sekiu, the Clallam Bay Corrections Center, and Clallam Bay. </w:t>
      </w:r>
    </w:p>
    <w:p w14:paraId="6D8A81E3" w14:textId="799397EE" w:rsidR="00193A98" w:rsidRPr="00D46F69" w:rsidRDefault="00193A98" w:rsidP="00C75771">
      <w:pPr>
        <w:pStyle w:val="ListParagraph"/>
        <w:keepNext/>
        <w:numPr>
          <w:ilvl w:val="6"/>
          <w:numId w:val="4"/>
        </w:numPr>
        <w:ind w:left="720"/>
        <w:rPr>
          <w:b/>
          <w:bCs/>
        </w:rPr>
      </w:pPr>
      <w:r w:rsidRPr="00D46F69">
        <w:rPr>
          <w:b/>
          <w:bCs/>
        </w:rPr>
        <w:t xml:space="preserve">Alternative 3: </w:t>
      </w:r>
      <w:proofErr w:type="spellStart"/>
      <w:r w:rsidR="003C58D2" w:rsidRPr="00D46F69">
        <w:rPr>
          <w:b/>
          <w:bCs/>
        </w:rPr>
        <w:t>Aeromod</w:t>
      </w:r>
      <w:proofErr w:type="spellEnd"/>
      <w:r w:rsidR="003C58D2" w:rsidRPr="00D46F69">
        <w:rPr>
          <w:b/>
          <w:bCs/>
        </w:rPr>
        <w:t xml:space="preserve"> at Sekiu</w:t>
      </w:r>
      <w:r w:rsidR="001B1E8A" w:rsidRPr="00D46F69">
        <w:rPr>
          <w:b/>
          <w:bCs/>
        </w:rPr>
        <w:t xml:space="preserve"> WWTP</w:t>
      </w:r>
    </w:p>
    <w:p w14:paraId="3C59321E" w14:textId="0251F86F" w:rsidR="00247400" w:rsidRDefault="00C52B84" w:rsidP="00D46F69">
      <w:pPr>
        <w:pStyle w:val="ListParagraph"/>
        <w:keepNext/>
      </w:pPr>
      <w:r w:rsidRPr="00DB0CBB">
        <w:t xml:space="preserve">In Alternative </w:t>
      </w:r>
      <w:r>
        <w:t xml:space="preserve">3, an </w:t>
      </w:r>
      <w:proofErr w:type="spellStart"/>
      <w:r>
        <w:t>Aeromod</w:t>
      </w:r>
      <w:proofErr w:type="spellEnd"/>
      <w:r>
        <w:t xml:space="preserve"> treatment system will be constructed at the existing Sekiu WWTP. There are four options within Alternative </w:t>
      </w:r>
      <w:r w:rsidR="00247400">
        <w:t>3</w:t>
      </w:r>
      <w:r>
        <w:t xml:space="preserve"> in regards to the flows to be treated at this new site. </w:t>
      </w:r>
    </w:p>
    <w:p w14:paraId="185DDDD2" w14:textId="3CD599B2" w:rsidR="00247400" w:rsidRDefault="00247400" w:rsidP="00C75771">
      <w:pPr>
        <w:pStyle w:val="ListParagraph"/>
        <w:numPr>
          <w:ilvl w:val="7"/>
          <w:numId w:val="4"/>
        </w:numPr>
        <w:ind w:left="1080"/>
      </w:pPr>
      <w:r>
        <w:t xml:space="preserve">The new </w:t>
      </w:r>
      <w:proofErr w:type="spellStart"/>
      <w:r>
        <w:t>Aeromod</w:t>
      </w:r>
      <w:proofErr w:type="spellEnd"/>
      <w:r>
        <w:t xml:space="preserve"> system at the existing Sekiu WWTP will treat flows </w:t>
      </w:r>
      <w:r w:rsidR="00016ACF">
        <w:t xml:space="preserve">only </w:t>
      </w:r>
      <w:r>
        <w:t xml:space="preserve">from Sekiu. </w:t>
      </w:r>
      <w:r w:rsidR="006756B2">
        <w:t>An additional</w:t>
      </w:r>
      <w:r>
        <w:t xml:space="preserve"> new </w:t>
      </w:r>
      <w:proofErr w:type="spellStart"/>
      <w:r>
        <w:t>Aeromod</w:t>
      </w:r>
      <w:proofErr w:type="spellEnd"/>
      <w:r>
        <w:t xml:space="preserve"> system will be constructed at the existing Clallam Bay WWTP to treat flows from Clallam Bay.</w:t>
      </w:r>
    </w:p>
    <w:p w14:paraId="64137DC1" w14:textId="383AA650" w:rsidR="00247400" w:rsidRDefault="00247400" w:rsidP="00C75771">
      <w:pPr>
        <w:pStyle w:val="ListParagraph"/>
        <w:numPr>
          <w:ilvl w:val="7"/>
          <w:numId w:val="4"/>
        </w:numPr>
        <w:ind w:left="1080"/>
      </w:pPr>
      <w:r>
        <w:t xml:space="preserve">The new </w:t>
      </w:r>
      <w:proofErr w:type="spellStart"/>
      <w:r>
        <w:t>Aeromod</w:t>
      </w:r>
      <w:proofErr w:type="spellEnd"/>
      <w:r>
        <w:t xml:space="preserve"> system at the existing Sekiu WWTP will treat flows from Sekiu and the Clallam Bay Corrections Center. </w:t>
      </w:r>
      <w:r w:rsidR="006756B2">
        <w:t>An additional</w:t>
      </w:r>
      <w:r>
        <w:t xml:space="preserve"> new </w:t>
      </w:r>
      <w:proofErr w:type="spellStart"/>
      <w:r>
        <w:t>Aeromod</w:t>
      </w:r>
      <w:proofErr w:type="spellEnd"/>
      <w:r>
        <w:t xml:space="preserve"> system will be constructed at the existing Clallam Bay WWTP to treat flows from Clallam Bay.</w:t>
      </w:r>
    </w:p>
    <w:p w14:paraId="5488E9CF" w14:textId="32F8C9F0" w:rsidR="00A61751" w:rsidRDefault="00A61751" w:rsidP="00C75771">
      <w:pPr>
        <w:pStyle w:val="ListParagraph"/>
        <w:numPr>
          <w:ilvl w:val="7"/>
          <w:numId w:val="4"/>
        </w:numPr>
        <w:ind w:left="1080"/>
      </w:pPr>
      <w:r>
        <w:t xml:space="preserve">The new </w:t>
      </w:r>
      <w:proofErr w:type="spellStart"/>
      <w:r>
        <w:t>Aeromod</w:t>
      </w:r>
      <w:proofErr w:type="spellEnd"/>
      <w:r>
        <w:t xml:space="preserve"> system at the existing Sekiu WWTP will treat flows from Sekiu and Clallam Bay.</w:t>
      </w:r>
    </w:p>
    <w:p w14:paraId="5ACC455B" w14:textId="596F8AEF" w:rsidR="00247400" w:rsidRDefault="00247400" w:rsidP="00C75771">
      <w:pPr>
        <w:pStyle w:val="ListParagraph"/>
        <w:numPr>
          <w:ilvl w:val="7"/>
          <w:numId w:val="4"/>
        </w:numPr>
        <w:ind w:left="1080"/>
      </w:pPr>
      <w:r>
        <w:lastRenderedPageBreak/>
        <w:t xml:space="preserve">The new </w:t>
      </w:r>
      <w:proofErr w:type="spellStart"/>
      <w:r>
        <w:t>Aeromod</w:t>
      </w:r>
      <w:proofErr w:type="spellEnd"/>
      <w:r>
        <w:t xml:space="preserve"> system at the existing Sekiu WWTP will treat flows from Sekiu, the Clallam Bay Corrections Center, and Clallam Bay. </w:t>
      </w:r>
    </w:p>
    <w:p w14:paraId="00E9DBC7" w14:textId="016F5261" w:rsidR="007F6228" w:rsidRDefault="007F6228" w:rsidP="00C75771">
      <w:pPr>
        <w:pStyle w:val="ListParagraph"/>
        <w:numPr>
          <w:ilvl w:val="6"/>
          <w:numId w:val="4"/>
        </w:numPr>
        <w:ind w:left="720"/>
        <w:rPr>
          <w:b/>
          <w:bCs/>
        </w:rPr>
      </w:pPr>
      <w:r w:rsidRPr="00D46F69">
        <w:rPr>
          <w:b/>
          <w:bCs/>
        </w:rPr>
        <w:t xml:space="preserve">Alternative </w:t>
      </w:r>
      <w:r w:rsidR="00F77CD4">
        <w:rPr>
          <w:b/>
          <w:bCs/>
        </w:rPr>
        <w:t>4</w:t>
      </w:r>
      <w:r w:rsidRPr="00D46F69">
        <w:rPr>
          <w:b/>
          <w:bCs/>
        </w:rPr>
        <w:t xml:space="preserve">: </w:t>
      </w:r>
      <w:proofErr w:type="spellStart"/>
      <w:r w:rsidR="00F77CD4">
        <w:rPr>
          <w:b/>
          <w:bCs/>
        </w:rPr>
        <w:t>Aeromod</w:t>
      </w:r>
      <w:proofErr w:type="spellEnd"/>
      <w:r w:rsidRPr="00D46F69">
        <w:rPr>
          <w:b/>
          <w:bCs/>
        </w:rPr>
        <w:t xml:space="preserve"> at Corrections Center</w:t>
      </w:r>
    </w:p>
    <w:p w14:paraId="26A12328" w14:textId="7C02E185" w:rsidR="007F6228" w:rsidRPr="00D46F69" w:rsidRDefault="007F6228" w:rsidP="007F6228">
      <w:pPr>
        <w:pStyle w:val="ListParagraph"/>
        <w:rPr>
          <w:b/>
          <w:bCs/>
        </w:rPr>
      </w:pPr>
      <w:r w:rsidRPr="00DB0CBB">
        <w:t xml:space="preserve">In Alternative </w:t>
      </w:r>
      <w:r w:rsidR="0047427B">
        <w:t xml:space="preserve">4, a new </w:t>
      </w:r>
      <w:proofErr w:type="spellStart"/>
      <w:r w:rsidR="0047427B">
        <w:t>Aeromod</w:t>
      </w:r>
      <w:proofErr w:type="spellEnd"/>
      <w:r w:rsidR="0047427B">
        <w:t xml:space="preserve"> treatment system will be constructed at</w:t>
      </w:r>
      <w:r w:rsidRPr="00DB0CBB">
        <w:t xml:space="preserve"> the Clallam Bay Corrections Center </w:t>
      </w:r>
      <w:r w:rsidR="0047427B">
        <w:t xml:space="preserve">WWTP </w:t>
      </w:r>
      <w:r w:rsidRPr="00DB0CBB">
        <w:t xml:space="preserve">to </w:t>
      </w:r>
      <w:r w:rsidR="0047427B">
        <w:t>treat</w:t>
      </w:r>
      <w:r w:rsidRPr="00DB0CBB">
        <w:t xml:space="preserve"> the </w:t>
      </w:r>
      <w:r w:rsidRPr="00927597">
        <w:t>sewage</w:t>
      </w:r>
      <w:r w:rsidRPr="00DB0CBB">
        <w:t xml:space="preserve"> from </w:t>
      </w:r>
      <w:r w:rsidRPr="00927597">
        <w:t xml:space="preserve">the Corrections Center, </w:t>
      </w:r>
      <w:r w:rsidRPr="00DB0CBB">
        <w:t>Clallam Bay</w:t>
      </w:r>
      <w:r w:rsidRPr="00927597">
        <w:t>,</w:t>
      </w:r>
      <w:r w:rsidRPr="00DB0CBB">
        <w:t xml:space="preserve"> and Sekiu. </w:t>
      </w:r>
    </w:p>
    <w:p w14:paraId="02697AA9" w14:textId="2F502E08" w:rsidR="00625EBF" w:rsidRPr="005B1F0C" w:rsidRDefault="00177D5C" w:rsidP="00A779A0">
      <w:r>
        <w:t>The</w:t>
      </w:r>
      <w:r w:rsidR="00625EBF" w:rsidRPr="005B1F0C">
        <w:t xml:space="preserve"> treatment alternatives were evaluated to meet the design criteria presented in </w:t>
      </w:r>
      <w:r w:rsidR="00E45ACD">
        <w:t>T</w:t>
      </w:r>
      <w:r w:rsidR="00625EBF" w:rsidRPr="00DB73FC">
        <w:t xml:space="preserve">ables </w:t>
      </w:r>
      <w:r w:rsidR="00E45ACD">
        <w:t>7</w:t>
      </w:r>
      <w:r w:rsidR="00625EBF" w:rsidRPr="00DB73FC">
        <w:t xml:space="preserve">-4 through </w:t>
      </w:r>
      <w:r w:rsidR="00E45ACD">
        <w:t>7</w:t>
      </w:r>
      <w:r w:rsidR="00384D78">
        <w:noBreakHyphen/>
        <w:t>10</w:t>
      </w:r>
      <w:r w:rsidR="00625EBF" w:rsidRPr="00DB73FC">
        <w:t>.</w:t>
      </w:r>
      <w:r w:rsidR="00625EBF" w:rsidRPr="005B1F0C">
        <w:t xml:space="preserve"> </w:t>
      </w:r>
      <w:r w:rsidR="006756B2">
        <w:t>The applicable d</w:t>
      </w:r>
      <w:r w:rsidR="00625EBF">
        <w:t xml:space="preserve">esign criteria </w:t>
      </w:r>
      <w:r w:rsidR="006756B2">
        <w:t>depend</w:t>
      </w:r>
      <w:r w:rsidR="00625EBF">
        <w:t xml:space="preserve"> on the combined or individual plant configurations. </w:t>
      </w:r>
    </w:p>
    <w:p w14:paraId="239366BC" w14:textId="3E47F740" w:rsidR="00536A6E" w:rsidRDefault="00625EBF" w:rsidP="00625EBF">
      <w:r w:rsidRPr="005B1F0C">
        <w:t xml:space="preserve">For each alternative, other </w:t>
      </w:r>
      <w:r w:rsidR="0047427B">
        <w:t xml:space="preserve">capital </w:t>
      </w:r>
      <w:r w:rsidRPr="005B1F0C">
        <w:t>improvement</w:t>
      </w:r>
      <w:r w:rsidR="0047427B">
        <w:t xml:space="preserve"> projects</w:t>
      </w:r>
      <w:r w:rsidRPr="005B1F0C">
        <w:t xml:space="preserve"> </w:t>
      </w:r>
      <w:r w:rsidR="00887F2C">
        <w:t xml:space="preserve">may be needed </w:t>
      </w:r>
      <w:r w:rsidR="005208DE">
        <w:t xml:space="preserve">in order </w:t>
      </w:r>
      <w:r w:rsidR="00887F2C">
        <w:t>to implement the</w:t>
      </w:r>
      <w:r w:rsidRPr="005B1F0C">
        <w:t xml:space="preserve"> proposed </w:t>
      </w:r>
      <w:r w:rsidR="00887F2C">
        <w:t>treatment system</w:t>
      </w:r>
      <w:r w:rsidRPr="00CD0796">
        <w:t>.  The improvements</w:t>
      </w:r>
      <w:r w:rsidR="00536A6E">
        <w:t xml:space="preserve"> required for each alternative</w:t>
      </w:r>
      <w:r w:rsidRPr="00CD0796">
        <w:t xml:space="preserve">, </w:t>
      </w:r>
      <w:r w:rsidRPr="005B1F0C">
        <w:t xml:space="preserve">which are discussed in more detail </w:t>
      </w:r>
      <w:r w:rsidR="00D97B0C">
        <w:t>in Chapter 6.0</w:t>
      </w:r>
      <w:r w:rsidR="005208DE">
        <w:t>, Table 6-14</w:t>
      </w:r>
      <w:r w:rsidR="00D97B0C">
        <w:t>,</w:t>
      </w:r>
      <w:r w:rsidRPr="005B1F0C">
        <w:t xml:space="preserve"> are </w:t>
      </w:r>
      <w:r w:rsidR="005208DE">
        <w:t>shown</w:t>
      </w:r>
      <w:r w:rsidRPr="005B1F0C">
        <w:t xml:space="preserve"> below</w:t>
      </w:r>
      <w:r w:rsidR="00536A6E">
        <w:t xml:space="preserve"> in Table 7-11</w:t>
      </w:r>
      <w:r w:rsidRPr="005B1F0C">
        <w:t>.</w:t>
      </w:r>
    </w:p>
    <w:p w14:paraId="45EA9447" w14:textId="18B1D863" w:rsidR="00FE577B" w:rsidRPr="00DB73FC" w:rsidRDefault="00FE577B" w:rsidP="008A34BA">
      <w:pPr>
        <w:pStyle w:val="Heading7"/>
      </w:pPr>
      <w:bookmarkStart w:id="215" w:name="_Toc127019640"/>
      <w:r w:rsidRPr="00DB73FC">
        <w:t xml:space="preserve">Table </w:t>
      </w:r>
      <w:r>
        <w:t>7</w:t>
      </w:r>
      <w:r w:rsidRPr="00DB73FC">
        <w:t>-</w:t>
      </w:r>
      <w:r>
        <w:t>1</w:t>
      </w:r>
      <w:r w:rsidR="00384D78">
        <w:t>1</w:t>
      </w:r>
      <w:r w:rsidRPr="00DB73FC">
        <w:t xml:space="preserve">:  </w:t>
      </w:r>
      <w:r w:rsidR="00C66F13">
        <w:t>Capital Improvement Projects Required for WWTP Alternatives</w:t>
      </w:r>
      <w:bookmarkEnd w:id="215"/>
    </w:p>
    <w:tbl>
      <w:tblPr>
        <w:tblStyle w:val="WilsonEng"/>
        <w:tblW w:w="0" w:type="auto"/>
        <w:tblCellMar>
          <w:top w:w="14" w:type="dxa"/>
          <w:bottom w:w="14" w:type="dxa"/>
        </w:tblCellMar>
        <w:tblLook w:val="04A0" w:firstRow="1" w:lastRow="0" w:firstColumn="1" w:lastColumn="0" w:noHBand="0" w:noVBand="1"/>
      </w:tblPr>
      <w:tblGrid>
        <w:gridCol w:w="985"/>
        <w:gridCol w:w="2291"/>
        <w:gridCol w:w="581"/>
        <w:gridCol w:w="613"/>
        <w:gridCol w:w="615"/>
        <w:gridCol w:w="613"/>
        <w:gridCol w:w="615"/>
        <w:gridCol w:w="613"/>
        <w:gridCol w:w="615"/>
        <w:gridCol w:w="613"/>
        <w:gridCol w:w="615"/>
        <w:gridCol w:w="581"/>
      </w:tblGrid>
      <w:tr w:rsidR="00E1635D" w:rsidRPr="00D97B0C" w14:paraId="50E1D8C6" w14:textId="77777777" w:rsidTr="00384D78">
        <w:trPr>
          <w:cnfStyle w:val="100000000000" w:firstRow="1" w:lastRow="0" w:firstColumn="0" w:lastColumn="0" w:oddVBand="0" w:evenVBand="0" w:oddHBand="0" w:evenHBand="0" w:firstRowFirstColumn="0" w:firstRowLastColumn="0" w:lastRowFirstColumn="0" w:lastRowLastColumn="0"/>
          <w:tblHeader/>
        </w:trPr>
        <w:tc>
          <w:tcPr>
            <w:tcW w:w="3276" w:type="dxa"/>
            <w:gridSpan w:val="2"/>
          </w:tcPr>
          <w:p w14:paraId="496637EC" w14:textId="77777777" w:rsidR="00E1635D" w:rsidRPr="00D97B0C" w:rsidRDefault="00E1635D" w:rsidP="00384D78">
            <w:pPr>
              <w:pStyle w:val="TableHeading"/>
              <w:rPr>
                <w:b/>
                <w:bCs w:val="0"/>
                <w:sz w:val="20"/>
                <w:szCs w:val="18"/>
              </w:rPr>
            </w:pPr>
          </w:p>
        </w:tc>
        <w:tc>
          <w:tcPr>
            <w:tcW w:w="6074" w:type="dxa"/>
            <w:gridSpan w:val="10"/>
          </w:tcPr>
          <w:p w14:paraId="326E69E9" w14:textId="0B4071E3" w:rsidR="00E1635D" w:rsidRPr="00D97B0C" w:rsidRDefault="00E1635D" w:rsidP="00384D78">
            <w:pPr>
              <w:pStyle w:val="TableHeading"/>
              <w:rPr>
                <w:b/>
                <w:bCs w:val="0"/>
                <w:sz w:val="20"/>
                <w:szCs w:val="18"/>
              </w:rPr>
            </w:pPr>
            <w:r w:rsidRPr="00D97B0C">
              <w:rPr>
                <w:b/>
                <w:bCs w:val="0"/>
                <w:sz w:val="20"/>
                <w:szCs w:val="18"/>
              </w:rPr>
              <w:t>Alternative</w:t>
            </w:r>
          </w:p>
        </w:tc>
      </w:tr>
      <w:tr w:rsidR="008F62ED" w:rsidRPr="00384D78" w14:paraId="05EA558E" w14:textId="597B639D" w:rsidTr="00384D78">
        <w:trPr>
          <w:cnfStyle w:val="100000000000" w:firstRow="1" w:lastRow="0" w:firstColumn="0" w:lastColumn="0" w:oddVBand="0" w:evenVBand="0" w:oddHBand="0" w:evenHBand="0" w:firstRowFirstColumn="0" w:firstRowLastColumn="0" w:lastRowFirstColumn="0" w:lastRowLastColumn="0"/>
          <w:tblHeader/>
        </w:trPr>
        <w:tc>
          <w:tcPr>
            <w:tcW w:w="985" w:type="dxa"/>
            <w:shd w:val="clear" w:color="auto" w:fill="D0CECE" w:themeFill="background2" w:themeFillShade="E6"/>
          </w:tcPr>
          <w:p w14:paraId="2D8965EB" w14:textId="7693EA34" w:rsidR="00E1635D" w:rsidRPr="00384D78" w:rsidRDefault="00E1635D" w:rsidP="00384D78">
            <w:pPr>
              <w:pStyle w:val="TableHeading"/>
              <w:rPr>
                <w:b/>
                <w:sz w:val="18"/>
                <w:szCs w:val="18"/>
              </w:rPr>
            </w:pPr>
            <w:r w:rsidRPr="00384D78">
              <w:rPr>
                <w:b/>
                <w:sz w:val="18"/>
                <w:szCs w:val="18"/>
              </w:rPr>
              <w:t>CIP #</w:t>
            </w:r>
          </w:p>
        </w:tc>
        <w:tc>
          <w:tcPr>
            <w:tcW w:w="2291" w:type="dxa"/>
            <w:shd w:val="clear" w:color="auto" w:fill="D0CECE" w:themeFill="background2" w:themeFillShade="E6"/>
          </w:tcPr>
          <w:p w14:paraId="4BEF55C5" w14:textId="1ED075CC" w:rsidR="00E1635D" w:rsidRPr="00384D78" w:rsidRDefault="00E1635D" w:rsidP="00384D78">
            <w:pPr>
              <w:pStyle w:val="TableHeading"/>
              <w:rPr>
                <w:b/>
                <w:sz w:val="18"/>
                <w:szCs w:val="18"/>
              </w:rPr>
            </w:pPr>
            <w:r w:rsidRPr="00384D78">
              <w:rPr>
                <w:b/>
                <w:sz w:val="18"/>
                <w:szCs w:val="18"/>
              </w:rPr>
              <w:t>Description</w:t>
            </w:r>
          </w:p>
        </w:tc>
        <w:tc>
          <w:tcPr>
            <w:tcW w:w="581" w:type="dxa"/>
            <w:shd w:val="clear" w:color="auto" w:fill="D0CECE" w:themeFill="background2" w:themeFillShade="E6"/>
          </w:tcPr>
          <w:p w14:paraId="37BA46DA" w14:textId="1732B953" w:rsidR="00E1635D" w:rsidRPr="00384D78" w:rsidRDefault="00E1635D" w:rsidP="00384D78">
            <w:pPr>
              <w:pStyle w:val="TableHeading"/>
              <w:rPr>
                <w:b/>
                <w:sz w:val="18"/>
                <w:szCs w:val="18"/>
              </w:rPr>
            </w:pPr>
            <w:r w:rsidRPr="00384D78">
              <w:rPr>
                <w:b/>
                <w:sz w:val="18"/>
                <w:szCs w:val="18"/>
              </w:rPr>
              <w:t>1</w:t>
            </w:r>
          </w:p>
        </w:tc>
        <w:tc>
          <w:tcPr>
            <w:tcW w:w="613" w:type="dxa"/>
            <w:shd w:val="clear" w:color="auto" w:fill="D0CECE" w:themeFill="background2" w:themeFillShade="E6"/>
          </w:tcPr>
          <w:p w14:paraId="003CDC56" w14:textId="3ABEB507" w:rsidR="00E1635D" w:rsidRPr="00384D78" w:rsidRDefault="00E1635D" w:rsidP="00384D78">
            <w:pPr>
              <w:pStyle w:val="TableHeading"/>
              <w:rPr>
                <w:b/>
                <w:sz w:val="18"/>
                <w:szCs w:val="18"/>
              </w:rPr>
            </w:pPr>
            <w:r w:rsidRPr="00384D78">
              <w:rPr>
                <w:b/>
                <w:sz w:val="18"/>
                <w:szCs w:val="18"/>
              </w:rPr>
              <w:t>2a</w:t>
            </w:r>
          </w:p>
        </w:tc>
        <w:tc>
          <w:tcPr>
            <w:tcW w:w="615" w:type="dxa"/>
            <w:shd w:val="clear" w:color="auto" w:fill="D0CECE" w:themeFill="background2" w:themeFillShade="E6"/>
          </w:tcPr>
          <w:p w14:paraId="39DD7921" w14:textId="0E5BFFDA" w:rsidR="00E1635D" w:rsidRPr="00384D78" w:rsidRDefault="00E1635D" w:rsidP="00384D78">
            <w:pPr>
              <w:pStyle w:val="TableHeading"/>
              <w:rPr>
                <w:b/>
                <w:sz w:val="18"/>
                <w:szCs w:val="18"/>
              </w:rPr>
            </w:pPr>
            <w:r w:rsidRPr="00384D78">
              <w:rPr>
                <w:b/>
                <w:sz w:val="18"/>
                <w:szCs w:val="18"/>
              </w:rPr>
              <w:t>2b</w:t>
            </w:r>
          </w:p>
        </w:tc>
        <w:tc>
          <w:tcPr>
            <w:tcW w:w="613" w:type="dxa"/>
            <w:shd w:val="clear" w:color="auto" w:fill="D0CECE" w:themeFill="background2" w:themeFillShade="E6"/>
          </w:tcPr>
          <w:p w14:paraId="007CAF13" w14:textId="0FD27615" w:rsidR="00E1635D" w:rsidRPr="00384D78" w:rsidRDefault="00E1635D" w:rsidP="00384D78">
            <w:pPr>
              <w:pStyle w:val="TableHeading"/>
              <w:rPr>
                <w:b/>
                <w:sz w:val="18"/>
                <w:szCs w:val="18"/>
              </w:rPr>
            </w:pPr>
            <w:r w:rsidRPr="00384D78">
              <w:rPr>
                <w:b/>
                <w:sz w:val="18"/>
                <w:szCs w:val="18"/>
              </w:rPr>
              <w:t>2c</w:t>
            </w:r>
          </w:p>
        </w:tc>
        <w:tc>
          <w:tcPr>
            <w:tcW w:w="615" w:type="dxa"/>
            <w:shd w:val="clear" w:color="auto" w:fill="D0CECE" w:themeFill="background2" w:themeFillShade="E6"/>
          </w:tcPr>
          <w:p w14:paraId="4A5523B9" w14:textId="55A4C05B" w:rsidR="00E1635D" w:rsidRPr="00384D78" w:rsidRDefault="00E1635D" w:rsidP="00384D78">
            <w:pPr>
              <w:pStyle w:val="TableHeading"/>
              <w:rPr>
                <w:b/>
                <w:sz w:val="18"/>
                <w:szCs w:val="18"/>
              </w:rPr>
            </w:pPr>
            <w:r w:rsidRPr="00384D78">
              <w:rPr>
                <w:b/>
                <w:sz w:val="18"/>
                <w:szCs w:val="18"/>
              </w:rPr>
              <w:t>2d</w:t>
            </w:r>
          </w:p>
        </w:tc>
        <w:tc>
          <w:tcPr>
            <w:tcW w:w="613" w:type="dxa"/>
            <w:shd w:val="clear" w:color="auto" w:fill="D0CECE" w:themeFill="background2" w:themeFillShade="E6"/>
          </w:tcPr>
          <w:p w14:paraId="3F485669" w14:textId="2D86A169" w:rsidR="00E1635D" w:rsidRPr="00384D78" w:rsidRDefault="00E1635D" w:rsidP="00384D78">
            <w:pPr>
              <w:pStyle w:val="TableHeading"/>
              <w:rPr>
                <w:b/>
                <w:sz w:val="18"/>
                <w:szCs w:val="18"/>
              </w:rPr>
            </w:pPr>
            <w:r w:rsidRPr="00384D78">
              <w:rPr>
                <w:b/>
                <w:sz w:val="18"/>
                <w:szCs w:val="18"/>
              </w:rPr>
              <w:t>3a</w:t>
            </w:r>
          </w:p>
        </w:tc>
        <w:tc>
          <w:tcPr>
            <w:tcW w:w="615" w:type="dxa"/>
            <w:shd w:val="clear" w:color="auto" w:fill="D0CECE" w:themeFill="background2" w:themeFillShade="E6"/>
          </w:tcPr>
          <w:p w14:paraId="5527D628" w14:textId="7F11410F" w:rsidR="00E1635D" w:rsidRPr="00384D78" w:rsidRDefault="00E1635D" w:rsidP="00384D78">
            <w:pPr>
              <w:pStyle w:val="TableHeading"/>
              <w:rPr>
                <w:b/>
                <w:sz w:val="18"/>
                <w:szCs w:val="18"/>
              </w:rPr>
            </w:pPr>
            <w:r w:rsidRPr="00384D78">
              <w:rPr>
                <w:b/>
                <w:sz w:val="18"/>
                <w:szCs w:val="18"/>
              </w:rPr>
              <w:t>3b</w:t>
            </w:r>
          </w:p>
        </w:tc>
        <w:tc>
          <w:tcPr>
            <w:tcW w:w="613" w:type="dxa"/>
            <w:shd w:val="clear" w:color="auto" w:fill="D0CECE" w:themeFill="background2" w:themeFillShade="E6"/>
          </w:tcPr>
          <w:p w14:paraId="744F9877" w14:textId="481F8FF7" w:rsidR="00E1635D" w:rsidRPr="00384D78" w:rsidRDefault="00E1635D" w:rsidP="00384D78">
            <w:pPr>
              <w:pStyle w:val="TableHeading"/>
              <w:rPr>
                <w:b/>
                <w:sz w:val="18"/>
                <w:szCs w:val="18"/>
              </w:rPr>
            </w:pPr>
            <w:r w:rsidRPr="00384D78">
              <w:rPr>
                <w:b/>
                <w:sz w:val="18"/>
                <w:szCs w:val="18"/>
              </w:rPr>
              <w:t>3c</w:t>
            </w:r>
          </w:p>
        </w:tc>
        <w:tc>
          <w:tcPr>
            <w:tcW w:w="615" w:type="dxa"/>
            <w:shd w:val="clear" w:color="auto" w:fill="D0CECE" w:themeFill="background2" w:themeFillShade="E6"/>
          </w:tcPr>
          <w:p w14:paraId="2C990890" w14:textId="409AFD9B" w:rsidR="00E1635D" w:rsidRPr="00384D78" w:rsidRDefault="00E1635D" w:rsidP="00384D78">
            <w:pPr>
              <w:pStyle w:val="TableHeading"/>
              <w:rPr>
                <w:b/>
                <w:sz w:val="18"/>
                <w:szCs w:val="18"/>
              </w:rPr>
            </w:pPr>
            <w:r w:rsidRPr="00384D78">
              <w:rPr>
                <w:b/>
                <w:sz w:val="18"/>
                <w:szCs w:val="18"/>
              </w:rPr>
              <w:t>3d</w:t>
            </w:r>
          </w:p>
        </w:tc>
        <w:tc>
          <w:tcPr>
            <w:tcW w:w="581" w:type="dxa"/>
            <w:shd w:val="clear" w:color="auto" w:fill="D0CECE" w:themeFill="background2" w:themeFillShade="E6"/>
          </w:tcPr>
          <w:p w14:paraId="6DA9546D" w14:textId="5110C7D7" w:rsidR="00E1635D" w:rsidRPr="00384D78" w:rsidRDefault="00E1635D" w:rsidP="00384D78">
            <w:pPr>
              <w:pStyle w:val="TableHeading"/>
              <w:rPr>
                <w:b/>
                <w:sz w:val="18"/>
                <w:szCs w:val="18"/>
              </w:rPr>
            </w:pPr>
            <w:r w:rsidRPr="00384D78">
              <w:rPr>
                <w:b/>
                <w:sz w:val="18"/>
                <w:szCs w:val="18"/>
              </w:rPr>
              <w:t>4</w:t>
            </w:r>
          </w:p>
        </w:tc>
      </w:tr>
      <w:tr w:rsidR="00E1635D" w14:paraId="238D3174" w14:textId="1418C400" w:rsidTr="00384D78">
        <w:trPr>
          <w:trHeight w:val="414"/>
        </w:trPr>
        <w:tc>
          <w:tcPr>
            <w:tcW w:w="985" w:type="dxa"/>
          </w:tcPr>
          <w:p w14:paraId="7F282353" w14:textId="4D69E67B" w:rsidR="00E1635D" w:rsidRPr="00C872A1" w:rsidRDefault="00E1635D" w:rsidP="00384D78">
            <w:pPr>
              <w:pStyle w:val="TableContents"/>
            </w:pPr>
            <w:r>
              <w:t>CIP 15R</w:t>
            </w:r>
          </w:p>
        </w:tc>
        <w:tc>
          <w:tcPr>
            <w:tcW w:w="2291" w:type="dxa"/>
          </w:tcPr>
          <w:p w14:paraId="09E0E8E1" w14:textId="0C72035B" w:rsidR="00E1635D" w:rsidRPr="00F94C18" w:rsidRDefault="00E1635D" w:rsidP="00384D78">
            <w:pPr>
              <w:pStyle w:val="TableContents"/>
              <w:rPr>
                <w:bCs/>
                <w:highlight w:val="yellow"/>
              </w:rPr>
            </w:pPr>
            <w:r w:rsidRPr="00F94C18">
              <w:rPr>
                <w:bCs/>
              </w:rPr>
              <w:t>Middle Point LS – Revised / Reroute</w:t>
            </w:r>
          </w:p>
        </w:tc>
        <w:tc>
          <w:tcPr>
            <w:tcW w:w="581" w:type="dxa"/>
          </w:tcPr>
          <w:p w14:paraId="1452AD5F" w14:textId="77777777" w:rsidR="00E1635D" w:rsidRPr="00E1635D" w:rsidRDefault="00E1635D" w:rsidP="00384D78">
            <w:pPr>
              <w:pStyle w:val="TableContents"/>
              <w:jc w:val="center"/>
              <w:rPr>
                <w:sz w:val="28"/>
                <w:szCs w:val="36"/>
              </w:rPr>
            </w:pPr>
          </w:p>
        </w:tc>
        <w:tc>
          <w:tcPr>
            <w:tcW w:w="613" w:type="dxa"/>
          </w:tcPr>
          <w:p w14:paraId="42D1E0BD" w14:textId="284D1DFF" w:rsidR="00E1635D" w:rsidRPr="00E1635D" w:rsidRDefault="00E1635D" w:rsidP="00384D78">
            <w:pPr>
              <w:pStyle w:val="TableContents"/>
              <w:jc w:val="center"/>
              <w:rPr>
                <w:sz w:val="28"/>
                <w:szCs w:val="36"/>
              </w:rPr>
            </w:pPr>
          </w:p>
        </w:tc>
        <w:tc>
          <w:tcPr>
            <w:tcW w:w="615" w:type="dxa"/>
          </w:tcPr>
          <w:p w14:paraId="08A79A97" w14:textId="222CB5F4" w:rsidR="00E1635D" w:rsidRPr="00E1635D" w:rsidRDefault="00E1635D" w:rsidP="00384D78">
            <w:pPr>
              <w:pStyle w:val="TableContents"/>
              <w:jc w:val="center"/>
              <w:rPr>
                <w:sz w:val="28"/>
                <w:szCs w:val="36"/>
              </w:rPr>
            </w:pPr>
          </w:p>
        </w:tc>
        <w:tc>
          <w:tcPr>
            <w:tcW w:w="613" w:type="dxa"/>
          </w:tcPr>
          <w:p w14:paraId="20E243DC" w14:textId="3C593042"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235220D2" w14:textId="5B21D18C"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20C1E039" w14:textId="77777777" w:rsidR="00E1635D" w:rsidRPr="00E1635D" w:rsidRDefault="00E1635D" w:rsidP="00384D78">
            <w:pPr>
              <w:pStyle w:val="TableContents"/>
              <w:jc w:val="center"/>
              <w:rPr>
                <w:sz w:val="28"/>
                <w:szCs w:val="36"/>
              </w:rPr>
            </w:pPr>
          </w:p>
        </w:tc>
        <w:tc>
          <w:tcPr>
            <w:tcW w:w="615" w:type="dxa"/>
          </w:tcPr>
          <w:p w14:paraId="48C3AC92" w14:textId="77777777" w:rsidR="00E1635D" w:rsidRPr="00E1635D" w:rsidRDefault="00E1635D" w:rsidP="00384D78">
            <w:pPr>
              <w:pStyle w:val="TableContents"/>
              <w:jc w:val="center"/>
              <w:rPr>
                <w:sz w:val="28"/>
                <w:szCs w:val="36"/>
              </w:rPr>
            </w:pPr>
          </w:p>
        </w:tc>
        <w:tc>
          <w:tcPr>
            <w:tcW w:w="613" w:type="dxa"/>
          </w:tcPr>
          <w:p w14:paraId="15C029EB" w14:textId="2F84B7C1"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0814DDCA" w14:textId="7D24A241" w:rsidR="00E1635D" w:rsidRPr="00E1635D" w:rsidRDefault="00E1635D" w:rsidP="00384D78">
            <w:pPr>
              <w:pStyle w:val="TableContents"/>
              <w:jc w:val="center"/>
              <w:rPr>
                <w:sz w:val="28"/>
                <w:szCs w:val="36"/>
              </w:rPr>
            </w:pPr>
            <w:r w:rsidRPr="00E1635D">
              <w:rPr>
                <w:sz w:val="28"/>
                <w:szCs w:val="36"/>
              </w:rPr>
              <w:sym w:font="Wingdings" w:char="F0FC"/>
            </w:r>
          </w:p>
        </w:tc>
        <w:tc>
          <w:tcPr>
            <w:tcW w:w="581" w:type="dxa"/>
          </w:tcPr>
          <w:p w14:paraId="1523E4C8" w14:textId="77777777" w:rsidR="00E1635D" w:rsidRPr="00E1635D" w:rsidRDefault="00E1635D" w:rsidP="00384D78">
            <w:pPr>
              <w:pStyle w:val="TableContents"/>
              <w:jc w:val="center"/>
              <w:rPr>
                <w:sz w:val="28"/>
                <w:szCs w:val="36"/>
              </w:rPr>
            </w:pPr>
          </w:p>
        </w:tc>
      </w:tr>
      <w:tr w:rsidR="00E1635D" w14:paraId="7CD16742" w14:textId="1D0C89A6" w:rsidTr="00384D78">
        <w:trPr>
          <w:trHeight w:val="414"/>
        </w:trPr>
        <w:tc>
          <w:tcPr>
            <w:tcW w:w="985" w:type="dxa"/>
          </w:tcPr>
          <w:p w14:paraId="4F4CE010" w14:textId="6CEC730F" w:rsidR="00E1635D" w:rsidRPr="00C872A1" w:rsidRDefault="00E1635D" w:rsidP="00384D78">
            <w:pPr>
              <w:pStyle w:val="TableContents"/>
            </w:pPr>
            <w:r>
              <w:t>CIP 17R</w:t>
            </w:r>
          </w:p>
        </w:tc>
        <w:tc>
          <w:tcPr>
            <w:tcW w:w="2291" w:type="dxa"/>
          </w:tcPr>
          <w:p w14:paraId="7AAEE2EA" w14:textId="1B510797" w:rsidR="00E1635D" w:rsidRPr="00F94C18" w:rsidRDefault="00E1635D" w:rsidP="00384D78">
            <w:pPr>
              <w:pStyle w:val="TableContents"/>
              <w:rPr>
                <w:bCs/>
              </w:rPr>
            </w:pPr>
            <w:r w:rsidRPr="00F94C18">
              <w:rPr>
                <w:bCs/>
              </w:rPr>
              <w:t>Sekiu LS – Revised / Reroute</w:t>
            </w:r>
          </w:p>
        </w:tc>
        <w:tc>
          <w:tcPr>
            <w:tcW w:w="581" w:type="dxa"/>
          </w:tcPr>
          <w:p w14:paraId="2244188E" w14:textId="11EA933A"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296EC8A5" w14:textId="0E592A2B"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1A14193E" w14:textId="381969A6"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101914F3" w14:textId="3690A37A"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2D457550" w14:textId="50135A0D"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5CB23908" w14:textId="77777777" w:rsidR="00E1635D" w:rsidRPr="00E1635D" w:rsidRDefault="00E1635D" w:rsidP="00384D78">
            <w:pPr>
              <w:pStyle w:val="TableContents"/>
              <w:jc w:val="center"/>
              <w:rPr>
                <w:sz w:val="28"/>
                <w:szCs w:val="36"/>
              </w:rPr>
            </w:pPr>
          </w:p>
        </w:tc>
        <w:tc>
          <w:tcPr>
            <w:tcW w:w="615" w:type="dxa"/>
          </w:tcPr>
          <w:p w14:paraId="3C42BFDF" w14:textId="77777777" w:rsidR="00E1635D" w:rsidRPr="00E1635D" w:rsidRDefault="00E1635D" w:rsidP="00384D78">
            <w:pPr>
              <w:pStyle w:val="TableContents"/>
              <w:jc w:val="center"/>
              <w:rPr>
                <w:sz w:val="28"/>
                <w:szCs w:val="36"/>
              </w:rPr>
            </w:pPr>
          </w:p>
        </w:tc>
        <w:tc>
          <w:tcPr>
            <w:tcW w:w="613" w:type="dxa"/>
          </w:tcPr>
          <w:p w14:paraId="67C7B14A" w14:textId="77777777" w:rsidR="00E1635D" w:rsidRPr="00E1635D" w:rsidRDefault="00E1635D" w:rsidP="00384D78">
            <w:pPr>
              <w:pStyle w:val="TableContents"/>
              <w:jc w:val="center"/>
              <w:rPr>
                <w:sz w:val="28"/>
                <w:szCs w:val="36"/>
              </w:rPr>
            </w:pPr>
          </w:p>
        </w:tc>
        <w:tc>
          <w:tcPr>
            <w:tcW w:w="615" w:type="dxa"/>
          </w:tcPr>
          <w:p w14:paraId="72E95792" w14:textId="77777777" w:rsidR="00E1635D" w:rsidRPr="00E1635D" w:rsidRDefault="00E1635D" w:rsidP="00384D78">
            <w:pPr>
              <w:pStyle w:val="TableContents"/>
              <w:jc w:val="center"/>
              <w:rPr>
                <w:sz w:val="28"/>
                <w:szCs w:val="36"/>
              </w:rPr>
            </w:pPr>
          </w:p>
        </w:tc>
        <w:tc>
          <w:tcPr>
            <w:tcW w:w="581" w:type="dxa"/>
          </w:tcPr>
          <w:p w14:paraId="0509799A" w14:textId="16CE5A63" w:rsidR="00E1635D" w:rsidRPr="00E1635D" w:rsidRDefault="00E1635D" w:rsidP="00384D78">
            <w:pPr>
              <w:pStyle w:val="TableContents"/>
              <w:jc w:val="center"/>
              <w:rPr>
                <w:sz w:val="28"/>
                <w:szCs w:val="36"/>
              </w:rPr>
            </w:pPr>
            <w:r w:rsidRPr="00E1635D">
              <w:rPr>
                <w:sz w:val="28"/>
                <w:szCs w:val="36"/>
              </w:rPr>
              <w:sym w:font="Wingdings" w:char="F0FC"/>
            </w:r>
          </w:p>
        </w:tc>
      </w:tr>
      <w:tr w:rsidR="00E1635D" w14:paraId="3C5137D9" w14:textId="578AC9AF" w:rsidTr="00384D78">
        <w:trPr>
          <w:trHeight w:val="414"/>
        </w:trPr>
        <w:tc>
          <w:tcPr>
            <w:tcW w:w="985" w:type="dxa"/>
          </w:tcPr>
          <w:p w14:paraId="59FBE1DD" w14:textId="2D194BD1" w:rsidR="00E1635D" w:rsidRPr="00C872A1" w:rsidRDefault="00E1635D" w:rsidP="00384D78">
            <w:pPr>
              <w:pStyle w:val="TableContents"/>
            </w:pPr>
            <w:r>
              <w:t>CIP 19R</w:t>
            </w:r>
          </w:p>
        </w:tc>
        <w:tc>
          <w:tcPr>
            <w:tcW w:w="2291" w:type="dxa"/>
          </w:tcPr>
          <w:p w14:paraId="08734C7C" w14:textId="4A423F26" w:rsidR="00E1635D" w:rsidRPr="00F94C18" w:rsidRDefault="00E1635D" w:rsidP="00384D78">
            <w:pPr>
              <w:pStyle w:val="TableContents"/>
              <w:rPr>
                <w:bCs/>
              </w:rPr>
            </w:pPr>
            <w:r w:rsidRPr="00F94C18">
              <w:rPr>
                <w:bCs/>
              </w:rPr>
              <w:t>Lighthouse LS – Revise/Reroute</w:t>
            </w:r>
          </w:p>
        </w:tc>
        <w:tc>
          <w:tcPr>
            <w:tcW w:w="581" w:type="dxa"/>
          </w:tcPr>
          <w:p w14:paraId="4A49EE1D" w14:textId="41FCE3A3"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1140A9CD" w14:textId="1F9BDCB3" w:rsidR="00E1635D" w:rsidRPr="00E1635D" w:rsidRDefault="00E1635D" w:rsidP="00384D78">
            <w:pPr>
              <w:pStyle w:val="TableContents"/>
              <w:jc w:val="center"/>
              <w:rPr>
                <w:sz w:val="28"/>
                <w:szCs w:val="36"/>
              </w:rPr>
            </w:pPr>
          </w:p>
        </w:tc>
        <w:tc>
          <w:tcPr>
            <w:tcW w:w="615" w:type="dxa"/>
          </w:tcPr>
          <w:p w14:paraId="78BEDA16" w14:textId="325FC881" w:rsidR="00E1635D" w:rsidRPr="00E1635D" w:rsidRDefault="00E1635D" w:rsidP="00384D78">
            <w:pPr>
              <w:pStyle w:val="TableContents"/>
              <w:jc w:val="center"/>
              <w:rPr>
                <w:sz w:val="28"/>
                <w:szCs w:val="36"/>
              </w:rPr>
            </w:pPr>
          </w:p>
        </w:tc>
        <w:tc>
          <w:tcPr>
            <w:tcW w:w="613" w:type="dxa"/>
          </w:tcPr>
          <w:p w14:paraId="4CC17C2C" w14:textId="3FA56349"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35C57954" w14:textId="6B2292CA"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73CC6115" w14:textId="77777777" w:rsidR="00E1635D" w:rsidRPr="00E1635D" w:rsidRDefault="00E1635D" w:rsidP="00384D78">
            <w:pPr>
              <w:pStyle w:val="TableContents"/>
              <w:jc w:val="center"/>
              <w:rPr>
                <w:sz w:val="28"/>
                <w:szCs w:val="36"/>
              </w:rPr>
            </w:pPr>
          </w:p>
        </w:tc>
        <w:tc>
          <w:tcPr>
            <w:tcW w:w="615" w:type="dxa"/>
          </w:tcPr>
          <w:p w14:paraId="02B54D1B" w14:textId="77777777" w:rsidR="00E1635D" w:rsidRPr="00E1635D" w:rsidRDefault="00E1635D" w:rsidP="00384D78">
            <w:pPr>
              <w:pStyle w:val="TableContents"/>
              <w:jc w:val="center"/>
              <w:rPr>
                <w:sz w:val="28"/>
                <w:szCs w:val="36"/>
              </w:rPr>
            </w:pPr>
          </w:p>
        </w:tc>
        <w:tc>
          <w:tcPr>
            <w:tcW w:w="613" w:type="dxa"/>
          </w:tcPr>
          <w:p w14:paraId="005BBCA2" w14:textId="69285284"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5A6052B1" w14:textId="54401856" w:rsidR="00E1635D" w:rsidRPr="00E1635D" w:rsidRDefault="00E1635D" w:rsidP="00384D78">
            <w:pPr>
              <w:pStyle w:val="TableContents"/>
              <w:jc w:val="center"/>
              <w:rPr>
                <w:sz w:val="28"/>
                <w:szCs w:val="36"/>
              </w:rPr>
            </w:pPr>
            <w:r w:rsidRPr="00E1635D">
              <w:rPr>
                <w:sz w:val="28"/>
                <w:szCs w:val="36"/>
              </w:rPr>
              <w:sym w:font="Wingdings" w:char="F0FC"/>
            </w:r>
          </w:p>
        </w:tc>
        <w:tc>
          <w:tcPr>
            <w:tcW w:w="581" w:type="dxa"/>
          </w:tcPr>
          <w:p w14:paraId="02681605" w14:textId="259C5724" w:rsidR="00E1635D" w:rsidRPr="00E1635D" w:rsidRDefault="00E1635D" w:rsidP="00384D78">
            <w:pPr>
              <w:pStyle w:val="TableContents"/>
              <w:jc w:val="center"/>
              <w:rPr>
                <w:sz w:val="28"/>
                <w:szCs w:val="36"/>
              </w:rPr>
            </w:pPr>
            <w:r w:rsidRPr="00E1635D">
              <w:rPr>
                <w:sz w:val="28"/>
                <w:szCs w:val="36"/>
              </w:rPr>
              <w:sym w:font="Wingdings" w:char="F0FC"/>
            </w:r>
          </w:p>
        </w:tc>
      </w:tr>
      <w:tr w:rsidR="00E1635D" w14:paraId="17879982" w14:textId="6E217051" w:rsidTr="00384D78">
        <w:trPr>
          <w:trHeight w:val="414"/>
        </w:trPr>
        <w:tc>
          <w:tcPr>
            <w:tcW w:w="985" w:type="dxa"/>
          </w:tcPr>
          <w:p w14:paraId="477589CF" w14:textId="6DD3DE62" w:rsidR="00E1635D" w:rsidRPr="00C872A1" w:rsidRDefault="00E1635D" w:rsidP="00384D78">
            <w:pPr>
              <w:pStyle w:val="TableContents"/>
            </w:pPr>
            <w:r>
              <w:t>CIP 20R-A</w:t>
            </w:r>
          </w:p>
        </w:tc>
        <w:tc>
          <w:tcPr>
            <w:tcW w:w="2291" w:type="dxa"/>
          </w:tcPr>
          <w:p w14:paraId="12D84A77" w14:textId="3C87429E" w:rsidR="00E1635D" w:rsidRPr="00F94C18" w:rsidRDefault="00E1635D" w:rsidP="00384D78">
            <w:pPr>
              <w:pStyle w:val="TableContents"/>
              <w:rPr>
                <w:bCs/>
              </w:rPr>
            </w:pPr>
            <w:r w:rsidRPr="00F94C18">
              <w:rPr>
                <w:bCs/>
              </w:rPr>
              <w:t>Clallam Bay LS – Revised / Reroute</w:t>
            </w:r>
          </w:p>
        </w:tc>
        <w:tc>
          <w:tcPr>
            <w:tcW w:w="581" w:type="dxa"/>
          </w:tcPr>
          <w:p w14:paraId="0EAD676A" w14:textId="77777777" w:rsidR="00E1635D" w:rsidRPr="00E1635D" w:rsidRDefault="00E1635D" w:rsidP="00384D78">
            <w:pPr>
              <w:pStyle w:val="TableContents"/>
              <w:jc w:val="center"/>
              <w:rPr>
                <w:sz w:val="28"/>
                <w:szCs w:val="36"/>
              </w:rPr>
            </w:pPr>
          </w:p>
        </w:tc>
        <w:tc>
          <w:tcPr>
            <w:tcW w:w="613" w:type="dxa"/>
          </w:tcPr>
          <w:p w14:paraId="2D64F91E" w14:textId="5F001B74" w:rsidR="00E1635D" w:rsidRPr="00E1635D" w:rsidRDefault="00E1635D" w:rsidP="00384D78">
            <w:pPr>
              <w:pStyle w:val="TableContents"/>
              <w:jc w:val="center"/>
              <w:rPr>
                <w:sz w:val="28"/>
                <w:szCs w:val="36"/>
              </w:rPr>
            </w:pPr>
          </w:p>
        </w:tc>
        <w:tc>
          <w:tcPr>
            <w:tcW w:w="615" w:type="dxa"/>
          </w:tcPr>
          <w:p w14:paraId="15B5C2CD" w14:textId="396E7EB8" w:rsidR="00E1635D" w:rsidRPr="00E1635D" w:rsidRDefault="00E1635D" w:rsidP="00384D78">
            <w:pPr>
              <w:pStyle w:val="TableContents"/>
              <w:jc w:val="center"/>
              <w:rPr>
                <w:sz w:val="28"/>
                <w:szCs w:val="36"/>
              </w:rPr>
            </w:pPr>
          </w:p>
        </w:tc>
        <w:tc>
          <w:tcPr>
            <w:tcW w:w="613" w:type="dxa"/>
          </w:tcPr>
          <w:p w14:paraId="78FEF036" w14:textId="7D1CE606"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67523B3B" w14:textId="2B2C60F4"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58B72AC3" w14:textId="77777777" w:rsidR="00E1635D" w:rsidRPr="00E1635D" w:rsidRDefault="00E1635D" w:rsidP="00384D78">
            <w:pPr>
              <w:pStyle w:val="TableContents"/>
              <w:jc w:val="center"/>
              <w:rPr>
                <w:sz w:val="28"/>
                <w:szCs w:val="36"/>
              </w:rPr>
            </w:pPr>
          </w:p>
        </w:tc>
        <w:tc>
          <w:tcPr>
            <w:tcW w:w="615" w:type="dxa"/>
          </w:tcPr>
          <w:p w14:paraId="05F05D00" w14:textId="77777777" w:rsidR="00E1635D" w:rsidRPr="00E1635D" w:rsidRDefault="00E1635D" w:rsidP="00384D78">
            <w:pPr>
              <w:pStyle w:val="TableContents"/>
              <w:jc w:val="center"/>
              <w:rPr>
                <w:sz w:val="28"/>
                <w:szCs w:val="36"/>
              </w:rPr>
            </w:pPr>
          </w:p>
        </w:tc>
        <w:tc>
          <w:tcPr>
            <w:tcW w:w="613" w:type="dxa"/>
          </w:tcPr>
          <w:p w14:paraId="712C7A86" w14:textId="74B34EC3"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5265695B" w14:textId="6FCF3B09" w:rsidR="00E1635D" w:rsidRPr="00E1635D" w:rsidRDefault="00E1635D" w:rsidP="00384D78">
            <w:pPr>
              <w:pStyle w:val="TableContents"/>
              <w:jc w:val="center"/>
              <w:rPr>
                <w:sz w:val="28"/>
                <w:szCs w:val="36"/>
              </w:rPr>
            </w:pPr>
            <w:r w:rsidRPr="00E1635D">
              <w:rPr>
                <w:sz w:val="28"/>
                <w:szCs w:val="36"/>
              </w:rPr>
              <w:sym w:font="Wingdings" w:char="F0FC"/>
            </w:r>
          </w:p>
        </w:tc>
        <w:tc>
          <w:tcPr>
            <w:tcW w:w="581" w:type="dxa"/>
          </w:tcPr>
          <w:p w14:paraId="13DEBD9B" w14:textId="77777777" w:rsidR="00E1635D" w:rsidRPr="00E1635D" w:rsidRDefault="00E1635D" w:rsidP="00384D78">
            <w:pPr>
              <w:pStyle w:val="TableContents"/>
              <w:jc w:val="center"/>
              <w:rPr>
                <w:sz w:val="28"/>
                <w:szCs w:val="36"/>
              </w:rPr>
            </w:pPr>
          </w:p>
        </w:tc>
      </w:tr>
      <w:tr w:rsidR="007E5B5B" w14:paraId="11F75810" w14:textId="631C962F" w:rsidTr="00384D78">
        <w:trPr>
          <w:trHeight w:val="414"/>
        </w:trPr>
        <w:tc>
          <w:tcPr>
            <w:tcW w:w="985" w:type="dxa"/>
          </w:tcPr>
          <w:p w14:paraId="12EDE32F" w14:textId="61AE049B" w:rsidR="007E5B5B" w:rsidRPr="00C872A1" w:rsidRDefault="007E5B5B" w:rsidP="00384D78">
            <w:pPr>
              <w:pStyle w:val="TableContents"/>
            </w:pPr>
            <w:r>
              <w:t>CIP 20R-B</w:t>
            </w:r>
          </w:p>
        </w:tc>
        <w:tc>
          <w:tcPr>
            <w:tcW w:w="2291" w:type="dxa"/>
          </w:tcPr>
          <w:p w14:paraId="4818D4B6" w14:textId="4E31D203" w:rsidR="007E5B5B" w:rsidRPr="00F94C18" w:rsidRDefault="007E5B5B" w:rsidP="00384D78">
            <w:pPr>
              <w:pStyle w:val="TableContents"/>
              <w:rPr>
                <w:bCs/>
              </w:rPr>
            </w:pPr>
            <w:r w:rsidRPr="00F94C18">
              <w:rPr>
                <w:bCs/>
              </w:rPr>
              <w:t>Clallam Bay LS – Revised / Reroute</w:t>
            </w:r>
          </w:p>
        </w:tc>
        <w:tc>
          <w:tcPr>
            <w:tcW w:w="581" w:type="dxa"/>
          </w:tcPr>
          <w:p w14:paraId="7BA524B4" w14:textId="01B97BD6" w:rsidR="007E5B5B"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097DFE63" w14:textId="77777777" w:rsidR="007E5B5B" w:rsidRPr="00E1635D" w:rsidRDefault="007E5B5B" w:rsidP="00384D78">
            <w:pPr>
              <w:pStyle w:val="TableContents"/>
              <w:jc w:val="center"/>
              <w:rPr>
                <w:sz w:val="28"/>
                <w:szCs w:val="36"/>
              </w:rPr>
            </w:pPr>
          </w:p>
        </w:tc>
        <w:tc>
          <w:tcPr>
            <w:tcW w:w="615" w:type="dxa"/>
          </w:tcPr>
          <w:p w14:paraId="4194CC25" w14:textId="77777777" w:rsidR="007E5B5B" w:rsidRPr="00E1635D" w:rsidRDefault="007E5B5B" w:rsidP="00384D78">
            <w:pPr>
              <w:pStyle w:val="TableContents"/>
              <w:jc w:val="center"/>
              <w:rPr>
                <w:sz w:val="28"/>
                <w:szCs w:val="36"/>
              </w:rPr>
            </w:pPr>
          </w:p>
        </w:tc>
        <w:tc>
          <w:tcPr>
            <w:tcW w:w="613" w:type="dxa"/>
          </w:tcPr>
          <w:p w14:paraId="0468796B" w14:textId="77777777" w:rsidR="007E5B5B" w:rsidRPr="00E1635D" w:rsidRDefault="007E5B5B" w:rsidP="00384D78">
            <w:pPr>
              <w:pStyle w:val="TableContents"/>
              <w:jc w:val="center"/>
              <w:rPr>
                <w:sz w:val="28"/>
                <w:szCs w:val="36"/>
              </w:rPr>
            </w:pPr>
          </w:p>
        </w:tc>
        <w:tc>
          <w:tcPr>
            <w:tcW w:w="615" w:type="dxa"/>
          </w:tcPr>
          <w:p w14:paraId="3706A668" w14:textId="77777777" w:rsidR="007E5B5B" w:rsidRPr="00E1635D" w:rsidRDefault="007E5B5B" w:rsidP="00384D78">
            <w:pPr>
              <w:pStyle w:val="TableContents"/>
              <w:jc w:val="center"/>
              <w:rPr>
                <w:sz w:val="28"/>
                <w:szCs w:val="36"/>
              </w:rPr>
            </w:pPr>
          </w:p>
        </w:tc>
        <w:tc>
          <w:tcPr>
            <w:tcW w:w="613" w:type="dxa"/>
          </w:tcPr>
          <w:p w14:paraId="152AC7E3" w14:textId="77777777" w:rsidR="007E5B5B" w:rsidRPr="00E1635D" w:rsidRDefault="007E5B5B" w:rsidP="00384D78">
            <w:pPr>
              <w:pStyle w:val="TableContents"/>
              <w:jc w:val="center"/>
              <w:rPr>
                <w:sz w:val="28"/>
                <w:szCs w:val="36"/>
              </w:rPr>
            </w:pPr>
          </w:p>
        </w:tc>
        <w:tc>
          <w:tcPr>
            <w:tcW w:w="615" w:type="dxa"/>
          </w:tcPr>
          <w:p w14:paraId="25431CB8" w14:textId="77777777" w:rsidR="007E5B5B" w:rsidRPr="00E1635D" w:rsidRDefault="007E5B5B" w:rsidP="00384D78">
            <w:pPr>
              <w:pStyle w:val="TableContents"/>
              <w:jc w:val="center"/>
              <w:rPr>
                <w:sz w:val="28"/>
                <w:szCs w:val="36"/>
              </w:rPr>
            </w:pPr>
          </w:p>
        </w:tc>
        <w:tc>
          <w:tcPr>
            <w:tcW w:w="613" w:type="dxa"/>
          </w:tcPr>
          <w:p w14:paraId="1AB17CBD" w14:textId="77777777" w:rsidR="007E5B5B" w:rsidRPr="00E1635D" w:rsidRDefault="007E5B5B" w:rsidP="00384D78">
            <w:pPr>
              <w:pStyle w:val="TableContents"/>
              <w:jc w:val="center"/>
              <w:rPr>
                <w:sz w:val="28"/>
                <w:szCs w:val="36"/>
              </w:rPr>
            </w:pPr>
          </w:p>
        </w:tc>
        <w:tc>
          <w:tcPr>
            <w:tcW w:w="615" w:type="dxa"/>
          </w:tcPr>
          <w:p w14:paraId="260B137D" w14:textId="77777777" w:rsidR="007E5B5B" w:rsidRPr="00E1635D" w:rsidRDefault="007E5B5B" w:rsidP="00384D78">
            <w:pPr>
              <w:pStyle w:val="TableContents"/>
              <w:jc w:val="center"/>
              <w:rPr>
                <w:sz w:val="28"/>
                <w:szCs w:val="36"/>
              </w:rPr>
            </w:pPr>
          </w:p>
        </w:tc>
        <w:tc>
          <w:tcPr>
            <w:tcW w:w="581" w:type="dxa"/>
          </w:tcPr>
          <w:p w14:paraId="5ABA6FBA" w14:textId="4D848C79" w:rsidR="007E5B5B" w:rsidRPr="00E1635D" w:rsidRDefault="00E1635D" w:rsidP="00384D78">
            <w:pPr>
              <w:pStyle w:val="TableContents"/>
              <w:jc w:val="center"/>
              <w:rPr>
                <w:sz w:val="28"/>
                <w:szCs w:val="36"/>
              </w:rPr>
            </w:pPr>
            <w:r w:rsidRPr="00E1635D">
              <w:rPr>
                <w:sz w:val="28"/>
                <w:szCs w:val="36"/>
              </w:rPr>
              <w:sym w:font="Wingdings" w:char="F0FC"/>
            </w:r>
          </w:p>
        </w:tc>
      </w:tr>
      <w:tr w:rsidR="00E1635D" w14:paraId="2D2B5C5D" w14:textId="3D5D0691" w:rsidTr="00384D78">
        <w:trPr>
          <w:trHeight w:val="414"/>
        </w:trPr>
        <w:tc>
          <w:tcPr>
            <w:tcW w:w="985" w:type="dxa"/>
          </w:tcPr>
          <w:p w14:paraId="38BDF7F6" w14:textId="18EAC0AA" w:rsidR="00E1635D" w:rsidRPr="00C872A1" w:rsidRDefault="00E1635D" w:rsidP="00384D78">
            <w:pPr>
              <w:pStyle w:val="TableContents"/>
            </w:pPr>
            <w:r>
              <w:t>CIP 30</w:t>
            </w:r>
          </w:p>
        </w:tc>
        <w:tc>
          <w:tcPr>
            <w:tcW w:w="2291" w:type="dxa"/>
          </w:tcPr>
          <w:p w14:paraId="58FA1363" w14:textId="00958176" w:rsidR="00E1635D" w:rsidRPr="00F94C18" w:rsidRDefault="00E1635D" w:rsidP="00384D78">
            <w:pPr>
              <w:pStyle w:val="TableContents"/>
              <w:rPr>
                <w:bCs/>
              </w:rPr>
            </w:pPr>
            <w:r w:rsidRPr="00F94C18">
              <w:rPr>
                <w:bCs/>
              </w:rPr>
              <w:t>Clallam Bay LS – New Force Main</w:t>
            </w:r>
          </w:p>
        </w:tc>
        <w:tc>
          <w:tcPr>
            <w:tcW w:w="581" w:type="dxa"/>
          </w:tcPr>
          <w:p w14:paraId="0CC691F0" w14:textId="77777777" w:rsidR="00E1635D" w:rsidRPr="00E1635D" w:rsidRDefault="00E1635D" w:rsidP="00384D78">
            <w:pPr>
              <w:pStyle w:val="TableContents"/>
              <w:jc w:val="center"/>
              <w:rPr>
                <w:sz w:val="28"/>
                <w:szCs w:val="36"/>
              </w:rPr>
            </w:pPr>
          </w:p>
        </w:tc>
        <w:tc>
          <w:tcPr>
            <w:tcW w:w="613" w:type="dxa"/>
          </w:tcPr>
          <w:p w14:paraId="38D956EA" w14:textId="44B4512C" w:rsidR="00E1635D" w:rsidRPr="00E1635D" w:rsidRDefault="00E1635D" w:rsidP="00384D78">
            <w:pPr>
              <w:pStyle w:val="TableContents"/>
              <w:jc w:val="center"/>
              <w:rPr>
                <w:sz w:val="28"/>
                <w:szCs w:val="36"/>
              </w:rPr>
            </w:pPr>
          </w:p>
        </w:tc>
        <w:tc>
          <w:tcPr>
            <w:tcW w:w="615" w:type="dxa"/>
          </w:tcPr>
          <w:p w14:paraId="04E827BA" w14:textId="222A1D57" w:rsidR="00E1635D" w:rsidRPr="00E1635D" w:rsidRDefault="00E1635D" w:rsidP="00384D78">
            <w:pPr>
              <w:pStyle w:val="TableContents"/>
              <w:jc w:val="center"/>
              <w:rPr>
                <w:sz w:val="28"/>
                <w:szCs w:val="36"/>
              </w:rPr>
            </w:pPr>
          </w:p>
        </w:tc>
        <w:tc>
          <w:tcPr>
            <w:tcW w:w="613" w:type="dxa"/>
          </w:tcPr>
          <w:p w14:paraId="5948C071" w14:textId="00B86855"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570B9FE4" w14:textId="04E36B42"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7401DCCB" w14:textId="77777777" w:rsidR="00E1635D" w:rsidRPr="00E1635D" w:rsidRDefault="00E1635D" w:rsidP="00384D78">
            <w:pPr>
              <w:pStyle w:val="TableContents"/>
              <w:jc w:val="center"/>
              <w:rPr>
                <w:sz w:val="28"/>
                <w:szCs w:val="36"/>
              </w:rPr>
            </w:pPr>
          </w:p>
        </w:tc>
        <w:tc>
          <w:tcPr>
            <w:tcW w:w="615" w:type="dxa"/>
          </w:tcPr>
          <w:p w14:paraId="06805854" w14:textId="77777777" w:rsidR="00E1635D" w:rsidRPr="00E1635D" w:rsidRDefault="00E1635D" w:rsidP="00384D78">
            <w:pPr>
              <w:pStyle w:val="TableContents"/>
              <w:jc w:val="center"/>
              <w:rPr>
                <w:sz w:val="28"/>
                <w:szCs w:val="36"/>
              </w:rPr>
            </w:pPr>
          </w:p>
        </w:tc>
        <w:tc>
          <w:tcPr>
            <w:tcW w:w="613" w:type="dxa"/>
          </w:tcPr>
          <w:p w14:paraId="04C9364E" w14:textId="363B7AC2"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3635131F" w14:textId="3215A9A8" w:rsidR="00E1635D" w:rsidRPr="00E1635D" w:rsidRDefault="00E1635D" w:rsidP="00384D78">
            <w:pPr>
              <w:pStyle w:val="TableContents"/>
              <w:jc w:val="center"/>
              <w:rPr>
                <w:sz w:val="28"/>
                <w:szCs w:val="36"/>
              </w:rPr>
            </w:pPr>
            <w:r w:rsidRPr="00E1635D">
              <w:rPr>
                <w:sz w:val="28"/>
                <w:szCs w:val="36"/>
              </w:rPr>
              <w:sym w:font="Wingdings" w:char="F0FC"/>
            </w:r>
          </w:p>
        </w:tc>
        <w:tc>
          <w:tcPr>
            <w:tcW w:w="581" w:type="dxa"/>
          </w:tcPr>
          <w:p w14:paraId="34D1B3E8" w14:textId="31382E1D" w:rsidR="00E1635D" w:rsidRPr="00E1635D" w:rsidRDefault="00E1635D" w:rsidP="00384D78">
            <w:pPr>
              <w:pStyle w:val="TableContents"/>
              <w:jc w:val="center"/>
              <w:rPr>
                <w:sz w:val="28"/>
                <w:szCs w:val="36"/>
              </w:rPr>
            </w:pPr>
          </w:p>
        </w:tc>
      </w:tr>
      <w:tr w:rsidR="00E1635D" w14:paraId="52E014A7" w14:textId="6BEF8CD7" w:rsidTr="00384D78">
        <w:trPr>
          <w:trHeight w:val="414"/>
        </w:trPr>
        <w:tc>
          <w:tcPr>
            <w:tcW w:w="985" w:type="dxa"/>
          </w:tcPr>
          <w:p w14:paraId="7085C74E" w14:textId="5CEB16BD" w:rsidR="00E1635D" w:rsidRPr="00C872A1" w:rsidRDefault="00E1635D" w:rsidP="00384D78">
            <w:pPr>
              <w:pStyle w:val="TableContents"/>
            </w:pPr>
            <w:r>
              <w:t>CIP 31-A</w:t>
            </w:r>
          </w:p>
        </w:tc>
        <w:tc>
          <w:tcPr>
            <w:tcW w:w="2291" w:type="dxa"/>
          </w:tcPr>
          <w:p w14:paraId="738315ED" w14:textId="05F32C95" w:rsidR="00E1635D" w:rsidRPr="00F94C18" w:rsidRDefault="00E1635D" w:rsidP="00384D78">
            <w:pPr>
              <w:pStyle w:val="TableContents"/>
              <w:rPr>
                <w:bCs/>
              </w:rPr>
            </w:pPr>
            <w:r w:rsidRPr="00F94C18">
              <w:rPr>
                <w:bCs/>
              </w:rPr>
              <w:t>Sekiu LS – New Force Main</w:t>
            </w:r>
            <w:r>
              <w:rPr>
                <w:bCs/>
              </w:rPr>
              <w:t xml:space="preserve"> to New Lot WWTP </w:t>
            </w:r>
          </w:p>
        </w:tc>
        <w:tc>
          <w:tcPr>
            <w:tcW w:w="581" w:type="dxa"/>
          </w:tcPr>
          <w:p w14:paraId="06ED2381" w14:textId="23475989" w:rsidR="00E1635D" w:rsidRPr="00E1635D" w:rsidRDefault="00E1635D" w:rsidP="00384D78">
            <w:pPr>
              <w:pStyle w:val="TableContents"/>
              <w:jc w:val="center"/>
              <w:rPr>
                <w:sz w:val="28"/>
                <w:szCs w:val="36"/>
              </w:rPr>
            </w:pPr>
          </w:p>
        </w:tc>
        <w:tc>
          <w:tcPr>
            <w:tcW w:w="613" w:type="dxa"/>
          </w:tcPr>
          <w:p w14:paraId="5277CFD3" w14:textId="07FF9574"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596CA1D3" w14:textId="12DF7A6A"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37890321" w14:textId="086672C6"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1E49DCE9" w14:textId="0B26389D"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12AC9AE8" w14:textId="77777777" w:rsidR="00E1635D" w:rsidRPr="00E1635D" w:rsidRDefault="00E1635D" w:rsidP="00384D78">
            <w:pPr>
              <w:pStyle w:val="TableContents"/>
              <w:jc w:val="center"/>
              <w:rPr>
                <w:sz w:val="28"/>
                <w:szCs w:val="36"/>
              </w:rPr>
            </w:pPr>
          </w:p>
        </w:tc>
        <w:tc>
          <w:tcPr>
            <w:tcW w:w="615" w:type="dxa"/>
          </w:tcPr>
          <w:p w14:paraId="02BF7BF8" w14:textId="77777777" w:rsidR="00E1635D" w:rsidRPr="00E1635D" w:rsidRDefault="00E1635D" w:rsidP="00384D78">
            <w:pPr>
              <w:pStyle w:val="TableContents"/>
              <w:jc w:val="center"/>
              <w:rPr>
                <w:sz w:val="28"/>
                <w:szCs w:val="36"/>
              </w:rPr>
            </w:pPr>
          </w:p>
        </w:tc>
        <w:tc>
          <w:tcPr>
            <w:tcW w:w="613" w:type="dxa"/>
          </w:tcPr>
          <w:p w14:paraId="070389BA" w14:textId="77777777" w:rsidR="00E1635D" w:rsidRPr="00E1635D" w:rsidRDefault="00E1635D" w:rsidP="00384D78">
            <w:pPr>
              <w:pStyle w:val="TableContents"/>
              <w:jc w:val="center"/>
              <w:rPr>
                <w:sz w:val="28"/>
                <w:szCs w:val="36"/>
              </w:rPr>
            </w:pPr>
          </w:p>
        </w:tc>
        <w:tc>
          <w:tcPr>
            <w:tcW w:w="615" w:type="dxa"/>
          </w:tcPr>
          <w:p w14:paraId="2DC753A1" w14:textId="77777777" w:rsidR="00E1635D" w:rsidRPr="00E1635D" w:rsidRDefault="00E1635D" w:rsidP="00384D78">
            <w:pPr>
              <w:pStyle w:val="TableContents"/>
              <w:jc w:val="center"/>
              <w:rPr>
                <w:sz w:val="28"/>
                <w:szCs w:val="36"/>
              </w:rPr>
            </w:pPr>
          </w:p>
        </w:tc>
        <w:tc>
          <w:tcPr>
            <w:tcW w:w="581" w:type="dxa"/>
          </w:tcPr>
          <w:p w14:paraId="5FFB11D5" w14:textId="39FC00C9" w:rsidR="00E1635D" w:rsidRPr="00E1635D" w:rsidRDefault="00E1635D" w:rsidP="00384D78">
            <w:pPr>
              <w:pStyle w:val="TableContents"/>
              <w:jc w:val="center"/>
              <w:rPr>
                <w:sz w:val="28"/>
                <w:szCs w:val="36"/>
              </w:rPr>
            </w:pPr>
          </w:p>
        </w:tc>
      </w:tr>
      <w:tr w:rsidR="00E1635D" w:rsidRPr="00E1635D" w14:paraId="166BF29D" w14:textId="77777777" w:rsidTr="00384D78">
        <w:trPr>
          <w:trHeight w:val="414"/>
        </w:trPr>
        <w:tc>
          <w:tcPr>
            <w:tcW w:w="985" w:type="dxa"/>
          </w:tcPr>
          <w:p w14:paraId="0F63D5B6" w14:textId="16422028" w:rsidR="00E1635D" w:rsidRDefault="00E1635D" w:rsidP="00384D78">
            <w:pPr>
              <w:pStyle w:val="TableContents"/>
            </w:pPr>
            <w:r>
              <w:t>CIP 31-B</w:t>
            </w:r>
          </w:p>
        </w:tc>
        <w:tc>
          <w:tcPr>
            <w:tcW w:w="2291" w:type="dxa"/>
          </w:tcPr>
          <w:p w14:paraId="040A6769" w14:textId="500E2504" w:rsidR="00E1635D" w:rsidRPr="00E1635D" w:rsidRDefault="00E1635D" w:rsidP="00384D78">
            <w:pPr>
              <w:pStyle w:val="TableContents"/>
              <w:rPr>
                <w:bCs/>
              </w:rPr>
            </w:pPr>
            <w:r w:rsidRPr="00E1635D">
              <w:rPr>
                <w:bCs/>
              </w:rPr>
              <w:t>Sekiu LS – New Force Main to</w:t>
            </w:r>
            <w:r>
              <w:rPr>
                <w:bCs/>
              </w:rPr>
              <w:t xml:space="preserve"> HWY 112 LS</w:t>
            </w:r>
          </w:p>
        </w:tc>
        <w:tc>
          <w:tcPr>
            <w:tcW w:w="581" w:type="dxa"/>
          </w:tcPr>
          <w:p w14:paraId="1E2DD4C7" w14:textId="079357CA"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5F48A185" w14:textId="77777777" w:rsidR="00E1635D" w:rsidRPr="00E1635D" w:rsidRDefault="00E1635D" w:rsidP="00384D78">
            <w:pPr>
              <w:pStyle w:val="TableContents"/>
              <w:jc w:val="center"/>
              <w:rPr>
                <w:sz w:val="28"/>
                <w:szCs w:val="36"/>
              </w:rPr>
            </w:pPr>
          </w:p>
        </w:tc>
        <w:tc>
          <w:tcPr>
            <w:tcW w:w="615" w:type="dxa"/>
          </w:tcPr>
          <w:p w14:paraId="0069533F" w14:textId="77777777" w:rsidR="00E1635D" w:rsidRPr="00E1635D" w:rsidRDefault="00E1635D" w:rsidP="00384D78">
            <w:pPr>
              <w:pStyle w:val="TableContents"/>
              <w:jc w:val="center"/>
              <w:rPr>
                <w:sz w:val="28"/>
                <w:szCs w:val="36"/>
              </w:rPr>
            </w:pPr>
          </w:p>
        </w:tc>
        <w:tc>
          <w:tcPr>
            <w:tcW w:w="613" w:type="dxa"/>
          </w:tcPr>
          <w:p w14:paraId="63AB48E3" w14:textId="77777777" w:rsidR="00E1635D" w:rsidRPr="00E1635D" w:rsidRDefault="00E1635D" w:rsidP="00384D78">
            <w:pPr>
              <w:pStyle w:val="TableContents"/>
              <w:jc w:val="center"/>
              <w:rPr>
                <w:sz w:val="28"/>
                <w:szCs w:val="36"/>
              </w:rPr>
            </w:pPr>
          </w:p>
        </w:tc>
        <w:tc>
          <w:tcPr>
            <w:tcW w:w="615" w:type="dxa"/>
          </w:tcPr>
          <w:p w14:paraId="3D1824BA" w14:textId="77777777" w:rsidR="00E1635D" w:rsidRPr="00E1635D" w:rsidRDefault="00E1635D" w:rsidP="00384D78">
            <w:pPr>
              <w:pStyle w:val="TableContents"/>
              <w:jc w:val="center"/>
              <w:rPr>
                <w:sz w:val="28"/>
                <w:szCs w:val="36"/>
              </w:rPr>
            </w:pPr>
          </w:p>
        </w:tc>
        <w:tc>
          <w:tcPr>
            <w:tcW w:w="613" w:type="dxa"/>
          </w:tcPr>
          <w:p w14:paraId="6245C9E3" w14:textId="77777777" w:rsidR="00E1635D" w:rsidRPr="00E1635D" w:rsidRDefault="00E1635D" w:rsidP="00384D78">
            <w:pPr>
              <w:pStyle w:val="TableContents"/>
              <w:jc w:val="center"/>
              <w:rPr>
                <w:sz w:val="28"/>
                <w:szCs w:val="36"/>
              </w:rPr>
            </w:pPr>
          </w:p>
        </w:tc>
        <w:tc>
          <w:tcPr>
            <w:tcW w:w="615" w:type="dxa"/>
          </w:tcPr>
          <w:p w14:paraId="2A5EECE5" w14:textId="77777777" w:rsidR="00E1635D" w:rsidRPr="00E1635D" w:rsidRDefault="00E1635D" w:rsidP="00384D78">
            <w:pPr>
              <w:pStyle w:val="TableContents"/>
              <w:jc w:val="center"/>
              <w:rPr>
                <w:sz w:val="28"/>
                <w:szCs w:val="36"/>
              </w:rPr>
            </w:pPr>
          </w:p>
        </w:tc>
        <w:tc>
          <w:tcPr>
            <w:tcW w:w="613" w:type="dxa"/>
          </w:tcPr>
          <w:p w14:paraId="16B2E875" w14:textId="77777777" w:rsidR="00E1635D" w:rsidRPr="00E1635D" w:rsidRDefault="00E1635D" w:rsidP="00384D78">
            <w:pPr>
              <w:pStyle w:val="TableContents"/>
              <w:jc w:val="center"/>
              <w:rPr>
                <w:sz w:val="28"/>
                <w:szCs w:val="36"/>
              </w:rPr>
            </w:pPr>
          </w:p>
        </w:tc>
        <w:tc>
          <w:tcPr>
            <w:tcW w:w="615" w:type="dxa"/>
          </w:tcPr>
          <w:p w14:paraId="688C8D1E" w14:textId="77777777" w:rsidR="00E1635D" w:rsidRPr="00E1635D" w:rsidRDefault="00E1635D" w:rsidP="00384D78">
            <w:pPr>
              <w:pStyle w:val="TableContents"/>
              <w:jc w:val="center"/>
              <w:rPr>
                <w:sz w:val="28"/>
                <w:szCs w:val="36"/>
              </w:rPr>
            </w:pPr>
          </w:p>
        </w:tc>
        <w:tc>
          <w:tcPr>
            <w:tcW w:w="581" w:type="dxa"/>
          </w:tcPr>
          <w:p w14:paraId="730EB613" w14:textId="56774350" w:rsidR="00E1635D" w:rsidRPr="00E1635D" w:rsidRDefault="00E1635D" w:rsidP="00384D78">
            <w:pPr>
              <w:pStyle w:val="TableContents"/>
              <w:jc w:val="center"/>
              <w:rPr>
                <w:sz w:val="28"/>
                <w:szCs w:val="36"/>
              </w:rPr>
            </w:pPr>
            <w:r w:rsidRPr="00E1635D">
              <w:rPr>
                <w:sz w:val="28"/>
                <w:szCs w:val="36"/>
              </w:rPr>
              <w:sym w:font="Wingdings" w:char="F0FC"/>
            </w:r>
          </w:p>
        </w:tc>
      </w:tr>
      <w:tr w:rsidR="00E1635D" w14:paraId="503BD3DF" w14:textId="77777777" w:rsidTr="00384D78">
        <w:trPr>
          <w:trHeight w:val="414"/>
        </w:trPr>
        <w:tc>
          <w:tcPr>
            <w:tcW w:w="985" w:type="dxa"/>
          </w:tcPr>
          <w:p w14:paraId="32A3B517" w14:textId="75BF7471" w:rsidR="00E1635D" w:rsidRPr="00C872A1" w:rsidRDefault="00E1635D" w:rsidP="00384D78">
            <w:pPr>
              <w:pStyle w:val="TableContents"/>
              <w:rPr>
                <w:lang w:val="fr-FR"/>
              </w:rPr>
            </w:pPr>
            <w:r>
              <w:rPr>
                <w:lang w:val="fr-FR"/>
              </w:rPr>
              <w:t>CIP 32</w:t>
            </w:r>
          </w:p>
        </w:tc>
        <w:tc>
          <w:tcPr>
            <w:tcW w:w="2291" w:type="dxa"/>
          </w:tcPr>
          <w:p w14:paraId="018821DB" w14:textId="6ACD237A" w:rsidR="00E1635D" w:rsidRPr="00F94C18" w:rsidRDefault="00536A6E" w:rsidP="00384D78">
            <w:pPr>
              <w:pStyle w:val="TableContents"/>
              <w:rPr>
                <w:b/>
                <w:bCs/>
              </w:rPr>
            </w:pPr>
            <w:proofErr w:type="gramStart"/>
            <w:r w:rsidRPr="00F94C18">
              <w:rPr>
                <w:bCs/>
                <w:lang w:val="fr-FR"/>
              </w:rPr>
              <w:t>New:</w:t>
            </w:r>
            <w:proofErr w:type="gramEnd"/>
            <w:r w:rsidR="00E1635D" w:rsidRPr="00F94C18">
              <w:rPr>
                <w:bCs/>
                <w:lang w:val="fr-FR"/>
              </w:rPr>
              <w:t xml:space="preserve"> </w:t>
            </w:r>
            <w:proofErr w:type="spellStart"/>
            <w:r w:rsidR="00E1635D" w:rsidRPr="00F94C18">
              <w:rPr>
                <w:bCs/>
                <w:lang w:val="fr-FR"/>
              </w:rPr>
              <w:t>HWY</w:t>
            </w:r>
            <w:proofErr w:type="spellEnd"/>
            <w:r w:rsidR="00E1635D" w:rsidRPr="00F94C18">
              <w:rPr>
                <w:bCs/>
                <w:lang w:val="fr-FR"/>
              </w:rPr>
              <w:t xml:space="preserve"> 112 LS</w:t>
            </w:r>
          </w:p>
        </w:tc>
        <w:tc>
          <w:tcPr>
            <w:tcW w:w="581" w:type="dxa"/>
          </w:tcPr>
          <w:p w14:paraId="5E87919E" w14:textId="7BF4B0F2"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11EA4A0C" w14:textId="77777777" w:rsidR="00E1635D" w:rsidRPr="00E1635D" w:rsidRDefault="00E1635D" w:rsidP="00384D78">
            <w:pPr>
              <w:pStyle w:val="TableContents"/>
              <w:jc w:val="center"/>
              <w:rPr>
                <w:sz w:val="28"/>
                <w:szCs w:val="36"/>
              </w:rPr>
            </w:pPr>
          </w:p>
        </w:tc>
        <w:tc>
          <w:tcPr>
            <w:tcW w:w="615" w:type="dxa"/>
          </w:tcPr>
          <w:p w14:paraId="64275FA9" w14:textId="77777777" w:rsidR="00E1635D" w:rsidRPr="00E1635D" w:rsidRDefault="00E1635D" w:rsidP="00384D78">
            <w:pPr>
              <w:pStyle w:val="TableContents"/>
              <w:jc w:val="center"/>
              <w:rPr>
                <w:sz w:val="28"/>
                <w:szCs w:val="36"/>
              </w:rPr>
            </w:pPr>
          </w:p>
        </w:tc>
        <w:tc>
          <w:tcPr>
            <w:tcW w:w="613" w:type="dxa"/>
          </w:tcPr>
          <w:p w14:paraId="558DC42A" w14:textId="77777777" w:rsidR="00E1635D" w:rsidRPr="00E1635D" w:rsidRDefault="00E1635D" w:rsidP="00384D78">
            <w:pPr>
              <w:pStyle w:val="TableContents"/>
              <w:jc w:val="center"/>
              <w:rPr>
                <w:sz w:val="28"/>
                <w:szCs w:val="36"/>
              </w:rPr>
            </w:pPr>
          </w:p>
        </w:tc>
        <w:tc>
          <w:tcPr>
            <w:tcW w:w="615" w:type="dxa"/>
          </w:tcPr>
          <w:p w14:paraId="3AAB5D12" w14:textId="77777777" w:rsidR="00E1635D" w:rsidRPr="00E1635D" w:rsidRDefault="00E1635D" w:rsidP="00384D78">
            <w:pPr>
              <w:pStyle w:val="TableContents"/>
              <w:jc w:val="center"/>
              <w:rPr>
                <w:sz w:val="28"/>
                <w:szCs w:val="36"/>
              </w:rPr>
            </w:pPr>
          </w:p>
        </w:tc>
        <w:tc>
          <w:tcPr>
            <w:tcW w:w="613" w:type="dxa"/>
          </w:tcPr>
          <w:p w14:paraId="5B1E3EE6" w14:textId="77777777" w:rsidR="00E1635D" w:rsidRPr="00E1635D" w:rsidRDefault="00E1635D" w:rsidP="00384D78">
            <w:pPr>
              <w:pStyle w:val="TableContents"/>
              <w:jc w:val="center"/>
              <w:rPr>
                <w:sz w:val="28"/>
                <w:szCs w:val="36"/>
              </w:rPr>
            </w:pPr>
          </w:p>
        </w:tc>
        <w:tc>
          <w:tcPr>
            <w:tcW w:w="615" w:type="dxa"/>
          </w:tcPr>
          <w:p w14:paraId="325FE2B6" w14:textId="77777777" w:rsidR="00E1635D" w:rsidRPr="00E1635D" w:rsidRDefault="00E1635D" w:rsidP="00384D78">
            <w:pPr>
              <w:pStyle w:val="TableContents"/>
              <w:jc w:val="center"/>
              <w:rPr>
                <w:sz w:val="28"/>
                <w:szCs w:val="36"/>
              </w:rPr>
            </w:pPr>
          </w:p>
        </w:tc>
        <w:tc>
          <w:tcPr>
            <w:tcW w:w="613" w:type="dxa"/>
          </w:tcPr>
          <w:p w14:paraId="23891BD6" w14:textId="77777777" w:rsidR="00E1635D" w:rsidRPr="00E1635D" w:rsidRDefault="00E1635D" w:rsidP="00384D78">
            <w:pPr>
              <w:pStyle w:val="TableContents"/>
              <w:jc w:val="center"/>
              <w:rPr>
                <w:sz w:val="28"/>
                <w:szCs w:val="36"/>
              </w:rPr>
            </w:pPr>
          </w:p>
        </w:tc>
        <w:tc>
          <w:tcPr>
            <w:tcW w:w="615" w:type="dxa"/>
          </w:tcPr>
          <w:p w14:paraId="5DFDB1AA" w14:textId="77777777" w:rsidR="00E1635D" w:rsidRPr="00E1635D" w:rsidRDefault="00E1635D" w:rsidP="00384D78">
            <w:pPr>
              <w:pStyle w:val="TableContents"/>
              <w:jc w:val="center"/>
              <w:rPr>
                <w:sz w:val="28"/>
                <w:szCs w:val="36"/>
              </w:rPr>
            </w:pPr>
          </w:p>
        </w:tc>
        <w:tc>
          <w:tcPr>
            <w:tcW w:w="581" w:type="dxa"/>
          </w:tcPr>
          <w:p w14:paraId="6895A730" w14:textId="1110BD36" w:rsidR="00E1635D" w:rsidRPr="00E1635D" w:rsidRDefault="00E1635D" w:rsidP="00384D78">
            <w:pPr>
              <w:pStyle w:val="TableContents"/>
              <w:jc w:val="center"/>
              <w:rPr>
                <w:sz w:val="28"/>
                <w:szCs w:val="36"/>
              </w:rPr>
            </w:pPr>
            <w:r w:rsidRPr="00E1635D">
              <w:rPr>
                <w:sz w:val="28"/>
                <w:szCs w:val="36"/>
              </w:rPr>
              <w:sym w:font="Wingdings" w:char="F0FC"/>
            </w:r>
          </w:p>
        </w:tc>
      </w:tr>
      <w:tr w:rsidR="00E1635D" w14:paraId="2A240D23" w14:textId="77777777" w:rsidTr="00384D78">
        <w:trPr>
          <w:trHeight w:val="414"/>
        </w:trPr>
        <w:tc>
          <w:tcPr>
            <w:tcW w:w="985" w:type="dxa"/>
          </w:tcPr>
          <w:p w14:paraId="01925575" w14:textId="73ECAFD3" w:rsidR="00E1635D" w:rsidRPr="00F94C18" w:rsidRDefault="00E1635D" w:rsidP="00384D78">
            <w:pPr>
              <w:pStyle w:val="TableContents"/>
            </w:pPr>
            <w:r>
              <w:t>CIP 33</w:t>
            </w:r>
          </w:p>
        </w:tc>
        <w:tc>
          <w:tcPr>
            <w:tcW w:w="2291" w:type="dxa"/>
          </w:tcPr>
          <w:p w14:paraId="30752363" w14:textId="23D7467F" w:rsidR="00E1635D" w:rsidRPr="00F94C18" w:rsidRDefault="00E1635D" w:rsidP="00384D78">
            <w:pPr>
              <w:pStyle w:val="TableContents"/>
              <w:rPr>
                <w:b/>
                <w:bCs/>
              </w:rPr>
            </w:pPr>
            <w:r w:rsidRPr="00F94C18">
              <w:rPr>
                <w:bCs/>
              </w:rPr>
              <w:t>New: Access Rd LS</w:t>
            </w:r>
          </w:p>
        </w:tc>
        <w:tc>
          <w:tcPr>
            <w:tcW w:w="581" w:type="dxa"/>
          </w:tcPr>
          <w:p w14:paraId="18DB4DA1" w14:textId="11A4FCAF"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303DE9F6" w14:textId="77777777" w:rsidR="00E1635D" w:rsidRPr="00E1635D" w:rsidRDefault="00E1635D" w:rsidP="00384D78">
            <w:pPr>
              <w:pStyle w:val="TableContents"/>
              <w:jc w:val="center"/>
              <w:rPr>
                <w:sz w:val="28"/>
                <w:szCs w:val="36"/>
              </w:rPr>
            </w:pPr>
          </w:p>
        </w:tc>
        <w:tc>
          <w:tcPr>
            <w:tcW w:w="615" w:type="dxa"/>
          </w:tcPr>
          <w:p w14:paraId="52455F5A" w14:textId="77777777" w:rsidR="00E1635D" w:rsidRPr="00E1635D" w:rsidRDefault="00E1635D" w:rsidP="00384D78">
            <w:pPr>
              <w:pStyle w:val="TableContents"/>
              <w:jc w:val="center"/>
              <w:rPr>
                <w:sz w:val="28"/>
                <w:szCs w:val="36"/>
              </w:rPr>
            </w:pPr>
          </w:p>
        </w:tc>
        <w:tc>
          <w:tcPr>
            <w:tcW w:w="613" w:type="dxa"/>
          </w:tcPr>
          <w:p w14:paraId="4A67E97E" w14:textId="77777777" w:rsidR="00E1635D" w:rsidRPr="00E1635D" w:rsidRDefault="00E1635D" w:rsidP="00384D78">
            <w:pPr>
              <w:pStyle w:val="TableContents"/>
              <w:jc w:val="center"/>
              <w:rPr>
                <w:sz w:val="28"/>
                <w:szCs w:val="36"/>
              </w:rPr>
            </w:pPr>
          </w:p>
        </w:tc>
        <w:tc>
          <w:tcPr>
            <w:tcW w:w="615" w:type="dxa"/>
          </w:tcPr>
          <w:p w14:paraId="0F7572E6" w14:textId="77777777" w:rsidR="00E1635D" w:rsidRPr="00E1635D" w:rsidRDefault="00E1635D" w:rsidP="00384D78">
            <w:pPr>
              <w:pStyle w:val="TableContents"/>
              <w:jc w:val="center"/>
              <w:rPr>
                <w:sz w:val="28"/>
                <w:szCs w:val="36"/>
              </w:rPr>
            </w:pPr>
          </w:p>
        </w:tc>
        <w:tc>
          <w:tcPr>
            <w:tcW w:w="613" w:type="dxa"/>
          </w:tcPr>
          <w:p w14:paraId="27C59927" w14:textId="77777777" w:rsidR="00E1635D" w:rsidRPr="00E1635D" w:rsidRDefault="00E1635D" w:rsidP="00384D78">
            <w:pPr>
              <w:pStyle w:val="TableContents"/>
              <w:jc w:val="center"/>
              <w:rPr>
                <w:sz w:val="28"/>
                <w:szCs w:val="36"/>
              </w:rPr>
            </w:pPr>
          </w:p>
        </w:tc>
        <w:tc>
          <w:tcPr>
            <w:tcW w:w="615" w:type="dxa"/>
          </w:tcPr>
          <w:p w14:paraId="62913E77" w14:textId="77777777" w:rsidR="00E1635D" w:rsidRPr="00E1635D" w:rsidRDefault="00E1635D" w:rsidP="00384D78">
            <w:pPr>
              <w:pStyle w:val="TableContents"/>
              <w:jc w:val="center"/>
              <w:rPr>
                <w:sz w:val="28"/>
                <w:szCs w:val="36"/>
              </w:rPr>
            </w:pPr>
          </w:p>
        </w:tc>
        <w:tc>
          <w:tcPr>
            <w:tcW w:w="613" w:type="dxa"/>
          </w:tcPr>
          <w:p w14:paraId="79163823" w14:textId="77777777" w:rsidR="00E1635D" w:rsidRPr="00E1635D" w:rsidRDefault="00E1635D" w:rsidP="00384D78">
            <w:pPr>
              <w:pStyle w:val="TableContents"/>
              <w:jc w:val="center"/>
              <w:rPr>
                <w:sz w:val="28"/>
                <w:szCs w:val="36"/>
              </w:rPr>
            </w:pPr>
          </w:p>
        </w:tc>
        <w:tc>
          <w:tcPr>
            <w:tcW w:w="615" w:type="dxa"/>
          </w:tcPr>
          <w:p w14:paraId="64749FE8" w14:textId="77777777" w:rsidR="00E1635D" w:rsidRPr="00E1635D" w:rsidRDefault="00E1635D" w:rsidP="00384D78">
            <w:pPr>
              <w:pStyle w:val="TableContents"/>
              <w:jc w:val="center"/>
              <w:rPr>
                <w:sz w:val="28"/>
                <w:szCs w:val="36"/>
              </w:rPr>
            </w:pPr>
          </w:p>
        </w:tc>
        <w:tc>
          <w:tcPr>
            <w:tcW w:w="581" w:type="dxa"/>
          </w:tcPr>
          <w:p w14:paraId="69277799" w14:textId="4F812AF4" w:rsidR="00E1635D" w:rsidRPr="00E1635D" w:rsidRDefault="00E1635D" w:rsidP="00384D78">
            <w:pPr>
              <w:pStyle w:val="TableContents"/>
              <w:jc w:val="center"/>
              <w:rPr>
                <w:sz w:val="28"/>
                <w:szCs w:val="36"/>
              </w:rPr>
            </w:pPr>
            <w:r w:rsidRPr="00E1635D">
              <w:rPr>
                <w:sz w:val="28"/>
                <w:szCs w:val="36"/>
              </w:rPr>
              <w:sym w:font="Wingdings" w:char="F0FC"/>
            </w:r>
          </w:p>
        </w:tc>
      </w:tr>
      <w:tr w:rsidR="00E1635D" w14:paraId="3D89A691" w14:textId="77777777" w:rsidTr="00384D78">
        <w:trPr>
          <w:trHeight w:val="414"/>
        </w:trPr>
        <w:tc>
          <w:tcPr>
            <w:tcW w:w="985" w:type="dxa"/>
          </w:tcPr>
          <w:p w14:paraId="21DD77A0" w14:textId="4BCF76E7" w:rsidR="00E1635D" w:rsidRPr="00F94C18" w:rsidRDefault="00E1635D" w:rsidP="00384D78">
            <w:pPr>
              <w:pStyle w:val="TableContents"/>
            </w:pPr>
            <w:r>
              <w:t>CIP 34</w:t>
            </w:r>
          </w:p>
        </w:tc>
        <w:tc>
          <w:tcPr>
            <w:tcW w:w="2291" w:type="dxa"/>
          </w:tcPr>
          <w:p w14:paraId="5791DC01" w14:textId="42911B85" w:rsidR="00E1635D" w:rsidRPr="00F94C18" w:rsidRDefault="00E1635D" w:rsidP="00384D78">
            <w:pPr>
              <w:pStyle w:val="TableContents"/>
              <w:rPr>
                <w:b/>
                <w:bCs/>
              </w:rPr>
            </w:pPr>
            <w:r w:rsidRPr="00F94C18">
              <w:rPr>
                <w:bCs/>
              </w:rPr>
              <w:t>New: Access Rd Force Main</w:t>
            </w:r>
          </w:p>
        </w:tc>
        <w:tc>
          <w:tcPr>
            <w:tcW w:w="581" w:type="dxa"/>
          </w:tcPr>
          <w:p w14:paraId="11B20036" w14:textId="6F1B952E"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74BED608" w14:textId="77777777" w:rsidR="00E1635D" w:rsidRPr="00E1635D" w:rsidRDefault="00E1635D" w:rsidP="00384D78">
            <w:pPr>
              <w:pStyle w:val="TableContents"/>
              <w:jc w:val="center"/>
              <w:rPr>
                <w:sz w:val="28"/>
                <w:szCs w:val="36"/>
              </w:rPr>
            </w:pPr>
          </w:p>
        </w:tc>
        <w:tc>
          <w:tcPr>
            <w:tcW w:w="615" w:type="dxa"/>
          </w:tcPr>
          <w:p w14:paraId="5825D682" w14:textId="77777777" w:rsidR="00E1635D" w:rsidRPr="00E1635D" w:rsidRDefault="00E1635D" w:rsidP="00384D78">
            <w:pPr>
              <w:pStyle w:val="TableContents"/>
              <w:jc w:val="center"/>
              <w:rPr>
                <w:sz w:val="28"/>
                <w:szCs w:val="36"/>
              </w:rPr>
            </w:pPr>
          </w:p>
        </w:tc>
        <w:tc>
          <w:tcPr>
            <w:tcW w:w="613" w:type="dxa"/>
          </w:tcPr>
          <w:p w14:paraId="3EA31EC1" w14:textId="77777777" w:rsidR="00E1635D" w:rsidRPr="00E1635D" w:rsidRDefault="00E1635D" w:rsidP="00384D78">
            <w:pPr>
              <w:pStyle w:val="TableContents"/>
              <w:jc w:val="center"/>
              <w:rPr>
                <w:sz w:val="28"/>
                <w:szCs w:val="36"/>
              </w:rPr>
            </w:pPr>
          </w:p>
        </w:tc>
        <w:tc>
          <w:tcPr>
            <w:tcW w:w="615" w:type="dxa"/>
          </w:tcPr>
          <w:p w14:paraId="12DFB0AD" w14:textId="77777777" w:rsidR="00E1635D" w:rsidRPr="00E1635D" w:rsidRDefault="00E1635D" w:rsidP="00384D78">
            <w:pPr>
              <w:pStyle w:val="TableContents"/>
              <w:jc w:val="center"/>
              <w:rPr>
                <w:sz w:val="28"/>
                <w:szCs w:val="36"/>
              </w:rPr>
            </w:pPr>
          </w:p>
        </w:tc>
        <w:tc>
          <w:tcPr>
            <w:tcW w:w="613" w:type="dxa"/>
          </w:tcPr>
          <w:p w14:paraId="2A89992B" w14:textId="292E7685" w:rsidR="00E1635D" w:rsidRPr="00E1635D" w:rsidRDefault="00E1635D" w:rsidP="00384D78">
            <w:pPr>
              <w:pStyle w:val="TableContents"/>
              <w:jc w:val="center"/>
              <w:rPr>
                <w:sz w:val="28"/>
                <w:szCs w:val="36"/>
              </w:rPr>
            </w:pPr>
          </w:p>
        </w:tc>
        <w:tc>
          <w:tcPr>
            <w:tcW w:w="615" w:type="dxa"/>
          </w:tcPr>
          <w:p w14:paraId="7BC5C28F" w14:textId="77777777" w:rsidR="00E1635D" w:rsidRPr="00E1635D" w:rsidRDefault="00E1635D" w:rsidP="00384D78">
            <w:pPr>
              <w:pStyle w:val="TableContents"/>
              <w:jc w:val="center"/>
              <w:rPr>
                <w:sz w:val="28"/>
                <w:szCs w:val="36"/>
              </w:rPr>
            </w:pPr>
          </w:p>
        </w:tc>
        <w:tc>
          <w:tcPr>
            <w:tcW w:w="613" w:type="dxa"/>
          </w:tcPr>
          <w:p w14:paraId="6CC5F423" w14:textId="77777777" w:rsidR="00E1635D" w:rsidRPr="00E1635D" w:rsidRDefault="00E1635D" w:rsidP="00384D78">
            <w:pPr>
              <w:pStyle w:val="TableContents"/>
              <w:jc w:val="center"/>
              <w:rPr>
                <w:sz w:val="28"/>
                <w:szCs w:val="36"/>
              </w:rPr>
            </w:pPr>
          </w:p>
        </w:tc>
        <w:tc>
          <w:tcPr>
            <w:tcW w:w="615" w:type="dxa"/>
          </w:tcPr>
          <w:p w14:paraId="0133DD3A" w14:textId="77777777" w:rsidR="00E1635D" w:rsidRPr="00E1635D" w:rsidRDefault="00E1635D" w:rsidP="00384D78">
            <w:pPr>
              <w:pStyle w:val="TableContents"/>
              <w:jc w:val="center"/>
              <w:rPr>
                <w:sz w:val="28"/>
                <w:szCs w:val="36"/>
              </w:rPr>
            </w:pPr>
          </w:p>
        </w:tc>
        <w:tc>
          <w:tcPr>
            <w:tcW w:w="581" w:type="dxa"/>
          </w:tcPr>
          <w:p w14:paraId="3DBAACF2" w14:textId="736B17A0" w:rsidR="00E1635D" w:rsidRPr="00E1635D" w:rsidRDefault="00E1635D" w:rsidP="00384D78">
            <w:pPr>
              <w:pStyle w:val="TableContents"/>
              <w:jc w:val="center"/>
              <w:rPr>
                <w:sz w:val="28"/>
                <w:szCs w:val="36"/>
              </w:rPr>
            </w:pPr>
            <w:r w:rsidRPr="00E1635D">
              <w:rPr>
                <w:sz w:val="28"/>
                <w:szCs w:val="36"/>
              </w:rPr>
              <w:sym w:font="Wingdings" w:char="F0FC"/>
            </w:r>
          </w:p>
        </w:tc>
      </w:tr>
      <w:tr w:rsidR="00E1635D" w14:paraId="21A21270" w14:textId="77777777" w:rsidTr="00384D78">
        <w:trPr>
          <w:trHeight w:val="414"/>
        </w:trPr>
        <w:tc>
          <w:tcPr>
            <w:tcW w:w="985" w:type="dxa"/>
          </w:tcPr>
          <w:p w14:paraId="4D5785C9" w14:textId="09C1E89B" w:rsidR="00E1635D" w:rsidRPr="00C872A1" w:rsidRDefault="00E1635D" w:rsidP="00384D78">
            <w:pPr>
              <w:pStyle w:val="TableContents"/>
            </w:pPr>
            <w:r>
              <w:t>CIP 35</w:t>
            </w:r>
          </w:p>
        </w:tc>
        <w:tc>
          <w:tcPr>
            <w:tcW w:w="2291" w:type="dxa"/>
          </w:tcPr>
          <w:p w14:paraId="11540B3A" w14:textId="3009C9EA" w:rsidR="00E1635D" w:rsidRPr="00F94C18" w:rsidRDefault="00E1635D" w:rsidP="00384D78">
            <w:pPr>
              <w:pStyle w:val="TableContents"/>
              <w:rPr>
                <w:b/>
                <w:bCs/>
              </w:rPr>
            </w:pPr>
            <w:r w:rsidRPr="00F94C18">
              <w:rPr>
                <w:bCs/>
              </w:rPr>
              <w:t>New: Eagle Crest #1 LS</w:t>
            </w:r>
          </w:p>
        </w:tc>
        <w:tc>
          <w:tcPr>
            <w:tcW w:w="581" w:type="dxa"/>
          </w:tcPr>
          <w:p w14:paraId="603F7B72" w14:textId="2966853F"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7E6FBA46" w14:textId="77777777" w:rsidR="00E1635D" w:rsidRPr="00E1635D" w:rsidRDefault="00E1635D" w:rsidP="00384D78">
            <w:pPr>
              <w:pStyle w:val="TableContents"/>
              <w:jc w:val="center"/>
              <w:rPr>
                <w:sz w:val="28"/>
                <w:szCs w:val="36"/>
              </w:rPr>
            </w:pPr>
          </w:p>
        </w:tc>
        <w:tc>
          <w:tcPr>
            <w:tcW w:w="615" w:type="dxa"/>
          </w:tcPr>
          <w:p w14:paraId="1F4A04EB" w14:textId="77777777" w:rsidR="00E1635D" w:rsidRPr="00E1635D" w:rsidRDefault="00E1635D" w:rsidP="00384D78">
            <w:pPr>
              <w:pStyle w:val="TableContents"/>
              <w:jc w:val="center"/>
              <w:rPr>
                <w:sz w:val="28"/>
                <w:szCs w:val="36"/>
              </w:rPr>
            </w:pPr>
          </w:p>
        </w:tc>
        <w:tc>
          <w:tcPr>
            <w:tcW w:w="613" w:type="dxa"/>
          </w:tcPr>
          <w:p w14:paraId="75AB7E04" w14:textId="77777777" w:rsidR="00E1635D" w:rsidRPr="00E1635D" w:rsidRDefault="00E1635D" w:rsidP="00384D78">
            <w:pPr>
              <w:pStyle w:val="TableContents"/>
              <w:jc w:val="center"/>
              <w:rPr>
                <w:sz w:val="28"/>
                <w:szCs w:val="36"/>
              </w:rPr>
            </w:pPr>
          </w:p>
        </w:tc>
        <w:tc>
          <w:tcPr>
            <w:tcW w:w="615" w:type="dxa"/>
          </w:tcPr>
          <w:p w14:paraId="4F0E46B4" w14:textId="77777777" w:rsidR="00E1635D" w:rsidRPr="00E1635D" w:rsidRDefault="00E1635D" w:rsidP="00384D78">
            <w:pPr>
              <w:pStyle w:val="TableContents"/>
              <w:jc w:val="center"/>
              <w:rPr>
                <w:sz w:val="28"/>
                <w:szCs w:val="36"/>
              </w:rPr>
            </w:pPr>
          </w:p>
        </w:tc>
        <w:tc>
          <w:tcPr>
            <w:tcW w:w="613" w:type="dxa"/>
          </w:tcPr>
          <w:p w14:paraId="71BB4CEA" w14:textId="77777777" w:rsidR="00E1635D" w:rsidRPr="00E1635D" w:rsidRDefault="00E1635D" w:rsidP="00384D78">
            <w:pPr>
              <w:pStyle w:val="TableContents"/>
              <w:jc w:val="center"/>
              <w:rPr>
                <w:sz w:val="28"/>
                <w:szCs w:val="36"/>
              </w:rPr>
            </w:pPr>
          </w:p>
        </w:tc>
        <w:tc>
          <w:tcPr>
            <w:tcW w:w="615" w:type="dxa"/>
          </w:tcPr>
          <w:p w14:paraId="3982B1EE" w14:textId="77777777" w:rsidR="00E1635D" w:rsidRPr="00E1635D" w:rsidRDefault="00E1635D" w:rsidP="00384D78">
            <w:pPr>
              <w:pStyle w:val="TableContents"/>
              <w:jc w:val="center"/>
              <w:rPr>
                <w:sz w:val="28"/>
                <w:szCs w:val="36"/>
              </w:rPr>
            </w:pPr>
          </w:p>
        </w:tc>
        <w:tc>
          <w:tcPr>
            <w:tcW w:w="613" w:type="dxa"/>
          </w:tcPr>
          <w:p w14:paraId="65F0DA4A" w14:textId="77777777" w:rsidR="00E1635D" w:rsidRPr="00E1635D" w:rsidRDefault="00E1635D" w:rsidP="00384D78">
            <w:pPr>
              <w:pStyle w:val="TableContents"/>
              <w:jc w:val="center"/>
              <w:rPr>
                <w:sz w:val="28"/>
                <w:szCs w:val="36"/>
              </w:rPr>
            </w:pPr>
          </w:p>
        </w:tc>
        <w:tc>
          <w:tcPr>
            <w:tcW w:w="615" w:type="dxa"/>
          </w:tcPr>
          <w:p w14:paraId="63F33920" w14:textId="77777777" w:rsidR="00E1635D" w:rsidRPr="00E1635D" w:rsidRDefault="00E1635D" w:rsidP="00384D78">
            <w:pPr>
              <w:pStyle w:val="TableContents"/>
              <w:jc w:val="center"/>
              <w:rPr>
                <w:sz w:val="28"/>
                <w:szCs w:val="36"/>
              </w:rPr>
            </w:pPr>
          </w:p>
        </w:tc>
        <w:tc>
          <w:tcPr>
            <w:tcW w:w="581" w:type="dxa"/>
          </w:tcPr>
          <w:p w14:paraId="04E35E37" w14:textId="49B7ABAA" w:rsidR="00E1635D" w:rsidRPr="00E1635D" w:rsidRDefault="00E1635D" w:rsidP="00384D78">
            <w:pPr>
              <w:pStyle w:val="TableContents"/>
              <w:jc w:val="center"/>
              <w:rPr>
                <w:sz w:val="28"/>
                <w:szCs w:val="36"/>
              </w:rPr>
            </w:pPr>
            <w:r w:rsidRPr="00E1635D">
              <w:rPr>
                <w:sz w:val="28"/>
                <w:szCs w:val="36"/>
              </w:rPr>
              <w:sym w:font="Wingdings" w:char="F0FC"/>
            </w:r>
          </w:p>
        </w:tc>
      </w:tr>
      <w:tr w:rsidR="00E1635D" w14:paraId="5B52218F" w14:textId="77777777" w:rsidTr="00384D78">
        <w:trPr>
          <w:trHeight w:val="414"/>
        </w:trPr>
        <w:tc>
          <w:tcPr>
            <w:tcW w:w="985" w:type="dxa"/>
          </w:tcPr>
          <w:p w14:paraId="6BF2950F" w14:textId="2C22F1D6" w:rsidR="00E1635D" w:rsidRPr="00C872A1" w:rsidRDefault="00E1635D" w:rsidP="00384D78">
            <w:pPr>
              <w:pStyle w:val="TableContents"/>
            </w:pPr>
            <w:r>
              <w:t>CIP 36</w:t>
            </w:r>
          </w:p>
        </w:tc>
        <w:tc>
          <w:tcPr>
            <w:tcW w:w="2291" w:type="dxa"/>
          </w:tcPr>
          <w:p w14:paraId="320CA64D" w14:textId="2F8A5CF5" w:rsidR="00E1635D" w:rsidRPr="00F94C18" w:rsidRDefault="00E1635D" w:rsidP="00384D78">
            <w:pPr>
              <w:pStyle w:val="TableContents"/>
              <w:rPr>
                <w:b/>
                <w:bCs/>
              </w:rPr>
            </w:pPr>
            <w:r w:rsidRPr="00F94C18">
              <w:rPr>
                <w:bCs/>
              </w:rPr>
              <w:t>New: Eagle Crest #2 LS</w:t>
            </w:r>
          </w:p>
        </w:tc>
        <w:tc>
          <w:tcPr>
            <w:tcW w:w="581" w:type="dxa"/>
          </w:tcPr>
          <w:p w14:paraId="2A54B868" w14:textId="28A8DCE6"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0F333EDB" w14:textId="77777777" w:rsidR="00E1635D" w:rsidRPr="00E1635D" w:rsidRDefault="00E1635D" w:rsidP="00384D78">
            <w:pPr>
              <w:pStyle w:val="TableContents"/>
              <w:jc w:val="center"/>
              <w:rPr>
                <w:sz w:val="28"/>
                <w:szCs w:val="36"/>
              </w:rPr>
            </w:pPr>
          </w:p>
        </w:tc>
        <w:tc>
          <w:tcPr>
            <w:tcW w:w="615" w:type="dxa"/>
          </w:tcPr>
          <w:p w14:paraId="3BFF1F91" w14:textId="77777777" w:rsidR="00E1635D" w:rsidRPr="00E1635D" w:rsidRDefault="00E1635D" w:rsidP="00384D78">
            <w:pPr>
              <w:pStyle w:val="TableContents"/>
              <w:jc w:val="center"/>
              <w:rPr>
                <w:sz w:val="28"/>
                <w:szCs w:val="36"/>
              </w:rPr>
            </w:pPr>
          </w:p>
        </w:tc>
        <w:tc>
          <w:tcPr>
            <w:tcW w:w="613" w:type="dxa"/>
          </w:tcPr>
          <w:p w14:paraId="456AC682" w14:textId="77777777" w:rsidR="00E1635D" w:rsidRPr="00E1635D" w:rsidRDefault="00E1635D" w:rsidP="00384D78">
            <w:pPr>
              <w:pStyle w:val="TableContents"/>
              <w:jc w:val="center"/>
              <w:rPr>
                <w:sz w:val="28"/>
                <w:szCs w:val="36"/>
              </w:rPr>
            </w:pPr>
          </w:p>
        </w:tc>
        <w:tc>
          <w:tcPr>
            <w:tcW w:w="615" w:type="dxa"/>
          </w:tcPr>
          <w:p w14:paraId="2C4E31FC" w14:textId="77777777" w:rsidR="00E1635D" w:rsidRPr="00E1635D" w:rsidRDefault="00E1635D" w:rsidP="00384D78">
            <w:pPr>
              <w:pStyle w:val="TableContents"/>
              <w:jc w:val="center"/>
              <w:rPr>
                <w:sz w:val="28"/>
                <w:szCs w:val="36"/>
              </w:rPr>
            </w:pPr>
          </w:p>
        </w:tc>
        <w:tc>
          <w:tcPr>
            <w:tcW w:w="613" w:type="dxa"/>
          </w:tcPr>
          <w:p w14:paraId="4EE05255" w14:textId="77777777" w:rsidR="00E1635D" w:rsidRPr="00E1635D" w:rsidRDefault="00E1635D" w:rsidP="00384D78">
            <w:pPr>
              <w:pStyle w:val="TableContents"/>
              <w:jc w:val="center"/>
              <w:rPr>
                <w:sz w:val="28"/>
                <w:szCs w:val="36"/>
              </w:rPr>
            </w:pPr>
          </w:p>
        </w:tc>
        <w:tc>
          <w:tcPr>
            <w:tcW w:w="615" w:type="dxa"/>
          </w:tcPr>
          <w:p w14:paraId="0EC37327" w14:textId="77777777" w:rsidR="00E1635D" w:rsidRPr="00E1635D" w:rsidRDefault="00E1635D" w:rsidP="00384D78">
            <w:pPr>
              <w:pStyle w:val="TableContents"/>
              <w:jc w:val="center"/>
              <w:rPr>
                <w:sz w:val="28"/>
                <w:szCs w:val="36"/>
              </w:rPr>
            </w:pPr>
          </w:p>
        </w:tc>
        <w:tc>
          <w:tcPr>
            <w:tcW w:w="613" w:type="dxa"/>
          </w:tcPr>
          <w:p w14:paraId="7B2564B3" w14:textId="77777777" w:rsidR="00E1635D" w:rsidRPr="00E1635D" w:rsidRDefault="00E1635D" w:rsidP="00384D78">
            <w:pPr>
              <w:pStyle w:val="TableContents"/>
              <w:jc w:val="center"/>
              <w:rPr>
                <w:sz w:val="28"/>
                <w:szCs w:val="36"/>
              </w:rPr>
            </w:pPr>
          </w:p>
        </w:tc>
        <w:tc>
          <w:tcPr>
            <w:tcW w:w="615" w:type="dxa"/>
          </w:tcPr>
          <w:p w14:paraId="64951672" w14:textId="77777777" w:rsidR="00E1635D" w:rsidRPr="00E1635D" w:rsidRDefault="00E1635D" w:rsidP="00384D78">
            <w:pPr>
              <w:pStyle w:val="TableContents"/>
              <w:jc w:val="center"/>
              <w:rPr>
                <w:sz w:val="28"/>
                <w:szCs w:val="36"/>
              </w:rPr>
            </w:pPr>
          </w:p>
        </w:tc>
        <w:tc>
          <w:tcPr>
            <w:tcW w:w="581" w:type="dxa"/>
          </w:tcPr>
          <w:p w14:paraId="468AF126" w14:textId="36607A11" w:rsidR="00E1635D" w:rsidRPr="00E1635D" w:rsidRDefault="00E1635D" w:rsidP="00384D78">
            <w:pPr>
              <w:pStyle w:val="TableContents"/>
              <w:jc w:val="center"/>
              <w:rPr>
                <w:sz w:val="28"/>
                <w:szCs w:val="36"/>
              </w:rPr>
            </w:pPr>
            <w:r w:rsidRPr="00E1635D">
              <w:rPr>
                <w:sz w:val="28"/>
                <w:szCs w:val="36"/>
              </w:rPr>
              <w:sym w:font="Wingdings" w:char="F0FC"/>
            </w:r>
          </w:p>
        </w:tc>
      </w:tr>
      <w:tr w:rsidR="00E1635D" w14:paraId="6E587194" w14:textId="77777777" w:rsidTr="00384D78">
        <w:trPr>
          <w:trHeight w:val="414"/>
        </w:trPr>
        <w:tc>
          <w:tcPr>
            <w:tcW w:w="985" w:type="dxa"/>
          </w:tcPr>
          <w:p w14:paraId="33D2E2D6" w14:textId="70AE8A50" w:rsidR="00E1635D" w:rsidRPr="00C872A1" w:rsidRDefault="00E1635D" w:rsidP="00384D78">
            <w:pPr>
              <w:pStyle w:val="TableContents"/>
            </w:pPr>
            <w:r>
              <w:t>CIP 37</w:t>
            </w:r>
          </w:p>
        </w:tc>
        <w:tc>
          <w:tcPr>
            <w:tcW w:w="2291" w:type="dxa"/>
          </w:tcPr>
          <w:p w14:paraId="06A8436E" w14:textId="687836A7" w:rsidR="00E1635D" w:rsidRPr="00F94C18" w:rsidRDefault="00E1635D" w:rsidP="00384D78">
            <w:pPr>
              <w:pStyle w:val="TableContents"/>
              <w:rPr>
                <w:b/>
                <w:bCs/>
              </w:rPr>
            </w:pPr>
            <w:r w:rsidRPr="00F94C18">
              <w:rPr>
                <w:bCs/>
              </w:rPr>
              <w:t>New: Eagle Crest Force Main</w:t>
            </w:r>
          </w:p>
        </w:tc>
        <w:tc>
          <w:tcPr>
            <w:tcW w:w="581" w:type="dxa"/>
          </w:tcPr>
          <w:p w14:paraId="002F999F" w14:textId="38B2A723"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3D252741" w14:textId="77777777" w:rsidR="00E1635D" w:rsidRPr="00E1635D" w:rsidRDefault="00E1635D" w:rsidP="00384D78">
            <w:pPr>
              <w:pStyle w:val="TableContents"/>
              <w:jc w:val="center"/>
              <w:rPr>
                <w:sz w:val="28"/>
                <w:szCs w:val="36"/>
              </w:rPr>
            </w:pPr>
          </w:p>
        </w:tc>
        <w:tc>
          <w:tcPr>
            <w:tcW w:w="615" w:type="dxa"/>
          </w:tcPr>
          <w:p w14:paraId="555FAED2" w14:textId="77777777" w:rsidR="00E1635D" w:rsidRPr="00E1635D" w:rsidRDefault="00E1635D" w:rsidP="00384D78">
            <w:pPr>
              <w:pStyle w:val="TableContents"/>
              <w:jc w:val="center"/>
              <w:rPr>
                <w:sz w:val="28"/>
                <w:szCs w:val="36"/>
              </w:rPr>
            </w:pPr>
          </w:p>
        </w:tc>
        <w:tc>
          <w:tcPr>
            <w:tcW w:w="613" w:type="dxa"/>
          </w:tcPr>
          <w:p w14:paraId="52C29E15" w14:textId="77777777" w:rsidR="00E1635D" w:rsidRPr="00E1635D" w:rsidRDefault="00E1635D" w:rsidP="00384D78">
            <w:pPr>
              <w:pStyle w:val="TableContents"/>
              <w:jc w:val="center"/>
              <w:rPr>
                <w:sz w:val="28"/>
                <w:szCs w:val="36"/>
              </w:rPr>
            </w:pPr>
          </w:p>
        </w:tc>
        <w:tc>
          <w:tcPr>
            <w:tcW w:w="615" w:type="dxa"/>
          </w:tcPr>
          <w:p w14:paraId="0F3765C5" w14:textId="77777777" w:rsidR="00E1635D" w:rsidRPr="00E1635D" w:rsidRDefault="00E1635D" w:rsidP="00384D78">
            <w:pPr>
              <w:pStyle w:val="TableContents"/>
              <w:jc w:val="center"/>
              <w:rPr>
                <w:sz w:val="28"/>
                <w:szCs w:val="36"/>
              </w:rPr>
            </w:pPr>
          </w:p>
        </w:tc>
        <w:tc>
          <w:tcPr>
            <w:tcW w:w="613" w:type="dxa"/>
          </w:tcPr>
          <w:p w14:paraId="5B47FDBF" w14:textId="77777777" w:rsidR="00E1635D" w:rsidRPr="00E1635D" w:rsidRDefault="00E1635D" w:rsidP="00384D78">
            <w:pPr>
              <w:pStyle w:val="TableContents"/>
              <w:jc w:val="center"/>
              <w:rPr>
                <w:sz w:val="28"/>
                <w:szCs w:val="36"/>
              </w:rPr>
            </w:pPr>
          </w:p>
        </w:tc>
        <w:tc>
          <w:tcPr>
            <w:tcW w:w="615" w:type="dxa"/>
          </w:tcPr>
          <w:p w14:paraId="73DE77A7" w14:textId="77777777" w:rsidR="00E1635D" w:rsidRPr="00E1635D" w:rsidRDefault="00E1635D" w:rsidP="00384D78">
            <w:pPr>
              <w:pStyle w:val="TableContents"/>
              <w:jc w:val="center"/>
              <w:rPr>
                <w:sz w:val="28"/>
                <w:szCs w:val="36"/>
              </w:rPr>
            </w:pPr>
          </w:p>
        </w:tc>
        <w:tc>
          <w:tcPr>
            <w:tcW w:w="613" w:type="dxa"/>
          </w:tcPr>
          <w:p w14:paraId="38A137C1" w14:textId="77777777" w:rsidR="00E1635D" w:rsidRPr="00E1635D" w:rsidRDefault="00E1635D" w:rsidP="00384D78">
            <w:pPr>
              <w:pStyle w:val="TableContents"/>
              <w:jc w:val="center"/>
              <w:rPr>
                <w:sz w:val="28"/>
                <w:szCs w:val="36"/>
              </w:rPr>
            </w:pPr>
          </w:p>
        </w:tc>
        <w:tc>
          <w:tcPr>
            <w:tcW w:w="615" w:type="dxa"/>
          </w:tcPr>
          <w:p w14:paraId="1BE4CB25" w14:textId="77777777" w:rsidR="00E1635D" w:rsidRPr="00E1635D" w:rsidRDefault="00E1635D" w:rsidP="00384D78">
            <w:pPr>
              <w:pStyle w:val="TableContents"/>
              <w:jc w:val="center"/>
              <w:rPr>
                <w:sz w:val="28"/>
                <w:szCs w:val="36"/>
              </w:rPr>
            </w:pPr>
          </w:p>
        </w:tc>
        <w:tc>
          <w:tcPr>
            <w:tcW w:w="581" w:type="dxa"/>
          </w:tcPr>
          <w:p w14:paraId="335210BA" w14:textId="2A56463B" w:rsidR="00E1635D" w:rsidRPr="00E1635D" w:rsidRDefault="00E1635D" w:rsidP="00384D78">
            <w:pPr>
              <w:pStyle w:val="TableContents"/>
              <w:jc w:val="center"/>
              <w:rPr>
                <w:sz w:val="28"/>
                <w:szCs w:val="36"/>
              </w:rPr>
            </w:pPr>
            <w:r w:rsidRPr="00E1635D">
              <w:rPr>
                <w:sz w:val="28"/>
                <w:szCs w:val="36"/>
              </w:rPr>
              <w:sym w:font="Wingdings" w:char="F0FC"/>
            </w:r>
          </w:p>
        </w:tc>
      </w:tr>
      <w:tr w:rsidR="00E1635D" w14:paraId="52B75203" w14:textId="77777777" w:rsidTr="00384D78">
        <w:trPr>
          <w:trHeight w:val="414"/>
        </w:trPr>
        <w:tc>
          <w:tcPr>
            <w:tcW w:w="985" w:type="dxa"/>
          </w:tcPr>
          <w:p w14:paraId="21573E3F" w14:textId="5922B844" w:rsidR="00E1635D" w:rsidRPr="00C872A1" w:rsidRDefault="00E1635D" w:rsidP="00384D78">
            <w:pPr>
              <w:pStyle w:val="TableContents"/>
            </w:pPr>
            <w:r>
              <w:t>CIP 38</w:t>
            </w:r>
          </w:p>
        </w:tc>
        <w:tc>
          <w:tcPr>
            <w:tcW w:w="2291" w:type="dxa"/>
          </w:tcPr>
          <w:p w14:paraId="2B878D60" w14:textId="55AD5D65" w:rsidR="00E1635D" w:rsidRPr="00F94C18" w:rsidRDefault="00E1635D" w:rsidP="00384D78">
            <w:pPr>
              <w:pStyle w:val="TableContents"/>
              <w:rPr>
                <w:b/>
                <w:bCs/>
              </w:rPr>
            </w:pPr>
            <w:r w:rsidRPr="00F94C18">
              <w:rPr>
                <w:bCs/>
              </w:rPr>
              <w:t>Lighthouse LS – New Force Main</w:t>
            </w:r>
          </w:p>
        </w:tc>
        <w:tc>
          <w:tcPr>
            <w:tcW w:w="581" w:type="dxa"/>
          </w:tcPr>
          <w:p w14:paraId="0A475EB7" w14:textId="210904F4" w:rsidR="00E1635D" w:rsidRPr="00E1635D" w:rsidRDefault="00E1635D" w:rsidP="00384D78">
            <w:pPr>
              <w:pStyle w:val="TableContents"/>
              <w:jc w:val="center"/>
              <w:rPr>
                <w:sz w:val="28"/>
                <w:szCs w:val="36"/>
              </w:rPr>
            </w:pPr>
            <w:r w:rsidRPr="00E1635D">
              <w:rPr>
                <w:sz w:val="28"/>
                <w:szCs w:val="36"/>
              </w:rPr>
              <w:sym w:font="Wingdings" w:char="F0FC"/>
            </w:r>
          </w:p>
        </w:tc>
        <w:tc>
          <w:tcPr>
            <w:tcW w:w="613" w:type="dxa"/>
          </w:tcPr>
          <w:p w14:paraId="6F0946DA" w14:textId="4A9029E2" w:rsidR="00E1635D" w:rsidRPr="00E1635D" w:rsidRDefault="00E1635D" w:rsidP="00384D78">
            <w:pPr>
              <w:pStyle w:val="TableContents"/>
              <w:jc w:val="center"/>
              <w:rPr>
                <w:sz w:val="28"/>
                <w:szCs w:val="36"/>
              </w:rPr>
            </w:pPr>
          </w:p>
        </w:tc>
        <w:tc>
          <w:tcPr>
            <w:tcW w:w="615" w:type="dxa"/>
          </w:tcPr>
          <w:p w14:paraId="51F01820" w14:textId="77777777" w:rsidR="00E1635D" w:rsidRPr="00E1635D" w:rsidRDefault="00E1635D" w:rsidP="00384D78">
            <w:pPr>
              <w:pStyle w:val="TableContents"/>
              <w:jc w:val="center"/>
              <w:rPr>
                <w:sz w:val="28"/>
                <w:szCs w:val="36"/>
              </w:rPr>
            </w:pPr>
          </w:p>
        </w:tc>
        <w:tc>
          <w:tcPr>
            <w:tcW w:w="613" w:type="dxa"/>
          </w:tcPr>
          <w:p w14:paraId="02DA5214" w14:textId="6031D6D4" w:rsidR="00E1635D" w:rsidRPr="00E1635D" w:rsidRDefault="00536A6E" w:rsidP="00384D78">
            <w:pPr>
              <w:pStyle w:val="TableContents"/>
              <w:jc w:val="center"/>
              <w:rPr>
                <w:sz w:val="28"/>
                <w:szCs w:val="36"/>
              </w:rPr>
            </w:pPr>
            <w:r w:rsidRPr="00E1635D">
              <w:rPr>
                <w:sz w:val="28"/>
                <w:szCs w:val="36"/>
              </w:rPr>
              <w:sym w:font="Wingdings" w:char="F0FC"/>
            </w:r>
          </w:p>
        </w:tc>
        <w:tc>
          <w:tcPr>
            <w:tcW w:w="615" w:type="dxa"/>
          </w:tcPr>
          <w:p w14:paraId="0C8B8390" w14:textId="5C309BAD" w:rsidR="00E1635D" w:rsidRPr="00E1635D" w:rsidRDefault="00536A6E" w:rsidP="00384D78">
            <w:pPr>
              <w:pStyle w:val="TableContents"/>
              <w:jc w:val="center"/>
              <w:rPr>
                <w:sz w:val="28"/>
                <w:szCs w:val="36"/>
              </w:rPr>
            </w:pPr>
            <w:r w:rsidRPr="00E1635D">
              <w:rPr>
                <w:sz w:val="28"/>
                <w:szCs w:val="36"/>
              </w:rPr>
              <w:sym w:font="Wingdings" w:char="F0FC"/>
            </w:r>
          </w:p>
        </w:tc>
        <w:tc>
          <w:tcPr>
            <w:tcW w:w="613" w:type="dxa"/>
          </w:tcPr>
          <w:p w14:paraId="5F42EAED" w14:textId="77777777" w:rsidR="00E1635D" w:rsidRPr="00E1635D" w:rsidRDefault="00E1635D" w:rsidP="00384D78">
            <w:pPr>
              <w:pStyle w:val="TableContents"/>
              <w:jc w:val="center"/>
              <w:rPr>
                <w:sz w:val="28"/>
                <w:szCs w:val="36"/>
              </w:rPr>
            </w:pPr>
          </w:p>
        </w:tc>
        <w:tc>
          <w:tcPr>
            <w:tcW w:w="615" w:type="dxa"/>
          </w:tcPr>
          <w:p w14:paraId="253B7F19" w14:textId="77777777" w:rsidR="00E1635D" w:rsidRPr="00E1635D" w:rsidRDefault="00E1635D" w:rsidP="00384D78">
            <w:pPr>
              <w:pStyle w:val="TableContents"/>
              <w:jc w:val="center"/>
              <w:rPr>
                <w:sz w:val="28"/>
                <w:szCs w:val="36"/>
              </w:rPr>
            </w:pPr>
          </w:p>
        </w:tc>
        <w:tc>
          <w:tcPr>
            <w:tcW w:w="613" w:type="dxa"/>
          </w:tcPr>
          <w:p w14:paraId="7687BA0B" w14:textId="7F625C8B" w:rsidR="00E1635D" w:rsidRPr="00E1635D" w:rsidRDefault="00E1635D" w:rsidP="00384D78">
            <w:pPr>
              <w:pStyle w:val="TableContents"/>
              <w:jc w:val="center"/>
              <w:rPr>
                <w:sz w:val="28"/>
                <w:szCs w:val="36"/>
              </w:rPr>
            </w:pPr>
            <w:r w:rsidRPr="00E1635D">
              <w:rPr>
                <w:sz w:val="28"/>
                <w:szCs w:val="36"/>
              </w:rPr>
              <w:sym w:font="Wingdings" w:char="F0FC"/>
            </w:r>
          </w:p>
        </w:tc>
        <w:tc>
          <w:tcPr>
            <w:tcW w:w="615" w:type="dxa"/>
          </w:tcPr>
          <w:p w14:paraId="4FF941A4" w14:textId="3FDC7E1F" w:rsidR="00E1635D" w:rsidRPr="00E1635D" w:rsidRDefault="00E1635D" w:rsidP="00384D78">
            <w:pPr>
              <w:pStyle w:val="TableContents"/>
              <w:jc w:val="center"/>
              <w:rPr>
                <w:sz w:val="28"/>
                <w:szCs w:val="36"/>
              </w:rPr>
            </w:pPr>
            <w:r w:rsidRPr="00E1635D">
              <w:rPr>
                <w:sz w:val="28"/>
                <w:szCs w:val="36"/>
              </w:rPr>
              <w:sym w:font="Wingdings" w:char="F0FC"/>
            </w:r>
          </w:p>
        </w:tc>
        <w:tc>
          <w:tcPr>
            <w:tcW w:w="581" w:type="dxa"/>
          </w:tcPr>
          <w:p w14:paraId="2857FDFB" w14:textId="79B8391D" w:rsidR="00E1635D" w:rsidRPr="00E1635D" w:rsidRDefault="00E1635D" w:rsidP="00384D78">
            <w:pPr>
              <w:pStyle w:val="TableContents"/>
              <w:jc w:val="center"/>
              <w:rPr>
                <w:sz w:val="28"/>
                <w:szCs w:val="36"/>
              </w:rPr>
            </w:pPr>
            <w:r w:rsidRPr="00E1635D">
              <w:rPr>
                <w:sz w:val="28"/>
                <w:szCs w:val="36"/>
              </w:rPr>
              <w:sym w:font="Wingdings" w:char="F0FC"/>
            </w:r>
          </w:p>
        </w:tc>
      </w:tr>
    </w:tbl>
    <w:p w14:paraId="24789A4E" w14:textId="77777777" w:rsidR="00C872A1" w:rsidRDefault="00C872A1" w:rsidP="00625EBF">
      <w:pPr>
        <w:rPr>
          <w:highlight w:val="yellow"/>
        </w:rPr>
      </w:pPr>
    </w:p>
    <w:p w14:paraId="7C2B5343" w14:textId="77777777" w:rsidR="0028089C" w:rsidRDefault="0028089C">
      <w:pPr>
        <w:jc w:val="left"/>
        <w:rPr>
          <w:i/>
          <w:iCs/>
        </w:rPr>
      </w:pPr>
      <w:r>
        <w:br w:type="page"/>
      </w:r>
    </w:p>
    <w:p w14:paraId="58506480" w14:textId="77777777" w:rsidR="00625EBF" w:rsidRPr="009E1C76" w:rsidRDefault="00625EBF" w:rsidP="009E1C76">
      <w:pPr>
        <w:pStyle w:val="Heading5"/>
      </w:pPr>
      <w:r w:rsidRPr="009E1C76">
        <w:lastRenderedPageBreak/>
        <w:t>Plant Classification</w:t>
      </w:r>
    </w:p>
    <w:p w14:paraId="1F2C5C1E" w14:textId="7BFF06BD" w:rsidR="00625EBF" w:rsidRPr="005B1F0C" w:rsidRDefault="006756B2" w:rsidP="00625EBF">
      <w:r>
        <w:t>E</w:t>
      </w:r>
      <w:r w:rsidR="00625EBF" w:rsidRPr="005B1F0C">
        <w:t>ach alternative</w:t>
      </w:r>
      <w:r w:rsidR="00384D78">
        <w:t>, and all flow options</w:t>
      </w:r>
      <w:r w:rsidR="00625EBF" w:rsidRPr="005B1F0C">
        <w:t xml:space="preserve"> </w:t>
      </w:r>
      <w:r w:rsidR="00384D78">
        <w:t xml:space="preserve">within the alternatives, </w:t>
      </w:r>
      <w:r>
        <w:t>will</w:t>
      </w:r>
      <w:r w:rsidR="00625EBF" w:rsidRPr="005B1F0C">
        <w:t xml:space="preserve"> have the following classificatio</w:t>
      </w:r>
      <w:r w:rsidR="00AF7228">
        <w:t>n</w:t>
      </w:r>
      <w:r w:rsidR="00384D78" w:rsidRPr="00384D78">
        <w:t xml:space="preserve"> </w:t>
      </w:r>
      <w:r w:rsidR="00384D78">
        <w:t>p</w:t>
      </w:r>
      <w:r w:rsidR="00384D78" w:rsidRPr="005B1F0C">
        <w:t>er WAC</w:t>
      </w:r>
      <w:r w:rsidR="00384D78">
        <w:t> </w:t>
      </w:r>
      <w:r w:rsidR="00384D78" w:rsidRPr="005B1F0C">
        <w:t>173</w:t>
      </w:r>
      <w:r w:rsidR="00384D78">
        <w:noBreakHyphen/>
      </w:r>
      <w:r w:rsidR="00384D78" w:rsidRPr="005B1F0C">
        <w:t>230-330</w:t>
      </w:r>
      <w:r w:rsidR="00384D78">
        <w:t xml:space="preserve"> (design flow less than 1 MGD)</w:t>
      </w:r>
      <w:r w:rsidR="00625EBF" w:rsidRPr="005B1F0C">
        <w:t>:</w:t>
      </w:r>
    </w:p>
    <w:p w14:paraId="03D6A7AB" w14:textId="2C58BD8D" w:rsidR="00625EBF" w:rsidRPr="00E36330" w:rsidRDefault="00625EBF" w:rsidP="00C75771">
      <w:pPr>
        <w:pStyle w:val="ListParagraph"/>
        <w:numPr>
          <w:ilvl w:val="7"/>
          <w:numId w:val="12"/>
        </w:numPr>
        <w:ind w:left="1080"/>
      </w:pPr>
      <w:r w:rsidRPr="00E36330">
        <w:t>Alt</w:t>
      </w:r>
      <w:r w:rsidR="00AF7228" w:rsidRPr="00E36330">
        <w:t>ernative</w:t>
      </w:r>
      <w:r w:rsidRPr="00E36330">
        <w:t xml:space="preserve"> 1 – </w:t>
      </w:r>
      <w:proofErr w:type="spellStart"/>
      <w:r w:rsidRPr="00E36330">
        <w:t>Biolac</w:t>
      </w:r>
      <w:proofErr w:type="spellEnd"/>
      <w:r w:rsidRPr="00E36330">
        <w:t xml:space="preserve"> at Corrections </w:t>
      </w:r>
      <w:r w:rsidR="00E65C59" w:rsidRPr="00E36330">
        <w:t>Center</w:t>
      </w:r>
      <w:r w:rsidRPr="00E36330">
        <w:t xml:space="preserve"> = Classification II</w:t>
      </w:r>
    </w:p>
    <w:p w14:paraId="3FFF10B1" w14:textId="58566101" w:rsidR="00625EBF" w:rsidRPr="00E36330" w:rsidRDefault="00625EBF" w:rsidP="00C75771">
      <w:pPr>
        <w:pStyle w:val="ListParagraph"/>
        <w:numPr>
          <w:ilvl w:val="7"/>
          <w:numId w:val="12"/>
        </w:numPr>
        <w:ind w:left="1080"/>
      </w:pPr>
      <w:r w:rsidRPr="00E36330">
        <w:t>Alt</w:t>
      </w:r>
      <w:r w:rsidR="00AF7228" w:rsidRPr="00E36330">
        <w:t>ernative</w:t>
      </w:r>
      <w:r w:rsidRPr="00E36330">
        <w:t xml:space="preserve"> </w:t>
      </w:r>
      <w:r w:rsidR="00E65C59" w:rsidRPr="00E36330">
        <w:t>2</w:t>
      </w:r>
      <w:r w:rsidRPr="00E36330">
        <w:t xml:space="preserve"> – </w:t>
      </w:r>
      <w:proofErr w:type="spellStart"/>
      <w:r w:rsidRPr="00E36330">
        <w:t>Aeromod</w:t>
      </w:r>
      <w:proofErr w:type="spellEnd"/>
      <w:r w:rsidRPr="00E36330">
        <w:t xml:space="preserve"> at </w:t>
      </w:r>
      <w:r w:rsidR="00E65C59" w:rsidRPr="00E36330">
        <w:t>New Lot in</w:t>
      </w:r>
      <w:r w:rsidRPr="00E36330">
        <w:t xml:space="preserve"> Sekiu = Classification II</w:t>
      </w:r>
    </w:p>
    <w:p w14:paraId="37302C9E" w14:textId="66E24FF4" w:rsidR="00625EBF" w:rsidRDefault="00625EBF" w:rsidP="00C75771">
      <w:pPr>
        <w:pStyle w:val="ListParagraph"/>
        <w:numPr>
          <w:ilvl w:val="7"/>
          <w:numId w:val="12"/>
        </w:numPr>
        <w:ind w:left="1080"/>
      </w:pPr>
      <w:r w:rsidRPr="00E36330">
        <w:t>Alt</w:t>
      </w:r>
      <w:r w:rsidR="00AF7228" w:rsidRPr="00E36330">
        <w:t>ernative</w:t>
      </w:r>
      <w:r w:rsidRPr="00E36330">
        <w:t xml:space="preserve"> </w:t>
      </w:r>
      <w:r w:rsidR="00E36330" w:rsidRPr="00E36330">
        <w:t>3</w:t>
      </w:r>
      <w:r w:rsidRPr="00E36330">
        <w:t xml:space="preserve"> – </w:t>
      </w:r>
      <w:proofErr w:type="spellStart"/>
      <w:r w:rsidRPr="00E36330">
        <w:t>Aeromod</w:t>
      </w:r>
      <w:proofErr w:type="spellEnd"/>
      <w:r w:rsidRPr="00E36330">
        <w:t xml:space="preserve"> </w:t>
      </w:r>
      <w:r w:rsidR="00E65C59" w:rsidRPr="00E36330">
        <w:t xml:space="preserve">at </w:t>
      </w:r>
      <w:r w:rsidRPr="00E36330">
        <w:t>Sekiu WWTP = Classification II</w:t>
      </w:r>
    </w:p>
    <w:p w14:paraId="132227AC" w14:textId="1B386333" w:rsidR="00A779A0" w:rsidRPr="00E36330" w:rsidRDefault="00BE3285" w:rsidP="00C75771">
      <w:pPr>
        <w:pStyle w:val="ListParagraph"/>
        <w:numPr>
          <w:ilvl w:val="7"/>
          <w:numId w:val="12"/>
        </w:numPr>
        <w:ind w:left="1080"/>
      </w:pPr>
      <w:r>
        <w:t xml:space="preserve">Alternative 4 – </w:t>
      </w:r>
      <w:proofErr w:type="spellStart"/>
      <w:r>
        <w:t>Aeromod</w:t>
      </w:r>
      <w:proofErr w:type="spellEnd"/>
      <w:r>
        <w:t xml:space="preserve"> at Corrections Center = Classification II</w:t>
      </w:r>
    </w:p>
    <w:p w14:paraId="4E2C8CD4" w14:textId="19DB685B" w:rsidR="00625EBF" w:rsidRPr="00BC3D3E" w:rsidRDefault="00625EBF" w:rsidP="0046670D">
      <w:pPr>
        <w:pStyle w:val="Heading4"/>
      </w:pPr>
      <w:bookmarkStart w:id="216" w:name="_Toc127025869"/>
      <w:r w:rsidRPr="00BC3D3E">
        <w:t xml:space="preserve">Alternative 1 – </w:t>
      </w:r>
      <w:proofErr w:type="spellStart"/>
      <w:r w:rsidRPr="005B1F0C">
        <w:t>Biolac</w:t>
      </w:r>
      <w:proofErr w:type="spellEnd"/>
      <w:r w:rsidRPr="005B1F0C">
        <w:t xml:space="preserve"> at Corrections </w:t>
      </w:r>
      <w:r w:rsidR="00AF7228">
        <w:t>Center</w:t>
      </w:r>
      <w:bookmarkEnd w:id="216"/>
    </w:p>
    <w:p w14:paraId="55BEF8F6" w14:textId="13EBA704" w:rsidR="00933FA9" w:rsidRDefault="00625EBF" w:rsidP="00625EBF">
      <w:r>
        <w:t>This alternative</w:t>
      </w:r>
      <w:r w:rsidR="0085402F">
        <w:t xml:space="preserve"> convert</w:t>
      </w:r>
      <w:r w:rsidR="00246FE7">
        <w:t>s</w:t>
      </w:r>
      <w:r w:rsidR="0085402F">
        <w:t xml:space="preserve"> the Clallam Bay Corrections Center WWTP to a </w:t>
      </w:r>
      <w:proofErr w:type="spellStart"/>
      <w:r w:rsidR="0085402F">
        <w:t>Biolac</w:t>
      </w:r>
      <w:proofErr w:type="spellEnd"/>
      <w:r w:rsidR="0085402F">
        <w:t xml:space="preserve"> treatment system which </w:t>
      </w:r>
      <w:r w:rsidR="00560791">
        <w:t xml:space="preserve">would </w:t>
      </w:r>
      <w:r w:rsidR="00246FE7">
        <w:t>treat flows from Sekiu, Clallam Bay, and the Clallam Bay Corrections Center</w:t>
      </w:r>
      <w:r w:rsidR="0037347D">
        <w:t xml:space="preserve">. </w:t>
      </w:r>
      <w:proofErr w:type="spellStart"/>
      <w:r w:rsidR="0085402F">
        <w:t>Biolac</w:t>
      </w:r>
      <w:r w:rsidR="00026F91">
        <w:t>’s</w:t>
      </w:r>
      <w:proofErr w:type="spellEnd"/>
      <w:r w:rsidR="00026F91">
        <w:t xml:space="preserve"> HDPE</w:t>
      </w:r>
      <w:r w:rsidR="00026F91">
        <w:noBreakHyphen/>
      </w:r>
      <w:r w:rsidR="00CF0828">
        <w:t xml:space="preserve">lined </w:t>
      </w:r>
      <w:r w:rsidR="0085402F">
        <w:t xml:space="preserve">earthen </w:t>
      </w:r>
      <w:r w:rsidR="00026F91">
        <w:t xml:space="preserve">aeration </w:t>
      </w:r>
      <w:r w:rsidR="0085402F">
        <w:t xml:space="preserve">basin and integral clarifiers </w:t>
      </w:r>
      <w:r w:rsidR="00560791">
        <w:t xml:space="preserve">would </w:t>
      </w:r>
      <w:r w:rsidR="0085402F">
        <w:t xml:space="preserve">be constructed within the </w:t>
      </w:r>
      <w:r w:rsidR="0037347D">
        <w:t xml:space="preserve">Corrections Center WWTP’s existing first lagoon. The existing second lagoon </w:t>
      </w:r>
      <w:r w:rsidR="00560791">
        <w:t xml:space="preserve">would </w:t>
      </w:r>
      <w:r w:rsidR="0037347D">
        <w:t>be converted into a long</w:t>
      </w:r>
      <w:r w:rsidR="0037347D">
        <w:noBreakHyphen/>
        <w:t xml:space="preserve">term solids digestion basin. </w:t>
      </w:r>
    </w:p>
    <w:p w14:paraId="1E237C48" w14:textId="4D0FA42C" w:rsidR="00625EBF" w:rsidRDefault="00625EBF" w:rsidP="00625EBF">
      <w:r>
        <w:t xml:space="preserve">The </w:t>
      </w:r>
      <w:proofErr w:type="spellStart"/>
      <w:r>
        <w:t>Biolac</w:t>
      </w:r>
      <w:proofErr w:type="spellEnd"/>
      <w:r>
        <w:t xml:space="preserve"> Treatment System was used as the basis of this alternative </w:t>
      </w:r>
      <w:r w:rsidR="00AF7228">
        <w:t>evaluation;</w:t>
      </w:r>
      <w:r>
        <w:t xml:space="preserve"> however, other wastewater equipment vendors provide similar systems with this configuration. </w:t>
      </w:r>
    </w:p>
    <w:p w14:paraId="6C1A05E5" w14:textId="6AB86F0D" w:rsidR="00E50375" w:rsidRPr="009919DB" w:rsidRDefault="00E50375" w:rsidP="00625EBF">
      <w:r>
        <w:t xml:space="preserve">As discussed above, with updated flow information from 2022, the </w:t>
      </w:r>
      <w:proofErr w:type="spellStart"/>
      <w:r>
        <w:t>Biolac</w:t>
      </w:r>
      <w:proofErr w:type="spellEnd"/>
      <w:r>
        <w:t xml:space="preserve"> system is no longer a feasible treatment option. The </w:t>
      </w:r>
      <w:proofErr w:type="spellStart"/>
      <w:r>
        <w:t>Biolac</w:t>
      </w:r>
      <w:proofErr w:type="spellEnd"/>
      <w:r>
        <w:t xml:space="preserve"> system </w:t>
      </w:r>
      <w:r w:rsidR="00E97571">
        <w:t xml:space="preserve">requires a minimum volumetric load in order to denitrify effectively.  Initially, the flows from the Corrections Center were high enough to achieve the required volumetric load; however, in recent years the flow has decreased year after year.  Unless the flows from the Correction Center increase, the </w:t>
      </w:r>
      <w:proofErr w:type="spellStart"/>
      <w:r w:rsidR="00E97571">
        <w:t>Biolac</w:t>
      </w:r>
      <w:proofErr w:type="spellEnd"/>
      <w:r w:rsidR="00E97571">
        <w:t xml:space="preserve"> system </w:t>
      </w:r>
      <w:r>
        <w:t>will not be</w:t>
      </w:r>
      <w:r w:rsidR="00E97571">
        <w:t xml:space="preserve"> an</w:t>
      </w:r>
      <w:r>
        <w:t xml:space="preserve"> effective </w:t>
      </w:r>
      <w:r w:rsidR="00E97571">
        <w:t>option</w:t>
      </w:r>
      <w:r>
        <w:t>. Regardless, the evaluation of Alternative 1 has still been included below for informational purposes.</w:t>
      </w:r>
    </w:p>
    <w:p w14:paraId="6B6D3A91" w14:textId="26151375" w:rsidR="00625EBF" w:rsidRDefault="00773156" w:rsidP="009E1C76">
      <w:pPr>
        <w:pStyle w:val="Heading5"/>
      </w:pPr>
      <w:r>
        <w:t xml:space="preserve">Alternative 1 </w:t>
      </w:r>
      <w:r w:rsidR="00625EBF" w:rsidRPr="00856F83">
        <w:t>Costs (Construction / Operations &amp; Maintenance)</w:t>
      </w:r>
    </w:p>
    <w:p w14:paraId="586CABE9" w14:textId="58FFD10B" w:rsidR="00625EBF" w:rsidRDefault="00E50375" w:rsidP="00625EBF">
      <w:r>
        <w:t xml:space="preserve">By combining flows with the Corrections Center, costs for this option would be shared between the County and the Corrections Center. The division of costs was estimated based on the fraction of Corrections Center influent flow to be treated compared to the total design flow of the system. </w:t>
      </w:r>
      <w:r w:rsidR="00625EBF">
        <w:t xml:space="preserve">The estimated </w:t>
      </w:r>
      <w:r w:rsidR="00560791">
        <w:t xml:space="preserve">capital </w:t>
      </w:r>
      <w:r w:rsidR="00625EBF">
        <w:t xml:space="preserve">cost </w:t>
      </w:r>
      <w:r w:rsidR="002679C8">
        <w:t>f</w:t>
      </w:r>
      <w:r w:rsidR="00625EBF">
        <w:t xml:space="preserve">or this </w:t>
      </w:r>
      <w:r w:rsidR="002679C8">
        <w:t>alternative</w:t>
      </w:r>
      <w:r w:rsidR="00625EBF">
        <w:t xml:space="preserve">, including contingency, sales tax, and engineering, </w:t>
      </w:r>
      <w:r w:rsidR="00560791">
        <w:t>was estimated to be</w:t>
      </w:r>
      <w:r w:rsidR="00625EBF">
        <w:t xml:space="preserve"> </w:t>
      </w:r>
      <w:r w:rsidR="00625EBF" w:rsidRPr="009E1C76">
        <w:t>$</w:t>
      </w:r>
      <w:r w:rsidR="002679C8">
        <w:t>24.5 million ($16.5 </w:t>
      </w:r>
      <w:r w:rsidR="00625EBF" w:rsidRPr="009E1C76">
        <w:t>millio</w:t>
      </w:r>
      <w:r w:rsidR="002679C8">
        <w:t xml:space="preserve">n estimated capital cost </w:t>
      </w:r>
      <w:r w:rsidR="002A09D8">
        <w:t>by</w:t>
      </w:r>
      <w:r w:rsidR="002679C8">
        <w:t xml:space="preserve"> the County).</w:t>
      </w:r>
    </w:p>
    <w:p w14:paraId="5C0BDE63" w14:textId="45AC45CF" w:rsidR="00625EBF" w:rsidRDefault="00625EBF" w:rsidP="00625EBF">
      <w:r>
        <w:t xml:space="preserve">The annual operations and maintenance costs for this alternative </w:t>
      </w:r>
      <w:r w:rsidR="004649FD">
        <w:t xml:space="preserve">would be low relative to the other alternatives. </w:t>
      </w:r>
      <w:r w:rsidR="002679C8">
        <w:t>Similar to the capital cost, c</w:t>
      </w:r>
      <w:r w:rsidR="004649FD">
        <w:t xml:space="preserve">ombining treatment with the Corrections Center would allow the County to share </w:t>
      </w:r>
      <w:proofErr w:type="spellStart"/>
      <w:r w:rsidR="002679C8">
        <w:t>O&amp;M</w:t>
      </w:r>
      <w:proofErr w:type="spellEnd"/>
      <w:r w:rsidR="002679C8">
        <w:t xml:space="preserve"> costs with the Corrections Center</w:t>
      </w:r>
      <w:r>
        <w:t xml:space="preserve">.  </w:t>
      </w:r>
      <w:r w:rsidR="002679C8">
        <w:t xml:space="preserve">This alternative would be expected to have an annual </w:t>
      </w:r>
      <w:proofErr w:type="spellStart"/>
      <w:r w:rsidR="002679C8">
        <w:t>O&amp;M</w:t>
      </w:r>
      <w:proofErr w:type="spellEnd"/>
      <w:r w:rsidR="002679C8">
        <w:t xml:space="preserve"> cost of $306,</w:t>
      </w:r>
      <w:r w:rsidR="000546FE">
        <w:t>2</w:t>
      </w:r>
      <w:r w:rsidR="002679C8">
        <w:t>00 ($20</w:t>
      </w:r>
      <w:r w:rsidR="000546FE">
        <w:t>6</w:t>
      </w:r>
      <w:r w:rsidR="002679C8">
        <w:t>,</w:t>
      </w:r>
      <w:r w:rsidR="000546FE">
        <w:t>7</w:t>
      </w:r>
      <w:r w:rsidR="002679C8">
        <w:t xml:space="preserve">00 estimated </w:t>
      </w:r>
      <w:proofErr w:type="spellStart"/>
      <w:r w:rsidR="002679C8">
        <w:t>O&amp;M</w:t>
      </w:r>
      <w:proofErr w:type="spellEnd"/>
      <w:r w:rsidR="002679C8">
        <w:t xml:space="preserve"> cost </w:t>
      </w:r>
      <w:r w:rsidR="002A09D8">
        <w:t>by</w:t>
      </w:r>
      <w:r w:rsidR="002679C8">
        <w:t xml:space="preserve"> the County).</w:t>
      </w:r>
    </w:p>
    <w:p w14:paraId="4E5F6683" w14:textId="59AD93ED" w:rsidR="00625EBF" w:rsidRPr="00ED2B42" w:rsidRDefault="00625EBF" w:rsidP="00625EBF">
      <w:r>
        <w:t>The</w:t>
      </w:r>
      <w:r w:rsidR="002679C8">
        <w:t xml:space="preserve"> estimated</w:t>
      </w:r>
      <w:r>
        <w:t xml:space="preserve"> net present worth 22-year life cycle cost </w:t>
      </w:r>
      <w:r w:rsidR="002679C8">
        <w:t xml:space="preserve">for </w:t>
      </w:r>
      <w:r>
        <w:t xml:space="preserve">this alternative is </w:t>
      </w:r>
      <w:r w:rsidRPr="00904EE2">
        <w:t>$</w:t>
      </w:r>
      <w:r w:rsidR="002679C8">
        <w:t>30,840</w:t>
      </w:r>
      <w:r w:rsidR="004649FD">
        <w:t>,000</w:t>
      </w:r>
      <w:r w:rsidR="002679C8">
        <w:t xml:space="preserve"> ($20,817,000 </w:t>
      </w:r>
      <w:r w:rsidR="00D04B13">
        <w:t>by</w:t>
      </w:r>
      <w:r w:rsidR="002679C8">
        <w:t xml:space="preserve"> the County)</w:t>
      </w:r>
    </w:p>
    <w:p w14:paraId="326EA86E" w14:textId="77777777" w:rsidR="00625EBF" w:rsidRPr="00856F83" w:rsidRDefault="00625EBF" w:rsidP="009E1C76">
      <w:pPr>
        <w:pStyle w:val="Heading5"/>
      </w:pPr>
      <w:r w:rsidRPr="00856F83">
        <w:t>Site Layout</w:t>
      </w:r>
    </w:p>
    <w:p w14:paraId="700E0DA7" w14:textId="739C1336" w:rsidR="00625EBF" w:rsidRDefault="00625EBF" w:rsidP="00625EBF">
      <w:r w:rsidRPr="0028089C">
        <w:t xml:space="preserve">See Appendix B </w:t>
      </w:r>
      <w:r w:rsidR="0028089C" w:rsidRPr="0028089C">
        <w:t>f</w:t>
      </w:r>
      <w:r w:rsidRPr="0028089C">
        <w:t>or a conceptual layout of this alternative.</w:t>
      </w:r>
    </w:p>
    <w:p w14:paraId="662EC03E" w14:textId="62386A39" w:rsidR="00625EBF" w:rsidRDefault="00625EBF" w:rsidP="001823BC">
      <w:pPr>
        <w:pStyle w:val="Heading4"/>
      </w:pPr>
      <w:bookmarkStart w:id="217" w:name="_Toc127025870"/>
      <w:r w:rsidRPr="001F75B6">
        <w:t xml:space="preserve">Alternative 2 – </w:t>
      </w:r>
      <w:proofErr w:type="spellStart"/>
      <w:r w:rsidRPr="001F75B6">
        <w:t>Aeromod</w:t>
      </w:r>
      <w:proofErr w:type="spellEnd"/>
      <w:r w:rsidRPr="001F75B6">
        <w:t xml:space="preserve"> at New Lot in Sekiu</w:t>
      </w:r>
      <w:bookmarkEnd w:id="217"/>
    </w:p>
    <w:p w14:paraId="26584501" w14:textId="32E7CAFB" w:rsidR="00CC09BC" w:rsidRDefault="00CC09BC" w:rsidP="00CC09BC">
      <w:r>
        <w:t>This alternative evaluates the</w:t>
      </w:r>
      <w:r w:rsidR="00016ACF">
        <w:t xml:space="preserve"> </w:t>
      </w:r>
      <w:proofErr w:type="spellStart"/>
      <w:r w:rsidR="00016ACF">
        <w:t>SEQUOX</w:t>
      </w:r>
      <w:proofErr w:type="spellEnd"/>
      <w:r>
        <w:t xml:space="preserve"> activated sludge system offered by </w:t>
      </w:r>
      <w:proofErr w:type="spellStart"/>
      <w:r>
        <w:t>Aeromod</w:t>
      </w:r>
      <w:proofErr w:type="spellEnd"/>
      <w:r>
        <w:t xml:space="preserve"> to be constructed at </w:t>
      </w:r>
      <w:r w:rsidR="0052677B">
        <w:t>a new lot in</w:t>
      </w:r>
      <w:r>
        <w:t xml:space="preserve"> Sekiu.  </w:t>
      </w:r>
      <w:r w:rsidR="0052677B">
        <w:t xml:space="preserve">The </w:t>
      </w:r>
      <w:proofErr w:type="spellStart"/>
      <w:r w:rsidR="0052677B">
        <w:t>Aeromod</w:t>
      </w:r>
      <w:proofErr w:type="spellEnd"/>
      <w:r w:rsidR="0052677B">
        <w:t xml:space="preserve"> system</w:t>
      </w:r>
      <w:r>
        <w:t xml:space="preserve"> is a package system in the configuration of a series of rectangular basins</w:t>
      </w:r>
      <w:r w:rsidR="0052677B">
        <w:t>, and</w:t>
      </w:r>
      <w:r>
        <w:t xml:space="preserve"> was used as the basis of this alternative evaluation, </w:t>
      </w:r>
      <w:r w:rsidR="006D5134">
        <w:t>though</w:t>
      </w:r>
      <w:r>
        <w:t xml:space="preserve"> other wastewater equipment vendors provide similar systems with this configuration. </w:t>
      </w:r>
    </w:p>
    <w:p w14:paraId="221AC98E" w14:textId="156F30CA" w:rsidR="00CC09BC" w:rsidRDefault="00CC09BC" w:rsidP="00CC09BC">
      <w:r>
        <w:t xml:space="preserve">This alternative has four options in regards to the flows treated at the new site in Sekiu. </w:t>
      </w:r>
    </w:p>
    <w:p w14:paraId="6BE90F66" w14:textId="2CFD40E4" w:rsidR="00016ACF" w:rsidRDefault="00016ACF" w:rsidP="00C75771">
      <w:pPr>
        <w:pStyle w:val="ListParagraph"/>
        <w:numPr>
          <w:ilvl w:val="7"/>
          <w:numId w:val="4"/>
        </w:numPr>
        <w:ind w:left="1080"/>
      </w:pPr>
      <w:r>
        <w:lastRenderedPageBreak/>
        <w:t xml:space="preserve">The new </w:t>
      </w:r>
      <w:proofErr w:type="spellStart"/>
      <w:r>
        <w:t>Aeromod</w:t>
      </w:r>
      <w:proofErr w:type="spellEnd"/>
      <w:r>
        <w:t xml:space="preserve"> system at the new lot in Sekiu will treat flows only from Sekiu. Another new </w:t>
      </w:r>
      <w:proofErr w:type="spellStart"/>
      <w:r>
        <w:t>Aeromod</w:t>
      </w:r>
      <w:proofErr w:type="spellEnd"/>
      <w:r>
        <w:t xml:space="preserve"> system will be constructed at the existing Clallam Bay WWTP to treat flows from Clallam Bay.</w:t>
      </w:r>
    </w:p>
    <w:p w14:paraId="6700AF11" w14:textId="77777777" w:rsidR="00016ACF" w:rsidRDefault="00016ACF" w:rsidP="00C75771">
      <w:pPr>
        <w:pStyle w:val="ListParagraph"/>
        <w:numPr>
          <w:ilvl w:val="7"/>
          <w:numId w:val="4"/>
        </w:numPr>
        <w:ind w:left="1080"/>
      </w:pPr>
      <w:r>
        <w:t xml:space="preserve">The new </w:t>
      </w:r>
      <w:proofErr w:type="spellStart"/>
      <w:r>
        <w:t>Aeromod</w:t>
      </w:r>
      <w:proofErr w:type="spellEnd"/>
      <w:r>
        <w:t xml:space="preserve"> system at the new lot in Sekiu will treat flows from Sekiu and the Clallam Bay Corrections Center. Another new </w:t>
      </w:r>
      <w:proofErr w:type="spellStart"/>
      <w:r>
        <w:t>Aeromod</w:t>
      </w:r>
      <w:proofErr w:type="spellEnd"/>
      <w:r>
        <w:t xml:space="preserve"> system will be constructed at the existing Clallam Bay WWTP to treat flows from Clallam Bay.</w:t>
      </w:r>
    </w:p>
    <w:p w14:paraId="2049187D" w14:textId="77777777" w:rsidR="00016ACF" w:rsidRDefault="00016ACF" w:rsidP="00C75771">
      <w:pPr>
        <w:pStyle w:val="ListParagraph"/>
        <w:numPr>
          <w:ilvl w:val="7"/>
          <w:numId w:val="4"/>
        </w:numPr>
        <w:ind w:left="1080"/>
      </w:pPr>
      <w:r>
        <w:t xml:space="preserve">The new </w:t>
      </w:r>
      <w:proofErr w:type="spellStart"/>
      <w:r>
        <w:t>Aeromod</w:t>
      </w:r>
      <w:proofErr w:type="spellEnd"/>
      <w:r>
        <w:t xml:space="preserve"> system at the new lot in Sekiu will treat flows from Sekiu and Clallam Bay.</w:t>
      </w:r>
    </w:p>
    <w:p w14:paraId="2F3D29CF" w14:textId="77777777" w:rsidR="00016ACF" w:rsidRDefault="00016ACF" w:rsidP="00C75771">
      <w:pPr>
        <w:pStyle w:val="ListParagraph"/>
        <w:numPr>
          <w:ilvl w:val="7"/>
          <w:numId w:val="4"/>
        </w:numPr>
        <w:ind w:left="1080"/>
      </w:pPr>
      <w:r>
        <w:t xml:space="preserve">The new </w:t>
      </w:r>
      <w:proofErr w:type="spellStart"/>
      <w:r>
        <w:t>Aeromod</w:t>
      </w:r>
      <w:proofErr w:type="spellEnd"/>
      <w:r>
        <w:t xml:space="preserve"> system at the new lot in Sekiu will treat flows from Sekiu, the Clallam Bay Corrections Center, and Clallam Bay. </w:t>
      </w:r>
    </w:p>
    <w:p w14:paraId="5035E19A" w14:textId="68065E56" w:rsidR="00625EBF" w:rsidRDefault="00773156" w:rsidP="001823BC">
      <w:pPr>
        <w:pStyle w:val="Heading5"/>
      </w:pPr>
      <w:r w:rsidRPr="00773156">
        <w:t xml:space="preserve">Alternative 2 </w:t>
      </w:r>
      <w:r w:rsidR="00625EBF" w:rsidRPr="00773156">
        <w:t>Costs (Construction / Operations &amp; Maintenance)</w:t>
      </w:r>
    </w:p>
    <w:p w14:paraId="3E1CA8FD" w14:textId="24DE1B70" w:rsidR="00625EBF" w:rsidRPr="007863FC" w:rsidRDefault="00560791" w:rsidP="00625EBF">
      <w:r>
        <w:t xml:space="preserve">Capital </w:t>
      </w:r>
      <w:r w:rsidR="00625EBF">
        <w:t>cost</w:t>
      </w:r>
      <w:r w:rsidR="00E7172B">
        <w:t>s, including contingency, sales tax, and engineering,</w:t>
      </w:r>
      <w:r w:rsidR="00625EBF">
        <w:t xml:space="preserve"> for </w:t>
      </w:r>
      <w:r w:rsidR="00E7172B">
        <w:t>each</w:t>
      </w:r>
      <w:r w:rsidR="00625EBF">
        <w:t xml:space="preserve"> option</w:t>
      </w:r>
      <w:r w:rsidR="00E7172B">
        <w:t xml:space="preserve"> presented for this alternative are summarized below in Table 7-1</w:t>
      </w:r>
      <w:r w:rsidR="00384D78">
        <w:t>2</w:t>
      </w:r>
      <w:r w:rsidR="00625EBF">
        <w:t xml:space="preserve">.  </w:t>
      </w:r>
      <w:r w:rsidR="00CE04C0">
        <w:t xml:space="preserve">For all </w:t>
      </w:r>
      <w:r w:rsidR="000546FE">
        <w:t xml:space="preserve">flow </w:t>
      </w:r>
      <w:r w:rsidR="00CE04C0">
        <w:t>options</w:t>
      </w:r>
      <w:r w:rsidR="006D5134">
        <w:t xml:space="preserve"> within this alternative</w:t>
      </w:r>
      <w:r w:rsidR="00CE04C0">
        <w:t xml:space="preserve">, land acquisition for the new site is expected to add significant cost to the upgrade. </w:t>
      </w:r>
      <w:r w:rsidR="007863FC">
        <w:t>Construction</w:t>
      </w:r>
      <w:r w:rsidR="007863FC" w:rsidRPr="007863FC">
        <w:t xml:space="preserve"> </w:t>
      </w:r>
      <w:r w:rsidR="007863FC">
        <w:t>costs for options that include flows from Clallam Bay Corrections Center (Flow Option B and D) will be shared between the County and the Corrections Center.</w:t>
      </w:r>
    </w:p>
    <w:p w14:paraId="693AD6A1" w14:textId="28E4E42F" w:rsidR="003B45D1" w:rsidRDefault="002D1E90" w:rsidP="003B45D1">
      <w:r>
        <w:t xml:space="preserve">Operation and maintenance </w:t>
      </w:r>
      <w:r w:rsidR="00176B4F">
        <w:t>(</w:t>
      </w:r>
      <w:proofErr w:type="spellStart"/>
      <w:r w:rsidR="00176B4F">
        <w:t>O&amp;M</w:t>
      </w:r>
      <w:proofErr w:type="spellEnd"/>
      <w:r w:rsidR="00176B4F">
        <w:t xml:space="preserve">) </w:t>
      </w:r>
      <w:r>
        <w:t xml:space="preserve">costs </w:t>
      </w:r>
      <w:r w:rsidR="00176B4F">
        <w:t>depend on the flow option. Options that combine flows from Sekiu and Clallam Bay have</w:t>
      </w:r>
      <w:r w:rsidR="00035AFE">
        <w:t xml:space="preserve"> lower </w:t>
      </w:r>
      <w:proofErr w:type="spellStart"/>
      <w:r w:rsidR="00035AFE">
        <w:t>O&amp;M</w:t>
      </w:r>
      <w:proofErr w:type="spellEnd"/>
      <w:r w:rsidR="00035AFE">
        <w:t xml:space="preserve"> costs than options with separate treatment plants. </w:t>
      </w:r>
      <w:proofErr w:type="spellStart"/>
      <w:r w:rsidR="00064B7A">
        <w:t>O&amp;M</w:t>
      </w:r>
      <w:proofErr w:type="spellEnd"/>
      <w:r w:rsidR="00064B7A">
        <w:t xml:space="preserve"> costs for o</w:t>
      </w:r>
      <w:r w:rsidR="00035AFE">
        <w:t xml:space="preserve">ptions that include flows from Clallam Bay Corrections Center </w:t>
      </w:r>
      <w:r w:rsidR="007863FC">
        <w:t xml:space="preserve">(Flow Option B and D) </w:t>
      </w:r>
      <w:r w:rsidR="00064B7A">
        <w:t>will be shared between the County and the Corrections Center</w:t>
      </w:r>
      <w:r w:rsidR="007863FC">
        <w:t xml:space="preserve">. </w:t>
      </w:r>
    </w:p>
    <w:p w14:paraId="253FC862" w14:textId="21F7E020" w:rsidR="00CC09BC" w:rsidRPr="00E4401A" w:rsidRDefault="00CC09BC" w:rsidP="008A34BA">
      <w:pPr>
        <w:pStyle w:val="Heading7"/>
      </w:pPr>
      <w:bookmarkStart w:id="218" w:name="_Toc127019641"/>
      <w:r w:rsidRPr="00E4401A">
        <w:t>Table 7-</w:t>
      </w:r>
      <w:r w:rsidR="00E4401A" w:rsidRPr="00E4401A">
        <w:t>1</w:t>
      </w:r>
      <w:r w:rsidR="00384D78">
        <w:t>2</w:t>
      </w:r>
      <w:r w:rsidRPr="00E4401A">
        <w:t xml:space="preserve">:  </w:t>
      </w:r>
      <w:r w:rsidR="00D15E18" w:rsidRPr="00E4401A">
        <w:t>Alternative 2 Cost Estimates</w:t>
      </w:r>
      <w:bookmarkEnd w:id="218"/>
    </w:p>
    <w:tbl>
      <w:tblPr>
        <w:tblW w:w="5000" w:type="pct"/>
        <w:jc w:val="center"/>
        <w:tblLayout w:type="fixed"/>
        <w:tblLook w:val="04A0" w:firstRow="1" w:lastRow="0" w:firstColumn="1" w:lastColumn="0" w:noHBand="0" w:noVBand="1"/>
      </w:tblPr>
      <w:tblGrid>
        <w:gridCol w:w="2601"/>
        <w:gridCol w:w="2245"/>
        <w:gridCol w:w="2247"/>
        <w:gridCol w:w="2247"/>
      </w:tblGrid>
      <w:tr w:rsidR="00E7172B" w:rsidRPr="00721D83" w14:paraId="0470A794" w14:textId="34EE05A3" w:rsidTr="00D04B13">
        <w:trPr>
          <w:trHeight w:val="300"/>
          <w:tblHeader/>
          <w:jc w:val="center"/>
        </w:trPr>
        <w:tc>
          <w:tcPr>
            <w:tcW w:w="1392" w:type="pct"/>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1AF72262" w14:textId="1CFC8E08" w:rsidR="00E7172B" w:rsidRPr="00721D83" w:rsidRDefault="00E7172B" w:rsidP="00D15E18">
            <w:pPr>
              <w:pStyle w:val="TableHeading"/>
            </w:pPr>
          </w:p>
        </w:tc>
        <w:tc>
          <w:tcPr>
            <w:tcW w:w="1202" w:type="pct"/>
            <w:tcBorders>
              <w:top w:val="single" w:sz="8" w:space="0" w:color="auto"/>
              <w:left w:val="nil"/>
              <w:bottom w:val="single" w:sz="4" w:space="0" w:color="auto"/>
              <w:right w:val="single" w:sz="8" w:space="0" w:color="auto"/>
            </w:tcBorders>
            <w:shd w:val="clear" w:color="auto" w:fill="BFBFBF" w:themeFill="background1" w:themeFillShade="BF"/>
            <w:noWrap/>
            <w:vAlign w:val="center"/>
          </w:tcPr>
          <w:p w14:paraId="15EEC7B8" w14:textId="1CDE39A7" w:rsidR="00E7172B" w:rsidRPr="00721D83" w:rsidRDefault="00E7172B" w:rsidP="00D15E18">
            <w:pPr>
              <w:pStyle w:val="TableHeading"/>
            </w:pPr>
            <w:r>
              <w:t xml:space="preserve">Estimated </w:t>
            </w:r>
            <w:r w:rsidR="007E6194">
              <w:t xml:space="preserve">Capital </w:t>
            </w:r>
            <w:r>
              <w:t>Cost</w:t>
            </w:r>
            <w:r w:rsidRPr="00F87CB9" w:rsidDel="00D15E18">
              <w:rPr>
                <w:u w:val="single"/>
              </w:rPr>
              <w:t xml:space="preserve"> </w:t>
            </w:r>
          </w:p>
        </w:tc>
        <w:tc>
          <w:tcPr>
            <w:tcW w:w="1203"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5505D47B" w14:textId="100D130E" w:rsidR="00E7172B" w:rsidRDefault="00E7172B" w:rsidP="00D15E18">
            <w:pPr>
              <w:pStyle w:val="TableHeading"/>
            </w:pPr>
            <w:r>
              <w:t xml:space="preserve">Estimated </w:t>
            </w:r>
            <w:r w:rsidR="00F44BD8">
              <w:t xml:space="preserve">Annual </w:t>
            </w:r>
            <w:proofErr w:type="spellStart"/>
            <w:r>
              <w:t>O&amp;M</w:t>
            </w:r>
            <w:proofErr w:type="spellEnd"/>
            <w:r>
              <w:t xml:space="preserve"> Cost</w:t>
            </w:r>
            <w:r w:rsidRPr="00F87CB9" w:rsidDel="00D15E18">
              <w:rPr>
                <w:u w:val="single"/>
              </w:rPr>
              <w:t xml:space="preserve"> </w:t>
            </w:r>
          </w:p>
        </w:tc>
        <w:tc>
          <w:tcPr>
            <w:tcW w:w="1203"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14E93350" w14:textId="2D2AC707" w:rsidR="00E7172B" w:rsidRDefault="00E7172B" w:rsidP="00D15E18">
            <w:pPr>
              <w:pStyle w:val="TableHeading"/>
            </w:pPr>
            <w:r>
              <w:t xml:space="preserve">Estimated </w:t>
            </w:r>
            <w:r w:rsidR="002679C8">
              <w:t>22</w:t>
            </w:r>
            <w:r w:rsidR="002679C8">
              <w:noBreakHyphen/>
              <w:t xml:space="preserve">Year </w:t>
            </w:r>
            <w:r>
              <w:t>Life Cycle Cost</w:t>
            </w:r>
          </w:p>
        </w:tc>
      </w:tr>
      <w:tr w:rsidR="007915AA" w:rsidRPr="00721D83" w14:paraId="50072E93" w14:textId="00CE2442" w:rsidTr="00D04B13">
        <w:trPr>
          <w:trHeight w:val="300"/>
          <w:jc w:val="center"/>
        </w:trPr>
        <w:tc>
          <w:tcPr>
            <w:tcW w:w="1392" w:type="pct"/>
            <w:tcBorders>
              <w:top w:val="nil"/>
              <w:left w:val="single" w:sz="8" w:space="0" w:color="auto"/>
              <w:bottom w:val="single" w:sz="4" w:space="0" w:color="auto"/>
              <w:right w:val="single" w:sz="4" w:space="0" w:color="auto"/>
            </w:tcBorders>
            <w:shd w:val="clear" w:color="auto" w:fill="auto"/>
            <w:noWrap/>
            <w:vAlign w:val="center"/>
          </w:tcPr>
          <w:p w14:paraId="4DEA211E" w14:textId="197C3971" w:rsidR="006A7287" w:rsidRPr="00D15E18" w:rsidRDefault="006A7287" w:rsidP="006A7287">
            <w:pPr>
              <w:pStyle w:val="TableContents"/>
              <w:rPr>
                <w:u w:val="single"/>
              </w:rPr>
            </w:pPr>
            <w:r w:rsidRPr="00D15E18">
              <w:rPr>
                <w:u w:val="single"/>
              </w:rPr>
              <w:t>Flow Option A:</w:t>
            </w:r>
          </w:p>
          <w:p w14:paraId="70D9820C" w14:textId="3CF94730" w:rsidR="006A7287" w:rsidRPr="00721D83" w:rsidRDefault="006A7287" w:rsidP="006A7287">
            <w:pPr>
              <w:pStyle w:val="TableContents"/>
            </w:pPr>
            <w:r>
              <w:t xml:space="preserve">Sekiu Flows Only w/ </w:t>
            </w:r>
            <w:proofErr w:type="spellStart"/>
            <w:r>
              <w:t>Add’l</w:t>
            </w:r>
            <w:proofErr w:type="spellEnd"/>
            <w:r>
              <w:t xml:space="preserve"> New </w:t>
            </w:r>
            <w:proofErr w:type="spellStart"/>
            <w:r>
              <w:t>Aeromod</w:t>
            </w:r>
            <w:proofErr w:type="spellEnd"/>
            <w:r>
              <w:t xml:space="preserve"> at Clallam Bay</w:t>
            </w:r>
          </w:p>
        </w:tc>
        <w:tc>
          <w:tcPr>
            <w:tcW w:w="1202" w:type="pct"/>
            <w:tcBorders>
              <w:top w:val="nil"/>
              <w:left w:val="nil"/>
              <w:bottom w:val="single" w:sz="4" w:space="0" w:color="auto"/>
              <w:right w:val="single" w:sz="8" w:space="0" w:color="auto"/>
            </w:tcBorders>
            <w:shd w:val="clear" w:color="auto" w:fill="auto"/>
            <w:noWrap/>
            <w:vAlign w:val="center"/>
            <w:hideMark/>
          </w:tcPr>
          <w:p w14:paraId="635F09C8" w14:textId="3BADFB02" w:rsidR="006A7287" w:rsidRPr="00721D83" w:rsidRDefault="006A7287" w:rsidP="006A7287">
            <w:pPr>
              <w:pStyle w:val="TableContents"/>
            </w:pPr>
            <w:r w:rsidRPr="00912691">
              <w:t xml:space="preserve">$42,485,000 </w:t>
            </w:r>
          </w:p>
        </w:tc>
        <w:tc>
          <w:tcPr>
            <w:tcW w:w="1203" w:type="pct"/>
            <w:tcBorders>
              <w:top w:val="nil"/>
              <w:left w:val="nil"/>
              <w:bottom w:val="single" w:sz="4" w:space="0" w:color="auto"/>
              <w:right w:val="single" w:sz="8" w:space="0" w:color="auto"/>
            </w:tcBorders>
            <w:vAlign w:val="center"/>
          </w:tcPr>
          <w:p w14:paraId="57C96562" w14:textId="6C23BAE3" w:rsidR="006A7287" w:rsidRPr="00721D83" w:rsidRDefault="006A7287" w:rsidP="006A7287">
            <w:pPr>
              <w:pStyle w:val="TableContents"/>
            </w:pPr>
            <w:r w:rsidRPr="00082CDB">
              <w:t xml:space="preserve">$473,900 </w:t>
            </w:r>
          </w:p>
        </w:tc>
        <w:tc>
          <w:tcPr>
            <w:tcW w:w="1203" w:type="pct"/>
            <w:tcBorders>
              <w:top w:val="nil"/>
              <w:left w:val="nil"/>
              <w:bottom w:val="single" w:sz="4" w:space="0" w:color="auto"/>
              <w:right w:val="single" w:sz="8" w:space="0" w:color="auto"/>
            </w:tcBorders>
            <w:vAlign w:val="center"/>
          </w:tcPr>
          <w:p w14:paraId="40A5F30C" w14:textId="2888BC4B" w:rsidR="006A7287" w:rsidRPr="00721D83" w:rsidRDefault="006A7287" w:rsidP="006A7287">
            <w:pPr>
              <w:pStyle w:val="TableContents"/>
            </w:pPr>
            <w:r w:rsidRPr="00B310CA">
              <w:t>$52,33</w:t>
            </w:r>
            <w:r w:rsidR="000546FE">
              <w:t>5</w:t>
            </w:r>
            <w:r w:rsidRPr="00B310CA">
              <w:t>,</w:t>
            </w:r>
            <w:r w:rsidR="000546FE">
              <w:t>000</w:t>
            </w:r>
            <w:r w:rsidRPr="00B310CA">
              <w:t xml:space="preserve"> </w:t>
            </w:r>
          </w:p>
        </w:tc>
      </w:tr>
      <w:tr w:rsidR="007915AA" w:rsidRPr="00721D83" w14:paraId="5C46D580" w14:textId="77777777" w:rsidTr="00D04B13">
        <w:trPr>
          <w:trHeight w:val="300"/>
          <w:jc w:val="center"/>
        </w:trPr>
        <w:tc>
          <w:tcPr>
            <w:tcW w:w="1392" w:type="pct"/>
            <w:tcBorders>
              <w:top w:val="nil"/>
              <w:left w:val="single" w:sz="8" w:space="0" w:color="auto"/>
              <w:bottom w:val="single" w:sz="4" w:space="0" w:color="auto"/>
              <w:right w:val="single" w:sz="4" w:space="0" w:color="auto"/>
            </w:tcBorders>
            <w:shd w:val="clear" w:color="auto" w:fill="auto"/>
            <w:noWrap/>
            <w:vAlign w:val="center"/>
          </w:tcPr>
          <w:p w14:paraId="02E5F6FE" w14:textId="1C7130CE" w:rsidR="006A7287" w:rsidRPr="00D15E18" w:rsidRDefault="006A7287" w:rsidP="006A7287">
            <w:pPr>
              <w:pStyle w:val="TableContents"/>
              <w:rPr>
                <w:u w:val="single"/>
              </w:rPr>
            </w:pPr>
            <w:r w:rsidRPr="00D15E18">
              <w:rPr>
                <w:u w:val="single"/>
              </w:rPr>
              <w:t>Flow Option B:</w:t>
            </w:r>
          </w:p>
          <w:p w14:paraId="3816FECC" w14:textId="4B411576" w:rsidR="006A7287" w:rsidRDefault="006A7287" w:rsidP="006A7287">
            <w:pPr>
              <w:pStyle w:val="TableContents"/>
            </w:pPr>
            <w:r>
              <w:t xml:space="preserve">Sekiu + Corrections Center Flows w/ </w:t>
            </w:r>
            <w:proofErr w:type="spellStart"/>
            <w:r>
              <w:t>Add’l</w:t>
            </w:r>
            <w:proofErr w:type="spellEnd"/>
            <w:r>
              <w:t xml:space="preserve"> New </w:t>
            </w:r>
            <w:proofErr w:type="spellStart"/>
            <w:r>
              <w:t>Aeromod</w:t>
            </w:r>
            <w:proofErr w:type="spellEnd"/>
            <w:r>
              <w:t xml:space="preserve"> at Clallam Bay</w:t>
            </w:r>
          </w:p>
        </w:tc>
        <w:tc>
          <w:tcPr>
            <w:tcW w:w="1202" w:type="pct"/>
            <w:tcBorders>
              <w:top w:val="nil"/>
              <w:left w:val="nil"/>
              <w:bottom w:val="single" w:sz="4" w:space="0" w:color="auto"/>
              <w:right w:val="single" w:sz="8" w:space="0" w:color="auto"/>
            </w:tcBorders>
            <w:shd w:val="clear" w:color="auto" w:fill="auto"/>
            <w:noWrap/>
            <w:vAlign w:val="center"/>
          </w:tcPr>
          <w:p w14:paraId="2A7D90B1" w14:textId="77777777" w:rsidR="00684623" w:rsidRDefault="00684623" w:rsidP="006A7287">
            <w:pPr>
              <w:pStyle w:val="TableContents"/>
            </w:pPr>
            <w:r>
              <w:t>$44,327,000</w:t>
            </w:r>
          </w:p>
          <w:p w14:paraId="6539B47E" w14:textId="0962E367" w:rsidR="006A7287" w:rsidRPr="00721D83" w:rsidRDefault="00684623" w:rsidP="006A7287">
            <w:pPr>
              <w:pStyle w:val="TableContents"/>
            </w:pPr>
            <w:r>
              <w:t>(</w:t>
            </w:r>
            <w:r w:rsidR="006A7287" w:rsidRPr="00912691">
              <w:t>$31,74</w:t>
            </w:r>
            <w:r w:rsidR="006A7287">
              <w:t>5</w:t>
            </w:r>
            <w:r w:rsidR="006A7287" w:rsidRPr="00912691">
              <w:t>,</w:t>
            </w:r>
            <w:r w:rsidR="006A7287">
              <w:t>00</w:t>
            </w:r>
            <w:r w:rsidR="006A7287" w:rsidRPr="00912691">
              <w:t xml:space="preserve">0 </w:t>
            </w:r>
            <w:r>
              <w:t>by County)</w:t>
            </w:r>
            <w:r w:rsidR="006A7287" w:rsidRPr="009E3011">
              <w:rPr>
                <w:vertAlign w:val="superscript"/>
              </w:rPr>
              <w:t>(1)</w:t>
            </w:r>
            <w:r w:rsidR="006A7287">
              <w:t xml:space="preserve"> </w:t>
            </w:r>
          </w:p>
        </w:tc>
        <w:tc>
          <w:tcPr>
            <w:tcW w:w="1203" w:type="pct"/>
            <w:tcBorders>
              <w:top w:val="nil"/>
              <w:left w:val="nil"/>
              <w:bottom w:val="single" w:sz="4" w:space="0" w:color="auto"/>
              <w:right w:val="single" w:sz="8" w:space="0" w:color="auto"/>
            </w:tcBorders>
            <w:vAlign w:val="center"/>
          </w:tcPr>
          <w:p w14:paraId="7C28A9BA" w14:textId="2057F15C" w:rsidR="007E6194" w:rsidRDefault="007E6194" w:rsidP="006A7287">
            <w:pPr>
              <w:pStyle w:val="TableContents"/>
            </w:pPr>
            <w:r>
              <w:t>$490,900</w:t>
            </w:r>
          </w:p>
          <w:p w14:paraId="71CE448D" w14:textId="13173154" w:rsidR="006A7287" w:rsidRPr="00721D83" w:rsidRDefault="007E6194" w:rsidP="006A7287">
            <w:pPr>
              <w:pStyle w:val="TableContents"/>
            </w:pPr>
            <w:r>
              <w:t>(</w:t>
            </w:r>
            <w:r w:rsidR="006A7287" w:rsidRPr="00082CDB">
              <w:t>$</w:t>
            </w:r>
            <w:r w:rsidR="00C01BF5">
              <w:t>343,200</w:t>
            </w:r>
            <w:r>
              <w:t xml:space="preserve"> by County)</w:t>
            </w:r>
            <w:r w:rsidR="006A7287" w:rsidRPr="009E3011">
              <w:rPr>
                <w:vertAlign w:val="superscript"/>
              </w:rPr>
              <w:t>(1)</w:t>
            </w:r>
          </w:p>
        </w:tc>
        <w:tc>
          <w:tcPr>
            <w:tcW w:w="1203" w:type="pct"/>
            <w:tcBorders>
              <w:top w:val="nil"/>
              <w:left w:val="nil"/>
              <w:bottom w:val="single" w:sz="4" w:space="0" w:color="auto"/>
              <w:right w:val="single" w:sz="8" w:space="0" w:color="auto"/>
            </w:tcBorders>
            <w:vAlign w:val="center"/>
          </w:tcPr>
          <w:p w14:paraId="12B7F4BF" w14:textId="16665B4B" w:rsidR="000546FE" w:rsidRDefault="000546FE" w:rsidP="006A7287">
            <w:pPr>
              <w:pStyle w:val="TableContents"/>
            </w:pPr>
            <w:r>
              <w:t>$54,529,000</w:t>
            </w:r>
          </w:p>
          <w:p w14:paraId="1128BBF4" w14:textId="74BFC234" w:rsidR="006A7287" w:rsidRPr="00721D83" w:rsidRDefault="000546FE" w:rsidP="006A7287">
            <w:pPr>
              <w:pStyle w:val="TableContents"/>
            </w:pPr>
            <w:r>
              <w:t>(</w:t>
            </w:r>
            <w:r w:rsidR="006A7287" w:rsidRPr="00B310CA">
              <w:t>$</w:t>
            </w:r>
            <w:r w:rsidR="00C01BF5">
              <w:t>34,085</w:t>
            </w:r>
            <w:r w:rsidR="006A7287" w:rsidRPr="00B310CA">
              <w:t>,</w:t>
            </w:r>
            <w:r>
              <w:t>000 by County)</w:t>
            </w:r>
            <w:r w:rsidR="00D04B13" w:rsidRPr="009E3011">
              <w:rPr>
                <w:vertAlign w:val="superscript"/>
              </w:rPr>
              <w:t>(1)</w:t>
            </w:r>
          </w:p>
        </w:tc>
      </w:tr>
      <w:tr w:rsidR="007915AA" w:rsidRPr="00721D83" w14:paraId="3A296789" w14:textId="7A147F5B" w:rsidTr="00D04B13">
        <w:trPr>
          <w:trHeight w:val="300"/>
          <w:jc w:val="center"/>
        </w:trPr>
        <w:tc>
          <w:tcPr>
            <w:tcW w:w="1392" w:type="pct"/>
            <w:tcBorders>
              <w:top w:val="nil"/>
              <w:left w:val="single" w:sz="8" w:space="0" w:color="auto"/>
              <w:bottom w:val="single" w:sz="4" w:space="0" w:color="auto"/>
              <w:right w:val="single" w:sz="4" w:space="0" w:color="auto"/>
            </w:tcBorders>
            <w:shd w:val="clear" w:color="auto" w:fill="auto"/>
            <w:noWrap/>
            <w:vAlign w:val="center"/>
            <w:hideMark/>
          </w:tcPr>
          <w:p w14:paraId="172EFBF4" w14:textId="19FA6003" w:rsidR="006A7287" w:rsidRPr="00D15E18" w:rsidRDefault="006A7287" w:rsidP="006A7287">
            <w:pPr>
              <w:pStyle w:val="TableContents"/>
              <w:rPr>
                <w:u w:val="single"/>
              </w:rPr>
            </w:pPr>
            <w:r w:rsidRPr="00D15E18">
              <w:rPr>
                <w:u w:val="single"/>
              </w:rPr>
              <w:t>Flow Option C:</w:t>
            </w:r>
          </w:p>
          <w:p w14:paraId="3E928CFA" w14:textId="75AAD230" w:rsidR="006A7287" w:rsidRPr="00721D83" w:rsidRDefault="006A7287" w:rsidP="006A7287">
            <w:pPr>
              <w:pStyle w:val="TableContents"/>
            </w:pPr>
            <w:r>
              <w:t>Sekiu + Clallam Bay Flows</w:t>
            </w:r>
            <w:r w:rsidDel="00D15E18">
              <w:t xml:space="preserve"> </w:t>
            </w:r>
          </w:p>
        </w:tc>
        <w:tc>
          <w:tcPr>
            <w:tcW w:w="1202" w:type="pct"/>
            <w:tcBorders>
              <w:top w:val="nil"/>
              <w:left w:val="nil"/>
              <w:bottom w:val="single" w:sz="4" w:space="0" w:color="auto"/>
              <w:right w:val="single" w:sz="8" w:space="0" w:color="auto"/>
            </w:tcBorders>
            <w:shd w:val="clear" w:color="auto" w:fill="auto"/>
            <w:noWrap/>
            <w:vAlign w:val="center"/>
            <w:hideMark/>
          </w:tcPr>
          <w:p w14:paraId="173728EA" w14:textId="15E9A74D" w:rsidR="006A7287" w:rsidRPr="00A90A9F" w:rsidRDefault="006A7287" w:rsidP="006A7287">
            <w:pPr>
              <w:pStyle w:val="TableContents"/>
            </w:pPr>
            <w:r w:rsidRPr="00A90A9F">
              <w:t>$</w:t>
            </w:r>
            <w:r w:rsidR="00A90A9F" w:rsidRPr="00A90A9F">
              <w:t>33,916,000</w:t>
            </w:r>
            <w:r w:rsidRPr="00A90A9F">
              <w:t xml:space="preserve"> </w:t>
            </w:r>
          </w:p>
        </w:tc>
        <w:tc>
          <w:tcPr>
            <w:tcW w:w="1203" w:type="pct"/>
            <w:tcBorders>
              <w:top w:val="nil"/>
              <w:left w:val="nil"/>
              <w:bottom w:val="single" w:sz="4" w:space="0" w:color="auto"/>
              <w:right w:val="single" w:sz="8" w:space="0" w:color="auto"/>
            </w:tcBorders>
            <w:vAlign w:val="center"/>
          </w:tcPr>
          <w:p w14:paraId="01B897A4" w14:textId="1EE22E85" w:rsidR="006A7287" w:rsidRPr="00A90A9F" w:rsidRDefault="006A7287" w:rsidP="006A7287">
            <w:pPr>
              <w:pStyle w:val="TableContents"/>
            </w:pPr>
            <w:r w:rsidRPr="00A90A9F">
              <w:t xml:space="preserve">$329,100 </w:t>
            </w:r>
          </w:p>
        </w:tc>
        <w:tc>
          <w:tcPr>
            <w:tcW w:w="1203" w:type="pct"/>
            <w:tcBorders>
              <w:top w:val="nil"/>
              <w:left w:val="nil"/>
              <w:bottom w:val="single" w:sz="4" w:space="0" w:color="auto"/>
              <w:right w:val="single" w:sz="8" w:space="0" w:color="auto"/>
            </w:tcBorders>
            <w:vAlign w:val="center"/>
          </w:tcPr>
          <w:p w14:paraId="2D1CED77" w14:textId="61A5ABDB" w:rsidR="006A7287" w:rsidRPr="00A90A9F" w:rsidRDefault="006A7287" w:rsidP="006A7287">
            <w:pPr>
              <w:pStyle w:val="TableContents"/>
            </w:pPr>
            <w:r w:rsidRPr="00A90A9F">
              <w:t>$40,</w:t>
            </w:r>
            <w:r w:rsidR="00A90A9F" w:rsidRPr="00A90A9F">
              <w:t>756</w:t>
            </w:r>
            <w:r w:rsidRPr="00A90A9F">
              <w:t>,</w:t>
            </w:r>
            <w:r w:rsidR="000546FE" w:rsidRPr="00A90A9F">
              <w:t>000</w:t>
            </w:r>
            <w:r w:rsidRPr="00A90A9F">
              <w:t xml:space="preserve"> </w:t>
            </w:r>
          </w:p>
        </w:tc>
      </w:tr>
      <w:tr w:rsidR="007915AA" w:rsidRPr="00721D83" w14:paraId="3D8DB339" w14:textId="23275D3B" w:rsidTr="00D04B13">
        <w:trPr>
          <w:trHeight w:val="300"/>
          <w:jc w:val="center"/>
        </w:trPr>
        <w:tc>
          <w:tcPr>
            <w:tcW w:w="1392" w:type="pct"/>
            <w:tcBorders>
              <w:top w:val="nil"/>
              <w:left w:val="single" w:sz="8" w:space="0" w:color="auto"/>
              <w:bottom w:val="single" w:sz="4" w:space="0" w:color="auto"/>
              <w:right w:val="single" w:sz="4" w:space="0" w:color="auto"/>
            </w:tcBorders>
            <w:shd w:val="clear" w:color="auto" w:fill="auto"/>
            <w:noWrap/>
            <w:vAlign w:val="center"/>
          </w:tcPr>
          <w:p w14:paraId="428E41F0" w14:textId="79A014F9" w:rsidR="006A7287" w:rsidRPr="00D15E18" w:rsidRDefault="006A7287" w:rsidP="006A7287">
            <w:pPr>
              <w:pStyle w:val="TableContents"/>
              <w:rPr>
                <w:u w:val="single"/>
              </w:rPr>
            </w:pPr>
            <w:r w:rsidRPr="00D15E18">
              <w:rPr>
                <w:u w:val="single"/>
              </w:rPr>
              <w:t>Flow Option D:</w:t>
            </w:r>
          </w:p>
          <w:p w14:paraId="6175B408" w14:textId="6DC41C25" w:rsidR="006A7287" w:rsidRPr="00721D83" w:rsidRDefault="006A7287" w:rsidP="006A7287">
            <w:pPr>
              <w:pStyle w:val="TableContents"/>
            </w:pPr>
            <w:r>
              <w:t>Sekiu + Clallam Bay + Corrections Center Flows</w:t>
            </w:r>
          </w:p>
        </w:tc>
        <w:tc>
          <w:tcPr>
            <w:tcW w:w="1202" w:type="pct"/>
            <w:tcBorders>
              <w:top w:val="nil"/>
              <w:left w:val="nil"/>
              <w:bottom w:val="single" w:sz="4" w:space="0" w:color="auto"/>
              <w:right w:val="single" w:sz="8" w:space="0" w:color="auto"/>
            </w:tcBorders>
            <w:shd w:val="clear" w:color="auto" w:fill="auto"/>
            <w:noWrap/>
            <w:vAlign w:val="center"/>
            <w:hideMark/>
          </w:tcPr>
          <w:p w14:paraId="18B0F9E3" w14:textId="405F9462" w:rsidR="00684623" w:rsidRDefault="00684623" w:rsidP="006A7287">
            <w:pPr>
              <w:pStyle w:val="TableContents"/>
            </w:pPr>
            <w:r>
              <w:t>$35,</w:t>
            </w:r>
            <w:r w:rsidR="00A90A9F">
              <w:t>656</w:t>
            </w:r>
            <w:r>
              <w:t>,000</w:t>
            </w:r>
          </w:p>
          <w:p w14:paraId="7B8878C2" w14:textId="47913960" w:rsidR="006A7287" w:rsidRPr="00721D83" w:rsidRDefault="00684623" w:rsidP="006A7287">
            <w:pPr>
              <w:pStyle w:val="TableContents"/>
            </w:pPr>
            <w:r>
              <w:t>(</w:t>
            </w:r>
            <w:r w:rsidR="006A7287" w:rsidRPr="00912691">
              <w:t>$24,</w:t>
            </w:r>
            <w:r w:rsidR="00A90A9F">
              <w:t>067</w:t>
            </w:r>
            <w:r w:rsidR="006A7287" w:rsidRPr="00912691">
              <w:t>,</w:t>
            </w:r>
            <w:r w:rsidR="006A7287">
              <w:t>000</w:t>
            </w:r>
            <w:r>
              <w:t xml:space="preserve"> by County)</w:t>
            </w:r>
            <w:r w:rsidR="006A7287" w:rsidRPr="009E3011">
              <w:rPr>
                <w:vertAlign w:val="superscript"/>
              </w:rPr>
              <w:t>(1)</w:t>
            </w:r>
            <w:r w:rsidR="006A7287">
              <w:t xml:space="preserve"> </w:t>
            </w:r>
          </w:p>
        </w:tc>
        <w:tc>
          <w:tcPr>
            <w:tcW w:w="1203" w:type="pct"/>
            <w:tcBorders>
              <w:top w:val="nil"/>
              <w:left w:val="nil"/>
              <w:bottom w:val="single" w:sz="4" w:space="0" w:color="auto"/>
              <w:right w:val="single" w:sz="8" w:space="0" w:color="auto"/>
            </w:tcBorders>
            <w:vAlign w:val="center"/>
          </w:tcPr>
          <w:p w14:paraId="37573ADE" w14:textId="7E8AD54F" w:rsidR="000546FE" w:rsidRPr="00A90A9F" w:rsidRDefault="000546FE" w:rsidP="006A7287">
            <w:pPr>
              <w:pStyle w:val="TableContents"/>
            </w:pPr>
            <w:r w:rsidRPr="00A90A9F">
              <w:t>$371,600</w:t>
            </w:r>
          </w:p>
          <w:p w14:paraId="4AF4C01B" w14:textId="5FDE1DD7" w:rsidR="006A7287" w:rsidRPr="00A90A9F" w:rsidRDefault="000546FE" w:rsidP="006A7287">
            <w:pPr>
              <w:pStyle w:val="TableContents"/>
            </w:pPr>
            <w:r w:rsidRPr="00A90A9F">
              <w:t>(</w:t>
            </w:r>
            <w:r w:rsidR="006A7287" w:rsidRPr="00A90A9F">
              <w:t>$250,8</w:t>
            </w:r>
            <w:r w:rsidR="00FC0055" w:rsidRPr="00A90A9F">
              <w:t>0</w:t>
            </w:r>
            <w:r w:rsidR="006A7287" w:rsidRPr="00A90A9F">
              <w:t xml:space="preserve">0 </w:t>
            </w:r>
            <w:r w:rsidRPr="00A90A9F">
              <w:t>by County)</w:t>
            </w:r>
            <w:r w:rsidR="006A7287" w:rsidRPr="00A90A9F">
              <w:rPr>
                <w:vertAlign w:val="superscript"/>
              </w:rPr>
              <w:t>(1)</w:t>
            </w:r>
          </w:p>
        </w:tc>
        <w:tc>
          <w:tcPr>
            <w:tcW w:w="1203" w:type="pct"/>
            <w:tcBorders>
              <w:top w:val="nil"/>
              <w:left w:val="nil"/>
              <w:bottom w:val="single" w:sz="4" w:space="0" w:color="auto"/>
              <w:right w:val="single" w:sz="8" w:space="0" w:color="auto"/>
            </w:tcBorders>
            <w:vAlign w:val="center"/>
          </w:tcPr>
          <w:p w14:paraId="00E460B1" w14:textId="5748FEAA" w:rsidR="000546FE" w:rsidRPr="00A90A9F" w:rsidRDefault="000546FE" w:rsidP="006A7287">
            <w:pPr>
              <w:pStyle w:val="TableContents"/>
            </w:pPr>
            <w:r w:rsidRPr="00A90A9F">
              <w:t>$</w:t>
            </w:r>
            <w:r w:rsidR="00A90A9F" w:rsidRPr="00A90A9F">
              <w:t>43,379</w:t>
            </w:r>
            <w:r w:rsidRPr="00A90A9F">
              <w:t>,000</w:t>
            </w:r>
          </w:p>
          <w:p w14:paraId="17D66627" w14:textId="40223178" w:rsidR="006A7287" w:rsidRPr="00A90A9F" w:rsidRDefault="000546FE" w:rsidP="006A7287">
            <w:pPr>
              <w:pStyle w:val="TableContents"/>
            </w:pPr>
            <w:r w:rsidRPr="00A90A9F">
              <w:t>(</w:t>
            </w:r>
            <w:r w:rsidR="006A7287" w:rsidRPr="00A90A9F">
              <w:t>$</w:t>
            </w:r>
            <w:r w:rsidR="00A90A9F" w:rsidRPr="00A90A9F">
              <w:t>29,281</w:t>
            </w:r>
            <w:r w:rsidR="006A7287" w:rsidRPr="00A90A9F">
              <w:t>,</w:t>
            </w:r>
            <w:r w:rsidRPr="00A90A9F">
              <w:t>000</w:t>
            </w:r>
            <w:r w:rsidR="006A7287" w:rsidRPr="00A90A9F">
              <w:t xml:space="preserve"> </w:t>
            </w:r>
            <w:r w:rsidRPr="00A90A9F">
              <w:t>by County)</w:t>
            </w:r>
            <w:r w:rsidRPr="00A90A9F">
              <w:rPr>
                <w:vertAlign w:val="superscript"/>
              </w:rPr>
              <w:t>(1)</w:t>
            </w:r>
          </w:p>
        </w:tc>
      </w:tr>
    </w:tbl>
    <w:p w14:paraId="3EF92E9E" w14:textId="527C50EB" w:rsidR="00CC09BC" w:rsidRPr="00ED2B42" w:rsidRDefault="00107F86" w:rsidP="009E3011">
      <w:pPr>
        <w:pStyle w:val="TableContents"/>
        <w:spacing w:before="60"/>
        <w:jc w:val="both"/>
      </w:pPr>
      <w:r w:rsidRPr="009E3011">
        <w:rPr>
          <w:vertAlign w:val="superscript"/>
        </w:rPr>
        <w:t>(1)</w:t>
      </w:r>
      <w:r>
        <w:t xml:space="preserve"> Options that include flows from the Clallam Bay Corrections Center </w:t>
      </w:r>
      <w:r w:rsidR="00C01BF5">
        <w:t>estimated that</w:t>
      </w:r>
      <w:r w:rsidR="002A74C1">
        <w:t xml:space="preserve"> costs for the treatment plant </w:t>
      </w:r>
      <w:r w:rsidR="006A7287">
        <w:t xml:space="preserve">costs </w:t>
      </w:r>
      <w:r w:rsidR="009E3011">
        <w:t>will</w:t>
      </w:r>
      <w:r w:rsidR="002A74C1">
        <w:t xml:space="preserve"> be shared between </w:t>
      </w:r>
      <w:r w:rsidR="006A7287">
        <w:t xml:space="preserve">the </w:t>
      </w:r>
      <w:r w:rsidR="002A74C1">
        <w:t>County and the Corrections Center</w:t>
      </w:r>
      <w:r w:rsidR="00684623">
        <w:t xml:space="preserve"> based on the fraction of the max month flow coming from the Corrections Center versus the total max month design flow of the Sekiu treatment plant</w:t>
      </w:r>
      <w:r w:rsidR="002A74C1">
        <w:t>.</w:t>
      </w:r>
      <w:r w:rsidR="009E3011">
        <w:t xml:space="preserve"> </w:t>
      </w:r>
    </w:p>
    <w:p w14:paraId="5C889AE0" w14:textId="77777777" w:rsidR="009E3011" w:rsidRDefault="009E3011" w:rsidP="009E3011"/>
    <w:p w14:paraId="2773576A" w14:textId="00F4CE71" w:rsidR="00CC09BC" w:rsidRPr="00856F83" w:rsidRDefault="0046670D" w:rsidP="00CC09BC">
      <w:pPr>
        <w:pStyle w:val="Heading5"/>
      </w:pPr>
      <w:r>
        <w:t xml:space="preserve">Alternative 2 </w:t>
      </w:r>
      <w:r w:rsidR="00CC09BC" w:rsidRPr="00856F83">
        <w:t>Site Layout</w:t>
      </w:r>
    </w:p>
    <w:p w14:paraId="0EED3D93" w14:textId="4694247B" w:rsidR="00CC09BC" w:rsidRDefault="00E4401A" w:rsidP="00CC09BC">
      <w:r>
        <w:t xml:space="preserve">The advantages and disadvantages of </w:t>
      </w:r>
      <w:r w:rsidR="0046670D">
        <w:t xml:space="preserve">the site layout for </w:t>
      </w:r>
      <w:r>
        <w:t>each of the four options presented within this alternative are listed in the table below:</w:t>
      </w:r>
    </w:p>
    <w:p w14:paraId="698C214E" w14:textId="4DE86A6C" w:rsidR="00E4401A" w:rsidRPr="003F577E" w:rsidRDefault="00E4401A" w:rsidP="008A34BA">
      <w:pPr>
        <w:pStyle w:val="Heading7"/>
      </w:pPr>
      <w:bookmarkStart w:id="219" w:name="_Toc127019642"/>
      <w:r w:rsidRPr="003F577E">
        <w:lastRenderedPageBreak/>
        <w:t>Table 7-</w:t>
      </w:r>
      <w:r w:rsidR="0076365A" w:rsidRPr="003F577E">
        <w:t>1</w:t>
      </w:r>
      <w:r w:rsidR="00384D78">
        <w:t>3</w:t>
      </w:r>
      <w:r w:rsidRPr="003F577E">
        <w:t xml:space="preserve">:  Alternative 2 </w:t>
      </w:r>
      <w:r w:rsidR="0076365A" w:rsidRPr="003F577E">
        <w:t xml:space="preserve">Site Layout </w:t>
      </w:r>
      <w:r w:rsidR="003F577E">
        <w:t>Advantages and Disadvantages</w:t>
      </w:r>
      <w:bookmarkEnd w:id="219"/>
    </w:p>
    <w:tbl>
      <w:tblPr>
        <w:tblW w:w="5000" w:type="pct"/>
        <w:jc w:val="center"/>
        <w:tblLayout w:type="fixed"/>
        <w:tblLook w:val="04A0" w:firstRow="1" w:lastRow="0" w:firstColumn="1" w:lastColumn="0" w:noHBand="0" w:noVBand="1"/>
      </w:tblPr>
      <w:tblGrid>
        <w:gridCol w:w="3590"/>
        <w:gridCol w:w="5750"/>
      </w:tblGrid>
      <w:tr w:rsidR="003F577E" w:rsidRPr="00721D83" w14:paraId="34B13953" w14:textId="77777777" w:rsidTr="0094019E">
        <w:trPr>
          <w:cantSplit/>
          <w:trHeight w:val="300"/>
          <w:tblHeader/>
          <w:jc w:val="center"/>
        </w:trPr>
        <w:tc>
          <w:tcPr>
            <w:tcW w:w="1922" w:type="pct"/>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3FE6AF90" w14:textId="77777777" w:rsidR="003F577E" w:rsidRPr="00721D83" w:rsidRDefault="003F577E" w:rsidP="00434C30">
            <w:pPr>
              <w:pStyle w:val="TableHeading"/>
            </w:pPr>
          </w:p>
        </w:tc>
        <w:tc>
          <w:tcPr>
            <w:tcW w:w="3078" w:type="pct"/>
            <w:tcBorders>
              <w:top w:val="single" w:sz="8" w:space="0" w:color="auto"/>
              <w:left w:val="nil"/>
              <w:bottom w:val="single" w:sz="4" w:space="0" w:color="auto"/>
              <w:right w:val="single" w:sz="8" w:space="0" w:color="auto"/>
            </w:tcBorders>
            <w:shd w:val="clear" w:color="auto" w:fill="BFBFBF" w:themeFill="background1" w:themeFillShade="BF"/>
            <w:noWrap/>
            <w:vAlign w:val="center"/>
          </w:tcPr>
          <w:p w14:paraId="0FE9F551" w14:textId="2053D0E2" w:rsidR="003F577E" w:rsidRPr="00721D83" w:rsidRDefault="003F577E" w:rsidP="00434C30">
            <w:pPr>
              <w:pStyle w:val="TableHeading"/>
            </w:pPr>
            <w:r>
              <w:t>Advantages/Disadvantages</w:t>
            </w:r>
          </w:p>
        </w:tc>
      </w:tr>
      <w:tr w:rsidR="003F577E" w:rsidRPr="00721D83" w14:paraId="499B437F" w14:textId="77777777" w:rsidTr="0094019E">
        <w:trPr>
          <w:cantSplit/>
          <w:trHeight w:val="300"/>
          <w:jc w:val="center"/>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0DF1043D" w14:textId="77777777" w:rsidR="003F577E" w:rsidRPr="00D15E18" w:rsidRDefault="003F577E" w:rsidP="00434C30">
            <w:pPr>
              <w:pStyle w:val="TableContents"/>
              <w:rPr>
                <w:u w:val="single"/>
              </w:rPr>
            </w:pPr>
            <w:r w:rsidRPr="00D15E18">
              <w:rPr>
                <w:u w:val="single"/>
              </w:rPr>
              <w:t>Flow Option A:</w:t>
            </w:r>
          </w:p>
          <w:p w14:paraId="723C5EE4" w14:textId="77777777" w:rsidR="003F577E" w:rsidRPr="00721D83" w:rsidRDefault="003F577E" w:rsidP="00434C30">
            <w:pPr>
              <w:pStyle w:val="TableContents"/>
            </w:pPr>
            <w:r>
              <w:t xml:space="preserve">Sekiu Flows Only w/ </w:t>
            </w:r>
            <w:proofErr w:type="spellStart"/>
            <w:r>
              <w:t>Add’l</w:t>
            </w:r>
            <w:proofErr w:type="spellEnd"/>
            <w:r>
              <w:t xml:space="preserve"> New </w:t>
            </w:r>
            <w:proofErr w:type="spellStart"/>
            <w:r>
              <w:t>Aeromod</w:t>
            </w:r>
            <w:proofErr w:type="spellEnd"/>
            <w:r>
              <w:t xml:space="preserve"> at Clallam Bay</w:t>
            </w:r>
          </w:p>
        </w:tc>
        <w:tc>
          <w:tcPr>
            <w:tcW w:w="3078" w:type="pct"/>
            <w:tcBorders>
              <w:top w:val="nil"/>
              <w:left w:val="nil"/>
              <w:bottom w:val="single" w:sz="4" w:space="0" w:color="auto"/>
              <w:right w:val="single" w:sz="8" w:space="0" w:color="auto"/>
            </w:tcBorders>
            <w:shd w:val="clear" w:color="auto" w:fill="auto"/>
            <w:noWrap/>
            <w:vAlign w:val="center"/>
            <w:hideMark/>
          </w:tcPr>
          <w:p w14:paraId="03B8F827" w14:textId="603A6A19" w:rsidR="003F577E" w:rsidRPr="00D176BD" w:rsidRDefault="003F577E" w:rsidP="003F577E">
            <w:pPr>
              <w:pStyle w:val="TableContents"/>
              <w:rPr>
                <w:u w:val="single"/>
              </w:rPr>
            </w:pPr>
            <w:r w:rsidRPr="00D176BD">
              <w:rPr>
                <w:u w:val="single"/>
              </w:rPr>
              <w:t>Advantages</w:t>
            </w:r>
          </w:p>
          <w:p w14:paraId="3C053705" w14:textId="009FC9B6" w:rsidR="003F577E" w:rsidRDefault="003F577E" w:rsidP="00C75771">
            <w:pPr>
              <w:pStyle w:val="TableContents"/>
              <w:numPr>
                <w:ilvl w:val="0"/>
                <w:numId w:val="13"/>
              </w:numPr>
              <w:ind w:left="315"/>
            </w:pPr>
            <w:r>
              <w:t>New site in Sekiu will remove Sekiu WWTP from tsunami zone</w:t>
            </w:r>
          </w:p>
          <w:p w14:paraId="0D0A0710" w14:textId="41327ACD" w:rsidR="001F75B6" w:rsidRDefault="001F75B6" w:rsidP="00C75771">
            <w:pPr>
              <w:pStyle w:val="TableContents"/>
              <w:numPr>
                <w:ilvl w:val="0"/>
                <w:numId w:val="13"/>
              </w:numPr>
              <w:ind w:left="315"/>
            </w:pPr>
            <w:r>
              <w:t>There will be a minimal amount of rerouting of flows required</w:t>
            </w:r>
          </w:p>
          <w:p w14:paraId="1CE6AF30" w14:textId="6890527A" w:rsidR="003F577E" w:rsidRPr="00D176BD" w:rsidRDefault="003F577E" w:rsidP="003F577E">
            <w:pPr>
              <w:pStyle w:val="TableContents"/>
              <w:rPr>
                <w:u w:val="single"/>
              </w:rPr>
            </w:pPr>
            <w:r w:rsidRPr="00D176BD">
              <w:rPr>
                <w:u w:val="single"/>
              </w:rPr>
              <w:t>Disadvantages</w:t>
            </w:r>
          </w:p>
          <w:p w14:paraId="244E3676" w14:textId="65377DEC" w:rsidR="003F577E" w:rsidRDefault="003F577E" w:rsidP="00C75771">
            <w:pPr>
              <w:pStyle w:val="TableContents"/>
              <w:numPr>
                <w:ilvl w:val="0"/>
                <w:numId w:val="13"/>
              </w:numPr>
              <w:ind w:left="315"/>
            </w:pPr>
            <w:r>
              <w:t>New site in Sekiu will require land acquisition</w:t>
            </w:r>
          </w:p>
          <w:p w14:paraId="11113CA7" w14:textId="685D72DC" w:rsidR="001F75B6" w:rsidRPr="00721D83" w:rsidRDefault="003F577E" w:rsidP="001F75B6">
            <w:pPr>
              <w:pStyle w:val="TableContents"/>
              <w:numPr>
                <w:ilvl w:val="0"/>
                <w:numId w:val="13"/>
              </w:numPr>
              <w:ind w:left="315"/>
            </w:pPr>
            <w:r>
              <w:t>Clallam Bay WWTP will remain in a floodplain</w:t>
            </w:r>
          </w:p>
        </w:tc>
      </w:tr>
      <w:tr w:rsidR="003F577E" w:rsidRPr="00721D83" w14:paraId="1C418CFA" w14:textId="77777777" w:rsidTr="0094019E">
        <w:trPr>
          <w:cantSplit/>
          <w:trHeight w:val="300"/>
          <w:jc w:val="center"/>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64792A23" w14:textId="77777777" w:rsidR="003F577E" w:rsidRPr="00D15E18" w:rsidRDefault="003F577E" w:rsidP="00434C30">
            <w:pPr>
              <w:pStyle w:val="TableContents"/>
              <w:rPr>
                <w:u w:val="single"/>
              </w:rPr>
            </w:pPr>
            <w:r w:rsidRPr="00D15E18">
              <w:rPr>
                <w:u w:val="single"/>
              </w:rPr>
              <w:t>Flow Option B:</w:t>
            </w:r>
          </w:p>
          <w:p w14:paraId="17527A1A" w14:textId="77777777" w:rsidR="003F577E" w:rsidRDefault="003F577E" w:rsidP="00434C30">
            <w:pPr>
              <w:pStyle w:val="TableContents"/>
            </w:pPr>
            <w:r>
              <w:t xml:space="preserve">Sekiu + Corrections Center Flows w/ </w:t>
            </w:r>
            <w:proofErr w:type="spellStart"/>
            <w:r>
              <w:t>Add’l</w:t>
            </w:r>
            <w:proofErr w:type="spellEnd"/>
            <w:r>
              <w:t xml:space="preserve"> New </w:t>
            </w:r>
            <w:proofErr w:type="spellStart"/>
            <w:r>
              <w:t>Aeromod</w:t>
            </w:r>
            <w:proofErr w:type="spellEnd"/>
            <w:r>
              <w:t xml:space="preserve"> at Clallam Bay</w:t>
            </w:r>
          </w:p>
        </w:tc>
        <w:tc>
          <w:tcPr>
            <w:tcW w:w="3078" w:type="pct"/>
            <w:tcBorders>
              <w:top w:val="nil"/>
              <w:left w:val="nil"/>
              <w:bottom w:val="single" w:sz="4" w:space="0" w:color="auto"/>
              <w:right w:val="single" w:sz="8" w:space="0" w:color="auto"/>
            </w:tcBorders>
            <w:shd w:val="clear" w:color="auto" w:fill="auto"/>
            <w:noWrap/>
            <w:vAlign w:val="center"/>
          </w:tcPr>
          <w:p w14:paraId="1E5E1481" w14:textId="5284AE6D" w:rsidR="003F577E" w:rsidRPr="00D176BD" w:rsidRDefault="003F577E" w:rsidP="003F577E">
            <w:pPr>
              <w:pStyle w:val="TableContents"/>
              <w:rPr>
                <w:u w:val="single"/>
              </w:rPr>
            </w:pPr>
            <w:r w:rsidRPr="00D176BD">
              <w:rPr>
                <w:u w:val="single"/>
              </w:rPr>
              <w:t>Advantages</w:t>
            </w:r>
          </w:p>
          <w:p w14:paraId="4C875891" w14:textId="3F8D060E" w:rsidR="003F577E" w:rsidRDefault="003F577E" w:rsidP="00C75771">
            <w:pPr>
              <w:pStyle w:val="TableContents"/>
              <w:numPr>
                <w:ilvl w:val="0"/>
                <w:numId w:val="13"/>
              </w:numPr>
              <w:ind w:left="315"/>
            </w:pPr>
            <w:r>
              <w:t xml:space="preserve">Corrections Center will </w:t>
            </w:r>
            <w:r w:rsidR="001F75B6">
              <w:t>share cost of</w:t>
            </w:r>
            <w:r>
              <w:t xml:space="preserve"> project </w:t>
            </w:r>
          </w:p>
          <w:p w14:paraId="2A4F63FF" w14:textId="605C72DC" w:rsidR="00D176BD" w:rsidRDefault="00D176BD" w:rsidP="00C75771">
            <w:pPr>
              <w:pStyle w:val="TableContents"/>
              <w:numPr>
                <w:ilvl w:val="0"/>
                <w:numId w:val="13"/>
              </w:numPr>
              <w:ind w:left="315"/>
            </w:pPr>
            <w:r>
              <w:t>New site in Sekiu will remove Sekiu WWTP from tsunami zone</w:t>
            </w:r>
          </w:p>
          <w:p w14:paraId="175DA5ED" w14:textId="77777777" w:rsidR="003F577E" w:rsidRPr="00D176BD" w:rsidRDefault="003F577E" w:rsidP="003F577E">
            <w:pPr>
              <w:pStyle w:val="TableContents"/>
              <w:rPr>
                <w:u w:val="single"/>
              </w:rPr>
            </w:pPr>
            <w:r w:rsidRPr="00D176BD">
              <w:rPr>
                <w:u w:val="single"/>
              </w:rPr>
              <w:t>Disadvantages</w:t>
            </w:r>
          </w:p>
          <w:p w14:paraId="2F2306CE" w14:textId="77777777" w:rsidR="003F577E" w:rsidRDefault="003F577E" w:rsidP="00C75771">
            <w:pPr>
              <w:pStyle w:val="TableContents"/>
              <w:numPr>
                <w:ilvl w:val="0"/>
                <w:numId w:val="13"/>
              </w:numPr>
              <w:ind w:left="315"/>
            </w:pPr>
            <w:r>
              <w:t>Will require coordination and negotiation with Corrections Center</w:t>
            </w:r>
          </w:p>
          <w:p w14:paraId="4F36E9FA" w14:textId="77777777" w:rsidR="003F577E" w:rsidRDefault="003F577E" w:rsidP="00C75771">
            <w:pPr>
              <w:pStyle w:val="TableContents"/>
              <w:numPr>
                <w:ilvl w:val="0"/>
                <w:numId w:val="13"/>
              </w:numPr>
              <w:ind w:left="315"/>
            </w:pPr>
            <w:r>
              <w:t>New site in Sekiu will require land acquisition</w:t>
            </w:r>
          </w:p>
          <w:p w14:paraId="5222F4D0" w14:textId="08BB0C48" w:rsidR="003F577E" w:rsidRPr="00721D83" w:rsidRDefault="003F577E" w:rsidP="00C75771">
            <w:pPr>
              <w:pStyle w:val="TableContents"/>
              <w:numPr>
                <w:ilvl w:val="0"/>
                <w:numId w:val="13"/>
              </w:numPr>
              <w:ind w:left="315"/>
            </w:pPr>
            <w:r>
              <w:t>Clallam Bay WWTP will remain in a floodplain</w:t>
            </w:r>
          </w:p>
        </w:tc>
      </w:tr>
      <w:tr w:rsidR="003F577E" w:rsidRPr="00721D83" w14:paraId="4567028E" w14:textId="77777777" w:rsidTr="0094019E">
        <w:trPr>
          <w:cantSplit/>
          <w:trHeight w:val="300"/>
          <w:jc w:val="center"/>
        </w:trPr>
        <w:tc>
          <w:tcPr>
            <w:tcW w:w="1922" w:type="pct"/>
            <w:tcBorders>
              <w:top w:val="nil"/>
              <w:left w:val="single" w:sz="8" w:space="0" w:color="auto"/>
              <w:bottom w:val="single" w:sz="4" w:space="0" w:color="auto"/>
              <w:right w:val="single" w:sz="4" w:space="0" w:color="auto"/>
            </w:tcBorders>
            <w:shd w:val="clear" w:color="auto" w:fill="auto"/>
            <w:noWrap/>
            <w:vAlign w:val="center"/>
            <w:hideMark/>
          </w:tcPr>
          <w:p w14:paraId="19CA1A14" w14:textId="77777777" w:rsidR="003F577E" w:rsidRPr="00D15E18" w:rsidRDefault="003F577E" w:rsidP="00434C30">
            <w:pPr>
              <w:pStyle w:val="TableContents"/>
              <w:rPr>
                <w:u w:val="single"/>
              </w:rPr>
            </w:pPr>
            <w:r w:rsidRPr="00D15E18">
              <w:rPr>
                <w:u w:val="single"/>
              </w:rPr>
              <w:t>Flow Option C:</w:t>
            </w:r>
          </w:p>
          <w:p w14:paraId="79574123" w14:textId="77777777" w:rsidR="003F577E" w:rsidRPr="00721D83" w:rsidRDefault="003F577E" w:rsidP="00434C30">
            <w:pPr>
              <w:pStyle w:val="TableContents"/>
            </w:pPr>
            <w:r>
              <w:t>Sekiu + Clallam Bay Flows</w:t>
            </w:r>
            <w:r w:rsidDel="00D15E18">
              <w:t xml:space="preserve"> </w:t>
            </w:r>
          </w:p>
        </w:tc>
        <w:tc>
          <w:tcPr>
            <w:tcW w:w="3078" w:type="pct"/>
            <w:tcBorders>
              <w:top w:val="nil"/>
              <w:left w:val="nil"/>
              <w:bottom w:val="single" w:sz="4" w:space="0" w:color="auto"/>
              <w:right w:val="single" w:sz="8" w:space="0" w:color="auto"/>
            </w:tcBorders>
            <w:shd w:val="clear" w:color="auto" w:fill="auto"/>
            <w:noWrap/>
            <w:vAlign w:val="center"/>
          </w:tcPr>
          <w:p w14:paraId="74C885FF" w14:textId="77777777" w:rsidR="003F577E" w:rsidRPr="00D176BD" w:rsidRDefault="003F577E" w:rsidP="003F577E">
            <w:pPr>
              <w:pStyle w:val="TableContents"/>
              <w:rPr>
                <w:u w:val="single"/>
              </w:rPr>
            </w:pPr>
            <w:r w:rsidRPr="00D176BD">
              <w:rPr>
                <w:u w:val="single"/>
              </w:rPr>
              <w:t>Advantages</w:t>
            </w:r>
          </w:p>
          <w:p w14:paraId="4BC981C5" w14:textId="7EEB2159" w:rsidR="003F577E" w:rsidRDefault="003F577E" w:rsidP="00C75771">
            <w:pPr>
              <w:pStyle w:val="TableContents"/>
              <w:numPr>
                <w:ilvl w:val="0"/>
                <w:numId w:val="13"/>
              </w:numPr>
              <w:ind w:left="315"/>
            </w:pPr>
            <w:r>
              <w:t>New site in Sekiu will remove Sekiu WWTP from tsunami zone</w:t>
            </w:r>
          </w:p>
          <w:p w14:paraId="7926CA06" w14:textId="77777777" w:rsidR="001F75B6" w:rsidRDefault="001F75B6" w:rsidP="001F75B6">
            <w:pPr>
              <w:pStyle w:val="TableContents"/>
              <w:numPr>
                <w:ilvl w:val="0"/>
                <w:numId w:val="13"/>
              </w:numPr>
              <w:ind w:left="315"/>
            </w:pPr>
            <w:r>
              <w:t>Clallam Bay WWTP will no longer be in a floodplain</w:t>
            </w:r>
          </w:p>
          <w:p w14:paraId="0C843F68" w14:textId="77777777" w:rsidR="003F577E" w:rsidRPr="00D176BD" w:rsidRDefault="003F577E" w:rsidP="003F577E">
            <w:pPr>
              <w:pStyle w:val="TableContents"/>
              <w:rPr>
                <w:u w:val="single"/>
              </w:rPr>
            </w:pPr>
            <w:r w:rsidRPr="00D176BD">
              <w:rPr>
                <w:u w:val="single"/>
              </w:rPr>
              <w:t>Disadvantages</w:t>
            </w:r>
          </w:p>
          <w:p w14:paraId="120D7F2A" w14:textId="77777777" w:rsidR="003F577E" w:rsidRDefault="003F577E" w:rsidP="00C75771">
            <w:pPr>
              <w:pStyle w:val="TableContents"/>
              <w:numPr>
                <w:ilvl w:val="0"/>
                <w:numId w:val="13"/>
              </w:numPr>
              <w:ind w:left="315"/>
            </w:pPr>
            <w:r>
              <w:t>New site in Sekiu will require land acquisition</w:t>
            </w:r>
          </w:p>
          <w:p w14:paraId="236ACDAF" w14:textId="1B506A07" w:rsidR="003F577E" w:rsidRPr="00721D83" w:rsidRDefault="003F577E" w:rsidP="00C75771">
            <w:pPr>
              <w:pStyle w:val="TableContents"/>
              <w:numPr>
                <w:ilvl w:val="0"/>
                <w:numId w:val="13"/>
              </w:numPr>
              <w:ind w:left="315"/>
            </w:pPr>
            <w:r>
              <w:t>Adding Clallam Bay flows to process will require a force</w:t>
            </w:r>
            <w:r w:rsidR="00D97B0C">
              <w:t xml:space="preserve"> </w:t>
            </w:r>
            <w:r>
              <w:t>main</w:t>
            </w:r>
            <w:r w:rsidR="00D176BD">
              <w:t xml:space="preserve"> in area of landslide hazard, along HWY 112</w:t>
            </w:r>
          </w:p>
        </w:tc>
      </w:tr>
      <w:tr w:rsidR="003F577E" w:rsidRPr="00721D83" w14:paraId="1D7361E5" w14:textId="77777777" w:rsidTr="0094019E">
        <w:trPr>
          <w:cantSplit/>
          <w:trHeight w:val="300"/>
          <w:jc w:val="center"/>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1BD9DEA6" w14:textId="77777777" w:rsidR="003F577E" w:rsidRPr="00D15E18" w:rsidRDefault="003F577E" w:rsidP="00434C30">
            <w:pPr>
              <w:pStyle w:val="TableContents"/>
              <w:rPr>
                <w:u w:val="single"/>
              </w:rPr>
            </w:pPr>
            <w:r w:rsidRPr="00D15E18">
              <w:rPr>
                <w:u w:val="single"/>
              </w:rPr>
              <w:t>Flow Option D:</w:t>
            </w:r>
          </w:p>
          <w:p w14:paraId="103F50B6" w14:textId="77777777" w:rsidR="003F577E" w:rsidRPr="00721D83" w:rsidRDefault="003F577E" w:rsidP="00434C30">
            <w:pPr>
              <w:pStyle w:val="TableContents"/>
            </w:pPr>
            <w:r>
              <w:t>Sekiu + Clallam Bay + Corrections Center Flows</w:t>
            </w:r>
          </w:p>
        </w:tc>
        <w:tc>
          <w:tcPr>
            <w:tcW w:w="3078" w:type="pct"/>
            <w:tcBorders>
              <w:top w:val="nil"/>
              <w:left w:val="nil"/>
              <w:bottom w:val="single" w:sz="4" w:space="0" w:color="auto"/>
              <w:right w:val="single" w:sz="8" w:space="0" w:color="auto"/>
            </w:tcBorders>
            <w:shd w:val="clear" w:color="auto" w:fill="auto"/>
            <w:noWrap/>
            <w:vAlign w:val="center"/>
          </w:tcPr>
          <w:p w14:paraId="338BE464" w14:textId="77777777" w:rsidR="00D176BD" w:rsidRPr="00D176BD" w:rsidRDefault="00D176BD" w:rsidP="00D176BD">
            <w:pPr>
              <w:pStyle w:val="TableContents"/>
              <w:rPr>
                <w:u w:val="single"/>
              </w:rPr>
            </w:pPr>
            <w:r w:rsidRPr="00D176BD">
              <w:rPr>
                <w:u w:val="single"/>
              </w:rPr>
              <w:t>Advantages</w:t>
            </w:r>
          </w:p>
          <w:p w14:paraId="18C5944A" w14:textId="3B63F9A1" w:rsidR="00D176BD" w:rsidRDefault="00D176BD" w:rsidP="00C75771">
            <w:pPr>
              <w:pStyle w:val="TableContents"/>
              <w:numPr>
                <w:ilvl w:val="0"/>
                <w:numId w:val="13"/>
              </w:numPr>
              <w:ind w:left="315"/>
            </w:pPr>
            <w:r>
              <w:t xml:space="preserve">Corrections Center will </w:t>
            </w:r>
            <w:r w:rsidR="001F75B6">
              <w:t>share cost of</w:t>
            </w:r>
            <w:r>
              <w:t xml:space="preserve"> project </w:t>
            </w:r>
          </w:p>
          <w:p w14:paraId="6ED6AB0E" w14:textId="2A35FD82" w:rsidR="00D176BD" w:rsidRDefault="00D176BD" w:rsidP="00C75771">
            <w:pPr>
              <w:pStyle w:val="TableContents"/>
              <w:numPr>
                <w:ilvl w:val="0"/>
                <w:numId w:val="13"/>
              </w:numPr>
              <w:ind w:left="315"/>
            </w:pPr>
            <w:r>
              <w:t>New site in Sekiu will remove Sekiu WWTP from tsunami zone</w:t>
            </w:r>
          </w:p>
          <w:p w14:paraId="44AFFA97" w14:textId="77777777" w:rsidR="001F75B6" w:rsidRDefault="001F75B6" w:rsidP="001F75B6">
            <w:pPr>
              <w:pStyle w:val="TableContents"/>
              <w:numPr>
                <w:ilvl w:val="0"/>
                <w:numId w:val="13"/>
              </w:numPr>
              <w:ind w:left="315"/>
            </w:pPr>
            <w:r>
              <w:t>Clallam Bay WWTP will no longer be in a floodplain</w:t>
            </w:r>
          </w:p>
          <w:p w14:paraId="3C6D1F90" w14:textId="77777777" w:rsidR="00D176BD" w:rsidRPr="00D176BD" w:rsidRDefault="00D176BD" w:rsidP="00D176BD">
            <w:pPr>
              <w:pStyle w:val="TableContents"/>
              <w:rPr>
                <w:u w:val="single"/>
              </w:rPr>
            </w:pPr>
            <w:r w:rsidRPr="00D176BD">
              <w:rPr>
                <w:u w:val="single"/>
              </w:rPr>
              <w:t>Disadvantages</w:t>
            </w:r>
          </w:p>
          <w:p w14:paraId="4160AB4F" w14:textId="77777777" w:rsidR="00D176BD" w:rsidRDefault="00D176BD" w:rsidP="00C75771">
            <w:pPr>
              <w:pStyle w:val="TableContents"/>
              <w:numPr>
                <w:ilvl w:val="0"/>
                <w:numId w:val="13"/>
              </w:numPr>
              <w:ind w:left="315"/>
            </w:pPr>
            <w:r>
              <w:t>Will require coordination and negotiation with Corrections Center</w:t>
            </w:r>
          </w:p>
          <w:p w14:paraId="0D843568" w14:textId="77777777" w:rsidR="00D176BD" w:rsidRDefault="00D176BD" w:rsidP="00C75771">
            <w:pPr>
              <w:pStyle w:val="TableContents"/>
              <w:numPr>
                <w:ilvl w:val="0"/>
                <w:numId w:val="13"/>
              </w:numPr>
              <w:ind w:left="315"/>
            </w:pPr>
            <w:r>
              <w:t>New site in Sekiu will require land acquisition</w:t>
            </w:r>
          </w:p>
          <w:p w14:paraId="680817C1" w14:textId="3965FAF3" w:rsidR="003F577E" w:rsidRPr="00721D83" w:rsidRDefault="00D176BD" w:rsidP="00C75771">
            <w:pPr>
              <w:pStyle w:val="TableContents"/>
              <w:numPr>
                <w:ilvl w:val="0"/>
                <w:numId w:val="13"/>
              </w:numPr>
              <w:ind w:left="315"/>
            </w:pPr>
            <w:r>
              <w:t>Adding Clallam Bay flows to process will require a force</w:t>
            </w:r>
            <w:r w:rsidR="00D97B0C">
              <w:t xml:space="preserve"> </w:t>
            </w:r>
            <w:r>
              <w:t>main in area of landslide hazard, along HWY 112</w:t>
            </w:r>
          </w:p>
        </w:tc>
      </w:tr>
    </w:tbl>
    <w:p w14:paraId="225B07E5" w14:textId="77777777" w:rsidR="00E4401A" w:rsidRPr="001D7EAB" w:rsidRDefault="00E4401A" w:rsidP="00CC09BC"/>
    <w:p w14:paraId="3E5FEF7E" w14:textId="24551DD4" w:rsidR="00CC09BC" w:rsidRDefault="00CC09BC" w:rsidP="00CC09BC">
      <w:r w:rsidRPr="0028089C">
        <w:t>See Appendix B for a conceptual layout of this alternative</w:t>
      </w:r>
      <w:r w:rsidR="0028089C">
        <w:t xml:space="preserve"> and all flow options presented here</w:t>
      </w:r>
      <w:r w:rsidRPr="0028089C">
        <w:t>.</w:t>
      </w:r>
    </w:p>
    <w:p w14:paraId="4119770E" w14:textId="31983767" w:rsidR="00625EBF" w:rsidRDefault="00625EBF" w:rsidP="00F84E93">
      <w:pPr>
        <w:pStyle w:val="Heading4"/>
      </w:pPr>
      <w:bookmarkStart w:id="220" w:name="_Toc127025871"/>
      <w:r w:rsidRPr="00BC3D3E">
        <w:t xml:space="preserve">Alternative </w:t>
      </w:r>
      <w:r>
        <w:t>3</w:t>
      </w:r>
      <w:r w:rsidRPr="00BC3D3E">
        <w:t xml:space="preserve"> – </w:t>
      </w:r>
      <w:proofErr w:type="spellStart"/>
      <w:r>
        <w:t>Aeromod</w:t>
      </w:r>
      <w:proofErr w:type="spellEnd"/>
      <w:r w:rsidRPr="008E0BF2">
        <w:t xml:space="preserve"> at </w:t>
      </w:r>
      <w:r>
        <w:t>Existing Sekiu</w:t>
      </w:r>
      <w:r w:rsidR="0052677B">
        <w:t xml:space="preserve"> WWTP</w:t>
      </w:r>
      <w:bookmarkEnd w:id="220"/>
    </w:p>
    <w:p w14:paraId="3E2F655B" w14:textId="1B3A27B8" w:rsidR="0052677B" w:rsidRDefault="0052677B" w:rsidP="00625EBF">
      <w:r>
        <w:t xml:space="preserve">Alternative 3 evaluates the </w:t>
      </w:r>
      <w:proofErr w:type="spellStart"/>
      <w:r>
        <w:t>Aeromod</w:t>
      </w:r>
      <w:proofErr w:type="spellEnd"/>
      <w:r>
        <w:t xml:space="preserve"> </w:t>
      </w:r>
      <w:proofErr w:type="spellStart"/>
      <w:r>
        <w:t>SEQUOX</w:t>
      </w:r>
      <w:proofErr w:type="spellEnd"/>
      <w:r>
        <w:t xml:space="preserve"> activated sludge system to be constructed at </w:t>
      </w:r>
      <w:r w:rsidR="00F84E93">
        <w:t xml:space="preserve">the existing Sekiu WWTP. Similar to Alternative 2, the </w:t>
      </w:r>
      <w:proofErr w:type="spellStart"/>
      <w:r w:rsidR="00F84E93">
        <w:t>Aeromod</w:t>
      </w:r>
      <w:proofErr w:type="spellEnd"/>
      <w:r w:rsidR="00F84E93">
        <w:t xml:space="preserve"> system was used as the basis of this alternative evaluation, but other wastewater equipment vendors provide similar systems with this configuration.</w:t>
      </w:r>
    </w:p>
    <w:p w14:paraId="2C92C174" w14:textId="76F60178" w:rsidR="001F75B6" w:rsidRDefault="001F75B6" w:rsidP="001F75B6">
      <w:r>
        <w:t xml:space="preserve">Alternative 3 has four options in regards to the flows treated </w:t>
      </w:r>
      <w:r w:rsidR="00D97B0C">
        <w:t>by</w:t>
      </w:r>
      <w:r>
        <w:t xml:space="preserve"> the </w:t>
      </w:r>
      <w:r w:rsidR="00D97B0C">
        <w:t xml:space="preserve">new </w:t>
      </w:r>
      <w:proofErr w:type="spellStart"/>
      <w:r w:rsidR="00D97B0C">
        <w:t>Aeromod</w:t>
      </w:r>
      <w:proofErr w:type="spellEnd"/>
      <w:r w:rsidR="00D97B0C">
        <w:t xml:space="preserve"> at the existing</w:t>
      </w:r>
      <w:r>
        <w:t xml:space="preserve"> Sekiu</w:t>
      </w:r>
      <w:r w:rsidR="00D97B0C">
        <w:t xml:space="preserve"> WWTP.</w:t>
      </w:r>
    </w:p>
    <w:p w14:paraId="15145A2F" w14:textId="41B72A49" w:rsidR="001F75B6" w:rsidRDefault="001F75B6" w:rsidP="001F75B6">
      <w:pPr>
        <w:pStyle w:val="ListParagraph"/>
        <w:numPr>
          <w:ilvl w:val="7"/>
          <w:numId w:val="15"/>
        </w:numPr>
        <w:ind w:left="1080"/>
      </w:pPr>
      <w:r>
        <w:t xml:space="preserve">The new </w:t>
      </w:r>
      <w:proofErr w:type="spellStart"/>
      <w:r>
        <w:t>Aeromod</w:t>
      </w:r>
      <w:proofErr w:type="spellEnd"/>
      <w:r>
        <w:t xml:space="preserve"> system at the existing Sekiu WWTP will treat flows only from Sekiu. Another new </w:t>
      </w:r>
      <w:proofErr w:type="spellStart"/>
      <w:r>
        <w:t>Aeromod</w:t>
      </w:r>
      <w:proofErr w:type="spellEnd"/>
      <w:r>
        <w:t xml:space="preserve"> system will be constructed at the existing Clallam Bay WWTP to treat flows from Clallam Bay.</w:t>
      </w:r>
    </w:p>
    <w:p w14:paraId="48D4704A" w14:textId="23982D80" w:rsidR="001F75B6" w:rsidRDefault="001F75B6" w:rsidP="001F75B6">
      <w:pPr>
        <w:pStyle w:val="ListParagraph"/>
        <w:numPr>
          <w:ilvl w:val="7"/>
          <w:numId w:val="4"/>
        </w:numPr>
        <w:ind w:left="1080"/>
      </w:pPr>
      <w:r>
        <w:t xml:space="preserve">The new </w:t>
      </w:r>
      <w:proofErr w:type="spellStart"/>
      <w:r>
        <w:t>Aeromod</w:t>
      </w:r>
      <w:proofErr w:type="spellEnd"/>
      <w:r>
        <w:t xml:space="preserve"> system at the existing Sekiu WWTP will treat flows from Sekiu and the Clallam Bay Corrections Center. Another new </w:t>
      </w:r>
      <w:proofErr w:type="spellStart"/>
      <w:r>
        <w:t>Aeromod</w:t>
      </w:r>
      <w:proofErr w:type="spellEnd"/>
      <w:r>
        <w:t xml:space="preserve"> system will be constructed at the existing Clallam Bay WWTP to treat flows from Clallam Bay.</w:t>
      </w:r>
    </w:p>
    <w:p w14:paraId="18E4935A" w14:textId="6035CF10" w:rsidR="001F75B6" w:rsidRDefault="001F75B6" w:rsidP="001F75B6">
      <w:pPr>
        <w:pStyle w:val="ListParagraph"/>
        <w:numPr>
          <w:ilvl w:val="7"/>
          <w:numId w:val="4"/>
        </w:numPr>
        <w:ind w:left="1080"/>
      </w:pPr>
      <w:r>
        <w:t xml:space="preserve">The new </w:t>
      </w:r>
      <w:proofErr w:type="spellStart"/>
      <w:r>
        <w:t>Aeromod</w:t>
      </w:r>
      <w:proofErr w:type="spellEnd"/>
      <w:r>
        <w:t xml:space="preserve"> system at the existing Sekiu WWTP will treat flows from Sekiu and Clallam Bay.</w:t>
      </w:r>
    </w:p>
    <w:p w14:paraId="13F59201" w14:textId="3FC0D9EB" w:rsidR="001F75B6" w:rsidRDefault="001F75B6" w:rsidP="001F75B6">
      <w:pPr>
        <w:pStyle w:val="ListParagraph"/>
        <w:numPr>
          <w:ilvl w:val="7"/>
          <w:numId w:val="4"/>
        </w:numPr>
        <w:ind w:left="1080"/>
      </w:pPr>
      <w:r>
        <w:t xml:space="preserve">The new </w:t>
      </w:r>
      <w:proofErr w:type="spellStart"/>
      <w:r>
        <w:t>Aeromod</w:t>
      </w:r>
      <w:proofErr w:type="spellEnd"/>
      <w:r>
        <w:t xml:space="preserve"> system at the existing Sekiu WWTP will treat flows from Sekiu, the Clallam Bay Corrections Center, and Clallam Bay. </w:t>
      </w:r>
    </w:p>
    <w:p w14:paraId="606A7F13" w14:textId="6593EF22" w:rsidR="00625EBF" w:rsidRDefault="001F75B6" w:rsidP="001823BC">
      <w:pPr>
        <w:pStyle w:val="Heading5"/>
      </w:pPr>
      <w:r>
        <w:lastRenderedPageBreak/>
        <w:t xml:space="preserve">Alternative 3 </w:t>
      </w:r>
      <w:r w:rsidR="00625EBF" w:rsidRPr="00856F83">
        <w:t>Costs (Construction / Operations &amp; Maintenance)</w:t>
      </w:r>
    </w:p>
    <w:p w14:paraId="21922732" w14:textId="4658A445" w:rsidR="00560791" w:rsidRPr="007863FC" w:rsidRDefault="00560791" w:rsidP="00560791">
      <w:r>
        <w:t>Capital costs, including contingency, sales tax, and engineering, for each option presented for this alternative are summarized below in Table 7-1</w:t>
      </w:r>
      <w:r w:rsidR="0094019E">
        <w:t>4</w:t>
      </w:r>
      <w:r>
        <w:t xml:space="preserve">.  By using the site of Sekiu’s existing WWTP, </w:t>
      </w:r>
      <w:r w:rsidR="00FC0055">
        <w:t>Alternative 3</w:t>
      </w:r>
      <w:r>
        <w:t xml:space="preserve"> </w:t>
      </w:r>
      <w:r w:rsidR="00FC0055">
        <w:t>has no</w:t>
      </w:r>
      <w:r>
        <w:t xml:space="preserve"> costs associated with land acquisition, making the capital cost</w:t>
      </w:r>
      <w:r w:rsidR="00FC0055">
        <w:t xml:space="preserve"> lower than the corresponding flow option presented for Alternative 2</w:t>
      </w:r>
      <w:r>
        <w:t>. Construction</w:t>
      </w:r>
      <w:r w:rsidRPr="007863FC">
        <w:t xml:space="preserve"> </w:t>
      </w:r>
      <w:r>
        <w:t>costs for options that include flows from Clallam Bay Corrections Center (Flow Option B and D) will be shared between the County and the Corrections Center.</w:t>
      </w:r>
    </w:p>
    <w:p w14:paraId="7EF65F2F" w14:textId="77777777" w:rsidR="00560791" w:rsidRDefault="00560791" w:rsidP="00560791">
      <w:r>
        <w:t>Operation and maintenance (</w:t>
      </w:r>
      <w:proofErr w:type="spellStart"/>
      <w:r>
        <w:t>O&amp;M</w:t>
      </w:r>
      <w:proofErr w:type="spellEnd"/>
      <w:r>
        <w:t xml:space="preserve">) costs depend on the flow option. Options that combine flows from Sekiu and Clallam Bay have lower </w:t>
      </w:r>
      <w:proofErr w:type="spellStart"/>
      <w:r>
        <w:t>O&amp;M</w:t>
      </w:r>
      <w:proofErr w:type="spellEnd"/>
      <w:r>
        <w:t xml:space="preserve"> costs than options with separate treatment plants. </w:t>
      </w:r>
      <w:proofErr w:type="spellStart"/>
      <w:r>
        <w:t>O&amp;M</w:t>
      </w:r>
      <w:proofErr w:type="spellEnd"/>
      <w:r>
        <w:t xml:space="preserve"> costs for options that include flows from Clallam Bay Corrections Center (Flow Option B and D) will be shared between the County and the Corrections Center. </w:t>
      </w:r>
    </w:p>
    <w:p w14:paraId="7B361AB4" w14:textId="54603574" w:rsidR="0046670D" w:rsidRPr="00E4401A" w:rsidRDefault="0046670D" w:rsidP="008A34BA">
      <w:pPr>
        <w:pStyle w:val="Heading7"/>
      </w:pPr>
      <w:bookmarkStart w:id="221" w:name="_Toc127019643"/>
      <w:r w:rsidRPr="00E4401A">
        <w:t>Table 7-1</w:t>
      </w:r>
      <w:r w:rsidR="0094019E">
        <w:t>4</w:t>
      </w:r>
      <w:r w:rsidRPr="00E4401A">
        <w:t xml:space="preserve">:  Alternative </w:t>
      </w:r>
      <w:r>
        <w:t>3</w:t>
      </w:r>
      <w:r w:rsidRPr="00E4401A">
        <w:t xml:space="preserve"> Cost Estimates</w:t>
      </w:r>
      <w:bookmarkEnd w:id="221"/>
    </w:p>
    <w:tbl>
      <w:tblPr>
        <w:tblW w:w="5000" w:type="pct"/>
        <w:jc w:val="center"/>
        <w:tblLayout w:type="fixed"/>
        <w:tblLook w:val="04A0" w:firstRow="1" w:lastRow="0" w:firstColumn="1" w:lastColumn="0" w:noHBand="0" w:noVBand="1"/>
      </w:tblPr>
      <w:tblGrid>
        <w:gridCol w:w="2600"/>
        <w:gridCol w:w="2309"/>
        <w:gridCol w:w="2217"/>
        <w:gridCol w:w="2214"/>
      </w:tblGrid>
      <w:tr w:rsidR="0046670D" w:rsidRPr="00721D83" w14:paraId="74346783" w14:textId="77777777" w:rsidTr="00C01BF5">
        <w:trPr>
          <w:cantSplit/>
          <w:trHeight w:val="300"/>
          <w:tblHeader/>
          <w:jc w:val="center"/>
        </w:trPr>
        <w:tc>
          <w:tcPr>
            <w:tcW w:w="1392" w:type="pct"/>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65AB76C1" w14:textId="77777777" w:rsidR="0046670D" w:rsidRPr="00721D83" w:rsidRDefault="0046670D" w:rsidP="00434C30">
            <w:pPr>
              <w:pStyle w:val="TableHeading"/>
            </w:pPr>
          </w:p>
        </w:tc>
        <w:tc>
          <w:tcPr>
            <w:tcW w:w="1236" w:type="pct"/>
            <w:tcBorders>
              <w:top w:val="single" w:sz="8" w:space="0" w:color="auto"/>
              <w:left w:val="nil"/>
              <w:bottom w:val="single" w:sz="4" w:space="0" w:color="auto"/>
              <w:right w:val="single" w:sz="8" w:space="0" w:color="auto"/>
            </w:tcBorders>
            <w:shd w:val="clear" w:color="auto" w:fill="BFBFBF" w:themeFill="background1" w:themeFillShade="BF"/>
            <w:noWrap/>
            <w:vAlign w:val="center"/>
          </w:tcPr>
          <w:p w14:paraId="7DF7C49E" w14:textId="17BAFF7C" w:rsidR="0046670D" w:rsidRPr="00721D83" w:rsidRDefault="0046670D" w:rsidP="00434C30">
            <w:pPr>
              <w:pStyle w:val="TableHeading"/>
            </w:pPr>
            <w:r>
              <w:t xml:space="preserve">Estimated </w:t>
            </w:r>
            <w:r w:rsidR="00FC0055">
              <w:t xml:space="preserve">Capital </w:t>
            </w:r>
            <w:r>
              <w:t>Cost</w:t>
            </w:r>
            <w:r w:rsidRPr="00F87CB9" w:rsidDel="00D15E18">
              <w:rPr>
                <w:u w:val="single"/>
              </w:rPr>
              <w:t xml:space="preserve"> </w:t>
            </w:r>
          </w:p>
        </w:tc>
        <w:tc>
          <w:tcPr>
            <w:tcW w:w="1187"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253EE0EE" w14:textId="78A33035" w:rsidR="0046670D" w:rsidRDefault="0046670D" w:rsidP="00434C30">
            <w:pPr>
              <w:pStyle w:val="TableHeading"/>
            </w:pPr>
            <w:r>
              <w:t xml:space="preserve">Estimated </w:t>
            </w:r>
            <w:r w:rsidR="00F44BD8">
              <w:t xml:space="preserve">Annual </w:t>
            </w:r>
            <w:proofErr w:type="spellStart"/>
            <w:r>
              <w:t>O&amp;M</w:t>
            </w:r>
            <w:proofErr w:type="spellEnd"/>
            <w:r>
              <w:t xml:space="preserve"> Cost</w:t>
            </w:r>
            <w:r w:rsidRPr="00F87CB9" w:rsidDel="00D15E18">
              <w:rPr>
                <w:u w:val="single"/>
              </w:rPr>
              <w:t xml:space="preserve"> </w:t>
            </w:r>
          </w:p>
        </w:tc>
        <w:tc>
          <w:tcPr>
            <w:tcW w:w="1186"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7847C3EE" w14:textId="1A23D669" w:rsidR="0046670D" w:rsidRDefault="0046670D" w:rsidP="00434C30">
            <w:pPr>
              <w:pStyle w:val="TableHeading"/>
            </w:pPr>
            <w:r>
              <w:t xml:space="preserve">Estimated </w:t>
            </w:r>
            <w:r w:rsidR="00FC0055">
              <w:t>22</w:t>
            </w:r>
            <w:r w:rsidR="00FC0055">
              <w:noBreakHyphen/>
              <w:t xml:space="preserve">Year </w:t>
            </w:r>
            <w:r>
              <w:t>Life Cycle Cost</w:t>
            </w:r>
          </w:p>
        </w:tc>
      </w:tr>
      <w:tr w:rsidR="006A7287" w:rsidRPr="00721D83" w14:paraId="4FC3391F" w14:textId="77777777" w:rsidTr="00C01BF5">
        <w:trPr>
          <w:cantSplit/>
          <w:trHeight w:val="300"/>
          <w:jc w:val="center"/>
        </w:trPr>
        <w:tc>
          <w:tcPr>
            <w:tcW w:w="1392" w:type="pct"/>
            <w:tcBorders>
              <w:top w:val="nil"/>
              <w:left w:val="single" w:sz="8" w:space="0" w:color="auto"/>
              <w:bottom w:val="single" w:sz="4" w:space="0" w:color="auto"/>
              <w:right w:val="single" w:sz="4" w:space="0" w:color="auto"/>
            </w:tcBorders>
            <w:shd w:val="clear" w:color="auto" w:fill="auto"/>
            <w:noWrap/>
            <w:vAlign w:val="center"/>
          </w:tcPr>
          <w:p w14:paraId="1973F5B8" w14:textId="77777777" w:rsidR="006A7287" w:rsidRPr="00D15E18" w:rsidRDefault="006A7287" w:rsidP="006A7287">
            <w:pPr>
              <w:pStyle w:val="TableContents"/>
              <w:rPr>
                <w:u w:val="single"/>
              </w:rPr>
            </w:pPr>
            <w:r w:rsidRPr="00D15E18">
              <w:rPr>
                <w:u w:val="single"/>
              </w:rPr>
              <w:t>Flow Option A:</w:t>
            </w:r>
          </w:p>
          <w:p w14:paraId="10A64154" w14:textId="77777777" w:rsidR="006A7287" w:rsidRPr="00721D83" w:rsidRDefault="006A7287" w:rsidP="006A7287">
            <w:pPr>
              <w:pStyle w:val="TableContents"/>
            </w:pPr>
            <w:r>
              <w:t xml:space="preserve">Sekiu Flows Only w/ </w:t>
            </w:r>
            <w:proofErr w:type="spellStart"/>
            <w:r>
              <w:t>Add’l</w:t>
            </w:r>
            <w:proofErr w:type="spellEnd"/>
            <w:r>
              <w:t xml:space="preserve"> New </w:t>
            </w:r>
            <w:proofErr w:type="spellStart"/>
            <w:r>
              <w:t>Aeromod</w:t>
            </w:r>
            <w:proofErr w:type="spellEnd"/>
            <w:r>
              <w:t xml:space="preserve"> at Clallam Bay</w:t>
            </w:r>
          </w:p>
        </w:tc>
        <w:tc>
          <w:tcPr>
            <w:tcW w:w="1236" w:type="pct"/>
            <w:tcBorders>
              <w:top w:val="nil"/>
              <w:left w:val="nil"/>
              <w:bottom w:val="single" w:sz="4" w:space="0" w:color="auto"/>
              <w:right w:val="single" w:sz="8" w:space="0" w:color="auto"/>
            </w:tcBorders>
            <w:shd w:val="clear" w:color="auto" w:fill="auto"/>
            <w:noWrap/>
            <w:vAlign w:val="center"/>
          </w:tcPr>
          <w:p w14:paraId="5524F0CE" w14:textId="78652DAF" w:rsidR="006A7287" w:rsidRPr="00721D83" w:rsidRDefault="006A7287" w:rsidP="006A7287">
            <w:pPr>
              <w:pStyle w:val="TableContents"/>
            </w:pPr>
            <w:r w:rsidRPr="005C326F">
              <w:t>$29,76</w:t>
            </w:r>
            <w:r w:rsidR="00A90A9F">
              <w:t>9</w:t>
            </w:r>
            <w:r w:rsidRPr="005C326F">
              <w:t>,</w:t>
            </w:r>
            <w:r w:rsidR="00A90A9F">
              <w:t>0</w:t>
            </w:r>
            <w:r w:rsidRPr="005C326F">
              <w:t xml:space="preserve">00 </w:t>
            </w:r>
          </w:p>
        </w:tc>
        <w:tc>
          <w:tcPr>
            <w:tcW w:w="1187" w:type="pct"/>
            <w:tcBorders>
              <w:top w:val="nil"/>
              <w:left w:val="nil"/>
              <w:bottom w:val="single" w:sz="4" w:space="0" w:color="auto"/>
              <w:right w:val="single" w:sz="8" w:space="0" w:color="auto"/>
            </w:tcBorders>
            <w:vAlign w:val="center"/>
          </w:tcPr>
          <w:p w14:paraId="0536FF02" w14:textId="0805FCA2" w:rsidR="006A7287" w:rsidRPr="00721D83" w:rsidRDefault="006A7287" w:rsidP="006A7287">
            <w:pPr>
              <w:pStyle w:val="TableContents"/>
            </w:pPr>
            <w:r w:rsidRPr="00C571EC">
              <w:t xml:space="preserve">$473,900 </w:t>
            </w:r>
          </w:p>
        </w:tc>
        <w:tc>
          <w:tcPr>
            <w:tcW w:w="1186" w:type="pct"/>
            <w:tcBorders>
              <w:top w:val="nil"/>
              <w:left w:val="nil"/>
              <w:bottom w:val="single" w:sz="4" w:space="0" w:color="auto"/>
              <w:right w:val="single" w:sz="8" w:space="0" w:color="auto"/>
            </w:tcBorders>
            <w:vAlign w:val="center"/>
          </w:tcPr>
          <w:p w14:paraId="29E19FFB" w14:textId="59E310CB" w:rsidR="006A7287" w:rsidRPr="00721D83" w:rsidRDefault="006A7287" w:rsidP="006A7287">
            <w:pPr>
              <w:pStyle w:val="TableContents"/>
            </w:pPr>
            <w:r w:rsidRPr="009F2CED">
              <w:t>$39,618,0</w:t>
            </w:r>
            <w:r w:rsidR="00A90A9F">
              <w:t>00</w:t>
            </w:r>
          </w:p>
        </w:tc>
      </w:tr>
      <w:tr w:rsidR="00FC0055" w:rsidRPr="00721D83" w14:paraId="3D2D90FA" w14:textId="77777777" w:rsidTr="00C01BF5">
        <w:trPr>
          <w:cantSplit/>
          <w:trHeight w:val="300"/>
          <w:jc w:val="center"/>
        </w:trPr>
        <w:tc>
          <w:tcPr>
            <w:tcW w:w="1392" w:type="pct"/>
            <w:tcBorders>
              <w:top w:val="nil"/>
              <w:left w:val="single" w:sz="8" w:space="0" w:color="auto"/>
              <w:bottom w:val="single" w:sz="4" w:space="0" w:color="auto"/>
              <w:right w:val="single" w:sz="4" w:space="0" w:color="auto"/>
            </w:tcBorders>
            <w:shd w:val="clear" w:color="auto" w:fill="auto"/>
            <w:noWrap/>
            <w:vAlign w:val="center"/>
          </w:tcPr>
          <w:p w14:paraId="0F734B68" w14:textId="77777777" w:rsidR="00FC0055" w:rsidRPr="00D15E18" w:rsidRDefault="00FC0055" w:rsidP="00FC0055">
            <w:pPr>
              <w:pStyle w:val="TableContents"/>
              <w:rPr>
                <w:u w:val="single"/>
              </w:rPr>
            </w:pPr>
            <w:r w:rsidRPr="00D15E18">
              <w:rPr>
                <w:u w:val="single"/>
              </w:rPr>
              <w:t>Flow Option B:</w:t>
            </w:r>
          </w:p>
          <w:p w14:paraId="552092E5" w14:textId="77777777" w:rsidR="00FC0055" w:rsidRDefault="00FC0055" w:rsidP="00FC0055">
            <w:pPr>
              <w:pStyle w:val="TableContents"/>
            </w:pPr>
            <w:r>
              <w:t xml:space="preserve">Sekiu + Corrections Center Flows w/ </w:t>
            </w:r>
            <w:proofErr w:type="spellStart"/>
            <w:r>
              <w:t>Add’l</w:t>
            </w:r>
            <w:proofErr w:type="spellEnd"/>
            <w:r>
              <w:t xml:space="preserve"> New </w:t>
            </w:r>
            <w:proofErr w:type="spellStart"/>
            <w:r>
              <w:t>Aeromod</w:t>
            </w:r>
            <w:proofErr w:type="spellEnd"/>
            <w:r>
              <w:t xml:space="preserve"> at Clallam Bay</w:t>
            </w:r>
          </w:p>
        </w:tc>
        <w:tc>
          <w:tcPr>
            <w:tcW w:w="1236" w:type="pct"/>
            <w:tcBorders>
              <w:top w:val="nil"/>
              <w:left w:val="nil"/>
              <w:bottom w:val="single" w:sz="4" w:space="0" w:color="auto"/>
              <w:right w:val="single" w:sz="8" w:space="0" w:color="auto"/>
            </w:tcBorders>
            <w:shd w:val="clear" w:color="auto" w:fill="auto"/>
            <w:noWrap/>
            <w:vAlign w:val="center"/>
          </w:tcPr>
          <w:p w14:paraId="1D8CCBEF" w14:textId="0E2040A5" w:rsidR="00FC0055" w:rsidRDefault="00FC0055" w:rsidP="00FC0055">
            <w:pPr>
              <w:pStyle w:val="TableContents"/>
            </w:pPr>
            <w:r>
              <w:t>$31,436,000</w:t>
            </w:r>
          </w:p>
          <w:p w14:paraId="5DB04B48" w14:textId="7E792B6F" w:rsidR="00FC0055" w:rsidRPr="00721D83" w:rsidRDefault="00FC0055" w:rsidP="00FC0055">
            <w:pPr>
              <w:pStyle w:val="TableContents"/>
            </w:pPr>
            <w:r>
              <w:t>(</w:t>
            </w:r>
            <w:r w:rsidRPr="00912691">
              <w:t>$</w:t>
            </w:r>
            <w:r>
              <w:t>24,268,00</w:t>
            </w:r>
            <w:r w:rsidRPr="00912691">
              <w:t xml:space="preserve">0 </w:t>
            </w:r>
            <w:r>
              <w:t>by County)</w:t>
            </w:r>
            <w:r w:rsidRPr="009E3011">
              <w:rPr>
                <w:vertAlign w:val="superscript"/>
              </w:rPr>
              <w:t>(1)</w:t>
            </w:r>
            <w:r>
              <w:t xml:space="preserve"> </w:t>
            </w:r>
          </w:p>
        </w:tc>
        <w:tc>
          <w:tcPr>
            <w:tcW w:w="1187" w:type="pct"/>
            <w:tcBorders>
              <w:top w:val="nil"/>
              <w:left w:val="nil"/>
              <w:bottom w:val="single" w:sz="4" w:space="0" w:color="auto"/>
              <w:right w:val="single" w:sz="8" w:space="0" w:color="auto"/>
            </w:tcBorders>
            <w:vAlign w:val="center"/>
          </w:tcPr>
          <w:p w14:paraId="78B8D811" w14:textId="77777777" w:rsidR="00FC0055" w:rsidRDefault="00FC0055" w:rsidP="00FC0055">
            <w:pPr>
              <w:pStyle w:val="TableContents"/>
            </w:pPr>
            <w:r>
              <w:t>$490,900</w:t>
            </w:r>
          </w:p>
          <w:p w14:paraId="4F44FF2B" w14:textId="692DF9DE" w:rsidR="00FC0055" w:rsidRPr="00721D83" w:rsidRDefault="00FC0055" w:rsidP="00FC0055">
            <w:pPr>
              <w:pStyle w:val="TableContents"/>
            </w:pPr>
            <w:r>
              <w:t>(</w:t>
            </w:r>
            <w:r w:rsidRPr="00082CDB">
              <w:t>$</w:t>
            </w:r>
            <w:r w:rsidR="00C01BF5">
              <w:t>343,200</w:t>
            </w:r>
            <w:r>
              <w:t xml:space="preserve"> by County)</w:t>
            </w:r>
            <w:r w:rsidRPr="009E3011">
              <w:rPr>
                <w:vertAlign w:val="superscript"/>
              </w:rPr>
              <w:t>(1)</w:t>
            </w:r>
          </w:p>
        </w:tc>
        <w:tc>
          <w:tcPr>
            <w:tcW w:w="1186" w:type="pct"/>
            <w:tcBorders>
              <w:top w:val="nil"/>
              <w:left w:val="nil"/>
              <w:bottom w:val="single" w:sz="4" w:space="0" w:color="auto"/>
              <w:right w:val="single" w:sz="8" w:space="0" w:color="auto"/>
            </w:tcBorders>
            <w:vAlign w:val="center"/>
          </w:tcPr>
          <w:p w14:paraId="039C9A87" w14:textId="189FEB5F" w:rsidR="00FC0055" w:rsidRDefault="00FC0055" w:rsidP="00FC0055">
            <w:pPr>
              <w:pStyle w:val="TableContents"/>
            </w:pPr>
            <w:r>
              <w:t>$41,639,000</w:t>
            </w:r>
          </w:p>
          <w:p w14:paraId="24FDF1AF" w14:textId="6F0FBA4B" w:rsidR="00FC0055" w:rsidRPr="00721D83" w:rsidRDefault="00FC0055" w:rsidP="00FC0055">
            <w:pPr>
              <w:pStyle w:val="TableContents"/>
            </w:pPr>
            <w:r>
              <w:t>(</w:t>
            </w:r>
            <w:r w:rsidRPr="00B310CA">
              <w:t>$</w:t>
            </w:r>
            <w:r w:rsidR="00C01BF5">
              <w:t>28,671</w:t>
            </w:r>
            <w:r w:rsidRPr="00B310CA">
              <w:t>,</w:t>
            </w:r>
            <w:r>
              <w:t>000 by County)</w:t>
            </w:r>
            <w:r w:rsidR="00D04B13" w:rsidRPr="009E3011">
              <w:rPr>
                <w:vertAlign w:val="superscript"/>
              </w:rPr>
              <w:t>(1)</w:t>
            </w:r>
          </w:p>
        </w:tc>
      </w:tr>
      <w:tr w:rsidR="006A7287" w:rsidRPr="00721D83" w14:paraId="7BFD32C7" w14:textId="77777777" w:rsidTr="00C01BF5">
        <w:trPr>
          <w:cantSplit/>
          <w:trHeight w:val="300"/>
          <w:jc w:val="center"/>
        </w:trPr>
        <w:tc>
          <w:tcPr>
            <w:tcW w:w="1392" w:type="pct"/>
            <w:tcBorders>
              <w:top w:val="nil"/>
              <w:left w:val="single" w:sz="8" w:space="0" w:color="auto"/>
              <w:bottom w:val="single" w:sz="4" w:space="0" w:color="auto"/>
              <w:right w:val="single" w:sz="4" w:space="0" w:color="auto"/>
            </w:tcBorders>
            <w:shd w:val="clear" w:color="auto" w:fill="auto"/>
            <w:noWrap/>
            <w:vAlign w:val="center"/>
            <w:hideMark/>
          </w:tcPr>
          <w:p w14:paraId="181FAED3" w14:textId="77777777" w:rsidR="006A7287" w:rsidRPr="00D15E18" w:rsidRDefault="006A7287" w:rsidP="006A7287">
            <w:pPr>
              <w:pStyle w:val="TableContents"/>
              <w:rPr>
                <w:u w:val="single"/>
              </w:rPr>
            </w:pPr>
            <w:r w:rsidRPr="00D15E18">
              <w:rPr>
                <w:u w:val="single"/>
              </w:rPr>
              <w:t>Flow Option C:</w:t>
            </w:r>
          </w:p>
          <w:p w14:paraId="12828CA0" w14:textId="77777777" w:rsidR="006A7287" w:rsidRPr="00721D83" w:rsidRDefault="006A7287" w:rsidP="006A7287">
            <w:pPr>
              <w:pStyle w:val="TableContents"/>
            </w:pPr>
            <w:r>
              <w:t>Sekiu + Clallam Bay Flows</w:t>
            </w:r>
            <w:r w:rsidDel="00D15E18">
              <w:t xml:space="preserve"> </w:t>
            </w:r>
          </w:p>
        </w:tc>
        <w:tc>
          <w:tcPr>
            <w:tcW w:w="1236" w:type="pct"/>
            <w:tcBorders>
              <w:top w:val="nil"/>
              <w:left w:val="nil"/>
              <w:bottom w:val="single" w:sz="4" w:space="0" w:color="auto"/>
              <w:right w:val="single" w:sz="8" w:space="0" w:color="auto"/>
            </w:tcBorders>
            <w:shd w:val="clear" w:color="auto" w:fill="auto"/>
            <w:noWrap/>
            <w:vAlign w:val="center"/>
            <w:hideMark/>
          </w:tcPr>
          <w:p w14:paraId="3559A3E7" w14:textId="79A02D8E" w:rsidR="006A7287" w:rsidRPr="00721D83" w:rsidRDefault="006A7287" w:rsidP="006A7287">
            <w:pPr>
              <w:pStyle w:val="TableContents"/>
            </w:pPr>
            <w:r w:rsidRPr="005C326F">
              <w:t>$23,</w:t>
            </w:r>
            <w:r w:rsidR="00A90A9F">
              <w:t>997</w:t>
            </w:r>
            <w:r w:rsidRPr="005C326F">
              <w:t xml:space="preserve">,000 </w:t>
            </w:r>
          </w:p>
        </w:tc>
        <w:tc>
          <w:tcPr>
            <w:tcW w:w="1187" w:type="pct"/>
            <w:tcBorders>
              <w:top w:val="nil"/>
              <w:left w:val="nil"/>
              <w:bottom w:val="single" w:sz="4" w:space="0" w:color="auto"/>
              <w:right w:val="single" w:sz="8" w:space="0" w:color="auto"/>
            </w:tcBorders>
            <w:vAlign w:val="center"/>
          </w:tcPr>
          <w:p w14:paraId="4AF19D39" w14:textId="327C9E01" w:rsidR="006A7287" w:rsidRPr="00721D83" w:rsidRDefault="006A7287" w:rsidP="006A7287">
            <w:pPr>
              <w:pStyle w:val="TableContents"/>
            </w:pPr>
            <w:r w:rsidRPr="00C571EC">
              <w:t xml:space="preserve">$329,100 </w:t>
            </w:r>
          </w:p>
        </w:tc>
        <w:tc>
          <w:tcPr>
            <w:tcW w:w="1186" w:type="pct"/>
            <w:tcBorders>
              <w:top w:val="nil"/>
              <w:left w:val="nil"/>
              <w:bottom w:val="single" w:sz="4" w:space="0" w:color="auto"/>
              <w:right w:val="single" w:sz="8" w:space="0" w:color="auto"/>
            </w:tcBorders>
            <w:vAlign w:val="center"/>
          </w:tcPr>
          <w:p w14:paraId="32297869" w14:textId="4B87CD7D" w:rsidR="006A7287" w:rsidRPr="00721D83" w:rsidRDefault="006A7287" w:rsidP="006A7287">
            <w:pPr>
              <w:pStyle w:val="TableContents"/>
            </w:pPr>
            <w:r w:rsidRPr="009F2CED">
              <w:t>$</w:t>
            </w:r>
            <w:r w:rsidR="00A90A9F">
              <w:t>29,837</w:t>
            </w:r>
            <w:r w:rsidRPr="009F2CED">
              <w:t>,0</w:t>
            </w:r>
            <w:r w:rsidR="00A90A9F">
              <w:t>00</w:t>
            </w:r>
          </w:p>
        </w:tc>
      </w:tr>
      <w:tr w:rsidR="00FC0055" w:rsidRPr="00721D83" w14:paraId="0346FE7B" w14:textId="77777777" w:rsidTr="00C01BF5">
        <w:trPr>
          <w:cantSplit/>
          <w:trHeight w:val="300"/>
          <w:jc w:val="center"/>
        </w:trPr>
        <w:tc>
          <w:tcPr>
            <w:tcW w:w="1392" w:type="pct"/>
            <w:tcBorders>
              <w:top w:val="nil"/>
              <w:left w:val="single" w:sz="8" w:space="0" w:color="auto"/>
              <w:bottom w:val="single" w:sz="4" w:space="0" w:color="auto"/>
              <w:right w:val="single" w:sz="4" w:space="0" w:color="auto"/>
            </w:tcBorders>
            <w:shd w:val="clear" w:color="auto" w:fill="auto"/>
            <w:noWrap/>
            <w:vAlign w:val="center"/>
          </w:tcPr>
          <w:p w14:paraId="3B91E5F1" w14:textId="77777777" w:rsidR="00FC0055" w:rsidRPr="00D15E18" w:rsidRDefault="00FC0055" w:rsidP="00FC0055">
            <w:pPr>
              <w:pStyle w:val="TableContents"/>
              <w:rPr>
                <w:u w:val="single"/>
              </w:rPr>
            </w:pPr>
            <w:r w:rsidRPr="00D15E18">
              <w:rPr>
                <w:u w:val="single"/>
              </w:rPr>
              <w:t>Flow Option D:</w:t>
            </w:r>
          </w:p>
          <w:p w14:paraId="672F2CE2" w14:textId="77777777" w:rsidR="00FC0055" w:rsidRPr="00721D83" w:rsidRDefault="00FC0055" w:rsidP="00FC0055">
            <w:pPr>
              <w:pStyle w:val="TableContents"/>
            </w:pPr>
            <w:r>
              <w:t>Sekiu + Clallam Bay + Corrections Center Flows</w:t>
            </w:r>
          </w:p>
        </w:tc>
        <w:tc>
          <w:tcPr>
            <w:tcW w:w="1236" w:type="pct"/>
            <w:tcBorders>
              <w:top w:val="nil"/>
              <w:left w:val="nil"/>
              <w:bottom w:val="single" w:sz="4" w:space="0" w:color="auto"/>
              <w:right w:val="single" w:sz="8" w:space="0" w:color="auto"/>
            </w:tcBorders>
            <w:shd w:val="clear" w:color="auto" w:fill="auto"/>
            <w:noWrap/>
            <w:vAlign w:val="center"/>
            <w:hideMark/>
          </w:tcPr>
          <w:p w14:paraId="67E008C0" w14:textId="34C9C197" w:rsidR="00FC0055" w:rsidRDefault="00FC0055" w:rsidP="00FC0055">
            <w:pPr>
              <w:pStyle w:val="TableContents"/>
            </w:pPr>
            <w:r>
              <w:t>$24,</w:t>
            </w:r>
            <w:r w:rsidR="00A90A9F">
              <w:t>563</w:t>
            </w:r>
            <w:r>
              <w:t>,000</w:t>
            </w:r>
          </w:p>
          <w:p w14:paraId="17D9CE3E" w14:textId="32640527" w:rsidR="00FC0055" w:rsidRPr="00721D83" w:rsidRDefault="00FC0055" w:rsidP="00FC0055">
            <w:pPr>
              <w:pStyle w:val="TableContents"/>
            </w:pPr>
            <w:r>
              <w:t>(</w:t>
            </w:r>
            <w:r w:rsidRPr="00912691">
              <w:t>$</w:t>
            </w:r>
            <w:r>
              <w:t>16,717</w:t>
            </w:r>
            <w:r w:rsidRPr="00912691">
              <w:t>,</w:t>
            </w:r>
            <w:r>
              <w:t>000 by County)</w:t>
            </w:r>
            <w:r w:rsidRPr="009E3011">
              <w:rPr>
                <w:vertAlign w:val="superscript"/>
              </w:rPr>
              <w:t>(1)</w:t>
            </w:r>
            <w:r>
              <w:t xml:space="preserve"> </w:t>
            </w:r>
          </w:p>
        </w:tc>
        <w:tc>
          <w:tcPr>
            <w:tcW w:w="1187" w:type="pct"/>
            <w:tcBorders>
              <w:top w:val="nil"/>
              <w:left w:val="nil"/>
              <w:bottom w:val="single" w:sz="4" w:space="0" w:color="auto"/>
              <w:right w:val="single" w:sz="8" w:space="0" w:color="auto"/>
            </w:tcBorders>
            <w:vAlign w:val="center"/>
          </w:tcPr>
          <w:p w14:paraId="612C6877" w14:textId="77777777" w:rsidR="00FC0055" w:rsidRDefault="00FC0055" w:rsidP="00FC0055">
            <w:pPr>
              <w:pStyle w:val="TableContents"/>
            </w:pPr>
            <w:r>
              <w:t>$371,600</w:t>
            </w:r>
          </w:p>
          <w:p w14:paraId="19C9E8D5" w14:textId="27CF616D" w:rsidR="00FC0055" w:rsidRPr="00721D83" w:rsidRDefault="00FC0055" w:rsidP="00FC0055">
            <w:pPr>
              <w:pStyle w:val="TableContents"/>
            </w:pPr>
            <w:r>
              <w:t>(</w:t>
            </w:r>
            <w:r w:rsidRPr="00082CDB">
              <w:t>$250,8</w:t>
            </w:r>
            <w:r>
              <w:t>0</w:t>
            </w:r>
            <w:r w:rsidRPr="00082CDB">
              <w:t xml:space="preserve">0 </w:t>
            </w:r>
            <w:r>
              <w:t>by County)</w:t>
            </w:r>
            <w:r w:rsidRPr="009E3011">
              <w:rPr>
                <w:vertAlign w:val="superscript"/>
              </w:rPr>
              <w:t>(1)</w:t>
            </w:r>
          </w:p>
        </w:tc>
        <w:tc>
          <w:tcPr>
            <w:tcW w:w="1186" w:type="pct"/>
            <w:tcBorders>
              <w:top w:val="nil"/>
              <w:left w:val="nil"/>
              <w:bottom w:val="single" w:sz="4" w:space="0" w:color="auto"/>
              <w:right w:val="single" w:sz="8" w:space="0" w:color="auto"/>
            </w:tcBorders>
            <w:vAlign w:val="center"/>
          </w:tcPr>
          <w:p w14:paraId="67DBCE33" w14:textId="5B6B7D0A" w:rsidR="00FC0055" w:rsidRDefault="00FC0055" w:rsidP="00FC0055">
            <w:pPr>
              <w:pStyle w:val="TableContents"/>
            </w:pPr>
            <w:r>
              <w:t>$32,</w:t>
            </w:r>
            <w:r w:rsidR="00A90A9F">
              <w:t>286</w:t>
            </w:r>
            <w:r>
              <w:t>,000</w:t>
            </w:r>
          </w:p>
          <w:p w14:paraId="71F5F1B7" w14:textId="6BD003E9" w:rsidR="00FC0055" w:rsidRPr="00721D83" w:rsidRDefault="00FC0055" w:rsidP="00FC0055">
            <w:pPr>
              <w:pStyle w:val="TableContents"/>
            </w:pPr>
            <w:r>
              <w:t>(</w:t>
            </w:r>
            <w:r w:rsidRPr="00B310CA">
              <w:t>$</w:t>
            </w:r>
            <w:r>
              <w:t>21,</w:t>
            </w:r>
            <w:r w:rsidR="00A90A9F">
              <w:t>793</w:t>
            </w:r>
            <w:r w:rsidRPr="00B310CA">
              <w:t>,</w:t>
            </w:r>
            <w:r>
              <w:t>000</w:t>
            </w:r>
            <w:r w:rsidRPr="00B310CA">
              <w:t xml:space="preserve"> </w:t>
            </w:r>
            <w:r>
              <w:t>by County)</w:t>
            </w:r>
            <w:r w:rsidRPr="009E3011">
              <w:rPr>
                <w:vertAlign w:val="superscript"/>
              </w:rPr>
              <w:t>(1)</w:t>
            </w:r>
          </w:p>
        </w:tc>
      </w:tr>
    </w:tbl>
    <w:p w14:paraId="7BD4DC46" w14:textId="27CFA6E9" w:rsidR="00FC0055" w:rsidRPr="00ED2B42" w:rsidRDefault="00FC0055" w:rsidP="00FC0055">
      <w:pPr>
        <w:pStyle w:val="TableContents"/>
        <w:spacing w:before="60"/>
        <w:jc w:val="both"/>
      </w:pPr>
      <w:r w:rsidRPr="009E3011">
        <w:rPr>
          <w:vertAlign w:val="superscript"/>
        </w:rPr>
        <w:t>(1)</w:t>
      </w:r>
      <w:r>
        <w:t xml:space="preserve"> Options that include flows from the Clallam Bay Corrections Center </w:t>
      </w:r>
      <w:r w:rsidR="00C01BF5">
        <w:t>estimated that</w:t>
      </w:r>
      <w:r>
        <w:t xml:space="preserve"> costs for the treatment plant costs will be shared between the County and the Corrections Center based on the fraction of the max month flow coming from the Corrections Center versus the total max month design flow of the Sekiu treatment plant. </w:t>
      </w:r>
    </w:p>
    <w:p w14:paraId="15132328" w14:textId="77777777" w:rsidR="0046670D" w:rsidRDefault="0046670D" w:rsidP="0046670D"/>
    <w:p w14:paraId="1A3861E4" w14:textId="11C90401" w:rsidR="0046670D" w:rsidRPr="00856F83" w:rsidRDefault="0046670D" w:rsidP="0046670D">
      <w:pPr>
        <w:pStyle w:val="Heading5"/>
      </w:pPr>
      <w:r>
        <w:t xml:space="preserve">Alternative 3 </w:t>
      </w:r>
      <w:r w:rsidRPr="00856F83">
        <w:t>Site Layout</w:t>
      </w:r>
    </w:p>
    <w:p w14:paraId="00102FB0" w14:textId="40C029AE" w:rsidR="0046670D" w:rsidRDefault="0046670D" w:rsidP="0046670D">
      <w:r>
        <w:t>The advantages and disadvantages of the site layout for each of the four</w:t>
      </w:r>
      <w:r w:rsidR="00F56CD4">
        <w:t xml:space="preserve"> flow</w:t>
      </w:r>
      <w:r>
        <w:t xml:space="preserve"> options presented within this alternative are listed in the table below:</w:t>
      </w:r>
    </w:p>
    <w:p w14:paraId="08022DD6" w14:textId="2224FB45" w:rsidR="0046670D" w:rsidRPr="003F577E" w:rsidRDefault="0046670D" w:rsidP="008A34BA">
      <w:pPr>
        <w:pStyle w:val="Heading7"/>
      </w:pPr>
      <w:bookmarkStart w:id="222" w:name="_Toc127019644"/>
      <w:r w:rsidRPr="003F577E">
        <w:t>Table 7-1</w:t>
      </w:r>
      <w:r w:rsidR="0094019E">
        <w:t>5</w:t>
      </w:r>
      <w:r w:rsidRPr="003F577E">
        <w:t xml:space="preserve">:  Alternative </w:t>
      </w:r>
      <w:r>
        <w:t>3</w:t>
      </w:r>
      <w:r w:rsidRPr="003F577E">
        <w:t xml:space="preserve"> Site Layout </w:t>
      </w:r>
      <w:r>
        <w:t>Advantages and Disadvantages</w:t>
      </w:r>
      <w:bookmarkEnd w:id="222"/>
    </w:p>
    <w:tbl>
      <w:tblPr>
        <w:tblW w:w="5000" w:type="pct"/>
        <w:jc w:val="center"/>
        <w:tblLayout w:type="fixed"/>
        <w:tblLook w:val="04A0" w:firstRow="1" w:lastRow="0" w:firstColumn="1" w:lastColumn="0" w:noHBand="0" w:noVBand="1"/>
      </w:tblPr>
      <w:tblGrid>
        <w:gridCol w:w="3680"/>
        <w:gridCol w:w="5660"/>
      </w:tblGrid>
      <w:tr w:rsidR="0046670D" w:rsidRPr="00721D83" w14:paraId="1627B029" w14:textId="77777777" w:rsidTr="0028089C">
        <w:trPr>
          <w:cantSplit/>
          <w:trHeight w:val="300"/>
          <w:tblHeader/>
          <w:jc w:val="center"/>
        </w:trPr>
        <w:tc>
          <w:tcPr>
            <w:tcW w:w="1970" w:type="pct"/>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56A51560" w14:textId="77777777" w:rsidR="0046670D" w:rsidRPr="00721D83" w:rsidRDefault="0046670D" w:rsidP="00434C30">
            <w:pPr>
              <w:pStyle w:val="TableHeading"/>
            </w:pPr>
          </w:p>
        </w:tc>
        <w:tc>
          <w:tcPr>
            <w:tcW w:w="3030" w:type="pct"/>
            <w:tcBorders>
              <w:top w:val="single" w:sz="8" w:space="0" w:color="auto"/>
              <w:left w:val="nil"/>
              <w:bottom w:val="single" w:sz="4" w:space="0" w:color="auto"/>
              <w:right w:val="single" w:sz="8" w:space="0" w:color="auto"/>
            </w:tcBorders>
            <w:shd w:val="clear" w:color="auto" w:fill="BFBFBF" w:themeFill="background1" w:themeFillShade="BF"/>
            <w:noWrap/>
            <w:vAlign w:val="center"/>
          </w:tcPr>
          <w:p w14:paraId="1631F8EF" w14:textId="77777777" w:rsidR="0046670D" w:rsidRPr="00721D83" w:rsidRDefault="0046670D" w:rsidP="00434C30">
            <w:pPr>
              <w:pStyle w:val="TableHeading"/>
            </w:pPr>
            <w:r>
              <w:t>Advantages/Disadvantages</w:t>
            </w:r>
          </w:p>
        </w:tc>
      </w:tr>
      <w:tr w:rsidR="0046670D" w:rsidRPr="00721D83" w14:paraId="190A5351" w14:textId="77777777" w:rsidTr="0028089C">
        <w:trPr>
          <w:cantSplit/>
          <w:trHeight w:val="300"/>
          <w:jc w:val="center"/>
        </w:trPr>
        <w:tc>
          <w:tcPr>
            <w:tcW w:w="1970" w:type="pct"/>
            <w:tcBorders>
              <w:top w:val="nil"/>
              <w:left w:val="single" w:sz="8" w:space="0" w:color="auto"/>
              <w:bottom w:val="single" w:sz="4" w:space="0" w:color="auto"/>
              <w:right w:val="single" w:sz="4" w:space="0" w:color="auto"/>
            </w:tcBorders>
            <w:shd w:val="clear" w:color="auto" w:fill="auto"/>
            <w:noWrap/>
            <w:vAlign w:val="center"/>
          </w:tcPr>
          <w:p w14:paraId="0B9DC560" w14:textId="77777777" w:rsidR="0046670D" w:rsidRPr="00D15E18" w:rsidRDefault="0046670D" w:rsidP="00434C30">
            <w:pPr>
              <w:pStyle w:val="TableContents"/>
              <w:rPr>
                <w:u w:val="single"/>
              </w:rPr>
            </w:pPr>
            <w:r w:rsidRPr="00D15E18">
              <w:rPr>
                <w:u w:val="single"/>
              </w:rPr>
              <w:t>Flow Option A:</w:t>
            </w:r>
          </w:p>
          <w:p w14:paraId="3EA9BB5B" w14:textId="77777777" w:rsidR="0046670D" w:rsidRPr="00721D83" w:rsidRDefault="0046670D" w:rsidP="00434C30">
            <w:pPr>
              <w:pStyle w:val="TableContents"/>
            </w:pPr>
            <w:r>
              <w:t xml:space="preserve">Sekiu Flows Only w/ </w:t>
            </w:r>
            <w:proofErr w:type="spellStart"/>
            <w:r>
              <w:t>Add’l</w:t>
            </w:r>
            <w:proofErr w:type="spellEnd"/>
            <w:r>
              <w:t xml:space="preserve"> New </w:t>
            </w:r>
            <w:proofErr w:type="spellStart"/>
            <w:r>
              <w:t>Aeromod</w:t>
            </w:r>
            <w:proofErr w:type="spellEnd"/>
            <w:r>
              <w:t xml:space="preserve"> at Clallam Bay</w:t>
            </w:r>
          </w:p>
        </w:tc>
        <w:tc>
          <w:tcPr>
            <w:tcW w:w="3030" w:type="pct"/>
            <w:tcBorders>
              <w:top w:val="nil"/>
              <w:left w:val="nil"/>
              <w:bottom w:val="single" w:sz="4" w:space="0" w:color="auto"/>
              <w:right w:val="single" w:sz="8" w:space="0" w:color="auto"/>
            </w:tcBorders>
            <w:shd w:val="clear" w:color="auto" w:fill="auto"/>
            <w:noWrap/>
            <w:vAlign w:val="center"/>
            <w:hideMark/>
          </w:tcPr>
          <w:p w14:paraId="108576D7" w14:textId="77777777" w:rsidR="0046670D" w:rsidRPr="00D176BD" w:rsidRDefault="0046670D" w:rsidP="00434C30">
            <w:pPr>
              <w:pStyle w:val="TableContents"/>
              <w:rPr>
                <w:u w:val="single"/>
              </w:rPr>
            </w:pPr>
            <w:r w:rsidRPr="00D176BD">
              <w:rPr>
                <w:u w:val="single"/>
              </w:rPr>
              <w:t>Advantages</w:t>
            </w:r>
          </w:p>
          <w:p w14:paraId="6B2CD558" w14:textId="4435EDA6" w:rsidR="0046670D" w:rsidRDefault="00026F91" w:rsidP="00C75771">
            <w:pPr>
              <w:pStyle w:val="TableContents"/>
              <w:numPr>
                <w:ilvl w:val="0"/>
                <w:numId w:val="13"/>
              </w:numPr>
              <w:ind w:left="315"/>
            </w:pPr>
            <w:r>
              <w:t>Using e</w:t>
            </w:r>
            <w:r w:rsidR="00031CDA">
              <w:t>xisting sites will not require land acquisition</w:t>
            </w:r>
          </w:p>
          <w:p w14:paraId="71BB21A4" w14:textId="01042E43" w:rsidR="00031CDA" w:rsidRDefault="00031CDA" w:rsidP="00C75771">
            <w:pPr>
              <w:pStyle w:val="TableContents"/>
              <w:numPr>
                <w:ilvl w:val="0"/>
                <w:numId w:val="13"/>
              </w:numPr>
              <w:ind w:left="315"/>
            </w:pPr>
            <w:r>
              <w:t>There will be no need to reroute flows from the existing plants</w:t>
            </w:r>
          </w:p>
          <w:p w14:paraId="3201767F" w14:textId="77777777" w:rsidR="0046670D" w:rsidRPr="00D176BD" w:rsidRDefault="0046670D" w:rsidP="00434C30">
            <w:pPr>
              <w:pStyle w:val="TableContents"/>
              <w:rPr>
                <w:u w:val="single"/>
              </w:rPr>
            </w:pPr>
            <w:r w:rsidRPr="00D176BD">
              <w:rPr>
                <w:u w:val="single"/>
              </w:rPr>
              <w:t>Disadvantages</w:t>
            </w:r>
          </w:p>
          <w:p w14:paraId="7D2BC4C5" w14:textId="05D35B2B" w:rsidR="0046670D" w:rsidRDefault="00031CDA" w:rsidP="00C75771">
            <w:pPr>
              <w:pStyle w:val="TableContents"/>
              <w:numPr>
                <w:ilvl w:val="0"/>
                <w:numId w:val="13"/>
              </w:numPr>
              <w:ind w:left="315"/>
            </w:pPr>
            <w:r>
              <w:t>Sekiu WWTP will remain in a tsunami hazard zone</w:t>
            </w:r>
          </w:p>
          <w:p w14:paraId="1328A338" w14:textId="77777777" w:rsidR="0046670D" w:rsidRPr="00721D83" w:rsidRDefault="0046670D" w:rsidP="00C75771">
            <w:pPr>
              <w:pStyle w:val="TableContents"/>
              <w:numPr>
                <w:ilvl w:val="0"/>
                <w:numId w:val="13"/>
              </w:numPr>
              <w:ind w:left="315"/>
            </w:pPr>
            <w:r>
              <w:t>Clallam Bay WWTP will remain in a floodplain</w:t>
            </w:r>
          </w:p>
        </w:tc>
      </w:tr>
      <w:tr w:rsidR="0046670D" w:rsidRPr="00721D83" w14:paraId="5466B4B9" w14:textId="77777777" w:rsidTr="0028089C">
        <w:trPr>
          <w:cantSplit/>
          <w:trHeight w:val="300"/>
          <w:jc w:val="center"/>
        </w:trPr>
        <w:tc>
          <w:tcPr>
            <w:tcW w:w="1970" w:type="pct"/>
            <w:tcBorders>
              <w:top w:val="nil"/>
              <w:left w:val="single" w:sz="8" w:space="0" w:color="auto"/>
              <w:bottom w:val="single" w:sz="4" w:space="0" w:color="auto"/>
              <w:right w:val="single" w:sz="4" w:space="0" w:color="auto"/>
            </w:tcBorders>
            <w:shd w:val="clear" w:color="auto" w:fill="auto"/>
            <w:noWrap/>
            <w:vAlign w:val="center"/>
          </w:tcPr>
          <w:p w14:paraId="3C2B1834" w14:textId="77777777" w:rsidR="0046670D" w:rsidRPr="00D15E18" w:rsidRDefault="0046670D" w:rsidP="00434C30">
            <w:pPr>
              <w:pStyle w:val="TableContents"/>
              <w:rPr>
                <w:u w:val="single"/>
              </w:rPr>
            </w:pPr>
            <w:r w:rsidRPr="00D15E18">
              <w:rPr>
                <w:u w:val="single"/>
              </w:rPr>
              <w:t>Flow Option B:</w:t>
            </w:r>
          </w:p>
          <w:p w14:paraId="5C4C4B32" w14:textId="77777777" w:rsidR="0046670D" w:rsidRDefault="0046670D" w:rsidP="00434C30">
            <w:pPr>
              <w:pStyle w:val="TableContents"/>
            </w:pPr>
            <w:r>
              <w:t xml:space="preserve">Sekiu + Corrections Center Flows w/ </w:t>
            </w:r>
            <w:proofErr w:type="spellStart"/>
            <w:r>
              <w:t>Add’l</w:t>
            </w:r>
            <w:proofErr w:type="spellEnd"/>
            <w:r>
              <w:t xml:space="preserve"> New </w:t>
            </w:r>
            <w:proofErr w:type="spellStart"/>
            <w:r>
              <w:t>Aeromod</w:t>
            </w:r>
            <w:proofErr w:type="spellEnd"/>
            <w:r>
              <w:t xml:space="preserve"> at Clallam Bay</w:t>
            </w:r>
          </w:p>
        </w:tc>
        <w:tc>
          <w:tcPr>
            <w:tcW w:w="3030" w:type="pct"/>
            <w:tcBorders>
              <w:top w:val="nil"/>
              <w:left w:val="nil"/>
              <w:bottom w:val="single" w:sz="4" w:space="0" w:color="auto"/>
              <w:right w:val="single" w:sz="8" w:space="0" w:color="auto"/>
            </w:tcBorders>
            <w:shd w:val="clear" w:color="auto" w:fill="auto"/>
            <w:noWrap/>
            <w:vAlign w:val="center"/>
          </w:tcPr>
          <w:p w14:paraId="75EDA1DD" w14:textId="77777777" w:rsidR="0046670D" w:rsidRPr="00D176BD" w:rsidRDefault="0046670D" w:rsidP="00434C30">
            <w:pPr>
              <w:pStyle w:val="TableContents"/>
              <w:rPr>
                <w:u w:val="single"/>
              </w:rPr>
            </w:pPr>
            <w:r w:rsidRPr="00D176BD">
              <w:rPr>
                <w:u w:val="single"/>
              </w:rPr>
              <w:t>Advantages</w:t>
            </w:r>
          </w:p>
          <w:p w14:paraId="12B02FFC" w14:textId="77777777" w:rsidR="001F75B6" w:rsidRDefault="001F75B6" w:rsidP="001F75B6">
            <w:pPr>
              <w:pStyle w:val="TableContents"/>
              <w:numPr>
                <w:ilvl w:val="0"/>
                <w:numId w:val="13"/>
              </w:numPr>
              <w:ind w:left="315"/>
            </w:pPr>
            <w:r>
              <w:t>Existing sites will not require land acquisition</w:t>
            </w:r>
          </w:p>
          <w:p w14:paraId="7A7CD3E0" w14:textId="5D690B07" w:rsidR="0046670D" w:rsidRDefault="0046670D" w:rsidP="001F75B6">
            <w:pPr>
              <w:pStyle w:val="TableContents"/>
              <w:numPr>
                <w:ilvl w:val="0"/>
                <w:numId w:val="13"/>
              </w:numPr>
              <w:ind w:left="315"/>
            </w:pPr>
            <w:r>
              <w:t xml:space="preserve">Corrections Center will </w:t>
            </w:r>
            <w:r w:rsidR="001F75B6">
              <w:t>share cost</w:t>
            </w:r>
            <w:r>
              <w:t xml:space="preserve"> for project </w:t>
            </w:r>
          </w:p>
          <w:p w14:paraId="21D943E5" w14:textId="77777777" w:rsidR="0046670D" w:rsidRPr="00D176BD" w:rsidRDefault="0046670D" w:rsidP="00434C30">
            <w:pPr>
              <w:pStyle w:val="TableContents"/>
              <w:rPr>
                <w:u w:val="single"/>
              </w:rPr>
            </w:pPr>
            <w:r w:rsidRPr="00D176BD">
              <w:rPr>
                <w:u w:val="single"/>
              </w:rPr>
              <w:t>Disadvantages</w:t>
            </w:r>
          </w:p>
          <w:p w14:paraId="270E6410" w14:textId="58A6C82A" w:rsidR="0046670D" w:rsidRDefault="0046670D" w:rsidP="00C75771">
            <w:pPr>
              <w:pStyle w:val="TableContents"/>
              <w:numPr>
                <w:ilvl w:val="0"/>
                <w:numId w:val="13"/>
              </w:numPr>
              <w:ind w:left="315"/>
            </w:pPr>
            <w:r>
              <w:t>Will require coordination and negotiation with Corrections Center</w:t>
            </w:r>
          </w:p>
          <w:p w14:paraId="54562D9E" w14:textId="77777777" w:rsidR="001F75B6" w:rsidRDefault="001F75B6" w:rsidP="001F75B6">
            <w:pPr>
              <w:pStyle w:val="TableContents"/>
              <w:numPr>
                <w:ilvl w:val="0"/>
                <w:numId w:val="13"/>
              </w:numPr>
              <w:ind w:left="315"/>
            </w:pPr>
            <w:r>
              <w:t>Sekiu WWTP will remain in a tsunami hazard zone</w:t>
            </w:r>
          </w:p>
          <w:p w14:paraId="142B18E5" w14:textId="77777777" w:rsidR="0046670D" w:rsidRPr="00721D83" w:rsidRDefault="0046670D" w:rsidP="00C75771">
            <w:pPr>
              <w:pStyle w:val="TableContents"/>
              <w:numPr>
                <w:ilvl w:val="0"/>
                <w:numId w:val="13"/>
              </w:numPr>
              <w:ind w:left="315"/>
            </w:pPr>
            <w:r>
              <w:t>Clallam Bay WWTP will remain in a floodplain</w:t>
            </w:r>
          </w:p>
        </w:tc>
      </w:tr>
      <w:tr w:rsidR="0046670D" w:rsidRPr="00721D83" w14:paraId="5AB5D3C1" w14:textId="77777777" w:rsidTr="0028089C">
        <w:trPr>
          <w:cantSplit/>
          <w:trHeight w:val="300"/>
          <w:jc w:val="center"/>
        </w:trPr>
        <w:tc>
          <w:tcPr>
            <w:tcW w:w="1970" w:type="pct"/>
            <w:tcBorders>
              <w:top w:val="nil"/>
              <w:left w:val="single" w:sz="8" w:space="0" w:color="auto"/>
              <w:bottom w:val="single" w:sz="4" w:space="0" w:color="auto"/>
              <w:right w:val="single" w:sz="4" w:space="0" w:color="auto"/>
            </w:tcBorders>
            <w:shd w:val="clear" w:color="auto" w:fill="auto"/>
            <w:noWrap/>
            <w:vAlign w:val="center"/>
            <w:hideMark/>
          </w:tcPr>
          <w:p w14:paraId="03300B81" w14:textId="77777777" w:rsidR="0046670D" w:rsidRPr="00D15E18" w:rsidRDefault="0046670D" w:rsidP="00434C30">
            <w:pPr>
              <w:pStyle w:val="TableContents"/>
              <w:rPr>
                <w:u w:val="single"/>
              </w:rPr>
            </w:pPr>
            <w:r w:rsidRPr="00D15E18">
              <w:rPr>
                <w:u w:val="single"/>
              </w:rPr>
              <w:lastRenderedPageBreak/>
              <w:t>Flow Option C:</w:t>
            </w:r>
          </w:p>
          <w:p w14:paraId="653615B9" w14:textId="77777777" w:rsidR="0046670D" w:rsidRPr="00721D83" w:rsidRDefault="0046670D" w:rsidP="00434C30">
            <w:pPr>
              <w:pStyle w:val="TableContents"/>
            </w:pPr>
            <w:r>
              <w:t>Sekiu + Clallam Bay Flows</w:t>
            </w:r>
            <w:r w:rsidDel="00D15E18">
              <w:t xml:space="preserve"> </w:t>
            </w:r>
          </w:p>
        </w:tc>
        <w:tc>
          <w:tcPr>
            <w:tcW w:w="3030" w:type="pct"/>
            <w:tcBorders>
              <w:top w:val="nil"/>
              <w:left w:val="nil"/>
              <w:bottom w:val="single" w:sz="4" w:space="0" w:color="auto"/>
              <w:right w:val="single" w:sz="8" w:space="0" w:color="auto"/>
            </w:tcBorders>
            <w:shd w:val="clear" w:color="auto" w:fill="auto"/>
            <w:noWrap/>
            <w:vAlign w:val="center"/>
          </w:tcPr>
          <w:p w14:paraId="66EC4D72" w14:textId="77777777" w:rsidR="0046670D" w:rsidRPr="00D176BD" w:rsidRDefault="0046670D" w:rsidP="00434C30">
            <w:pPr>
              <w:pStyle w:val="TableContents"/>
              <w:rPr>
                <w:u w:val="single"/>
              </w:rPr>
            </w:pPr>
            <w:r w:rsidRPr="00D176BD">
              <w:rPr>
                <w:u w:val="single"/>
              </w:rPr>
              <w:t>Advantages</w:t>
            </w:r>
          </w:p>
          <w:p w14:paraId="6226FC61" w14:textId="630FDC1B" w:rsidR="001F75B6" w:rsidRDefault="00026F91" w:rsidP="001F75B6">
            <w:pPr>
              <w:pStyle w:val="TableContents"/>
              <w:numPr>
                <w:ilvl w:val="0"/>
                <w:numId w:val="13"/>
              </w:numPr>
              <w:ind w:left="315"/>
            </w:pPr>
            <w:r>
              <w:t>Using e</w:t>
            </w:r>
            <w:r w:rsidR="001F75B6">
              <w:t>xisting sites will not require land acquisition</w:t>
            </w:r>
          </w:p>
          <w:p w14:paraId="7AB52BE2" w14:textId="3B1FCDD7" w:rsidR="001F75B6" w:rsidRDefault="001F75B6" w:rsidP="001F75B6">
            <w:pPr>
              <w:pStyle w:val="TableContents"/>
              <w:numPr>
                <w:ilvl w:val="0"/>
                <w:numId w:val="13"/>
              </w:numPr>
              <w:ind w:left="315"/>
            </w:pPr>
            <w:r>
              <w:t>Clallam Bay WWTP will no longer be in a floodplain</w:t>
            </w:r>
          </w:p>
          <w:p w14:paraId="235AF788" w14:textId="77777777" w:rsidR="0046670D" w:rsidRPr="00D176BD" w:rsidRDefault="0046670D" w:rsidP="00434C30">
            <w:pPr>
              <w:pStyle w:val="TableContents"/>
              <w:rPr>
                <w:u w:val="single"/>
              </w:rPr>
            </w:pPr>
            <w:r w:rsidRPr="00D176BD">
              <w:rPr>
                <w:u w:val="single"/>
              </w:rPr>
              <w:t>Disadvantages</w:t>
            </w:r>
          </w:p>
          <w:p w14:paraId="5518783F" w14:textId="77777777" w:rsidR="00FD69E3" w:rsidRDefault="00FD69E3" w:rsidP="00FD69E3">
            <w:pPr>
              <w:pStyle w:val="TableContents"/>
              <w:numPr>
                <w:ilvl w:val="0"/>
                <w:numId w:val="13"/>
              </w:numPr>
              <w:ind w:left="315"/>
            </w:pPr>
            <w:r>
              <w:t>Sekiu WWTP will remain in a tsunami hazard zone</w:t>
            </w:r>
          </w:p>
          <w:p w14:paraId="131D00D6" w14:textId="75BDFA60" w:rsidR="0046670D" w:rsidRPr="00721D83" w:rsidRDefault="0046670D" w:rsidP="00C75771">
            <w:pPr>
              <w:pStyle w:val="TableContents"/>
              <w:numPr>
                <w:ilvl w:val="0"/>
                <w:numId w:val="13"/>
              </w:numPr>
              <w:ind w:left="315"/>
            </w:pPr>
            <w:r>
              <w:t>Adding Clallam Bay flows to process will require a force</w:t>
            </w:r>
            <w:r w:rsidR="00D97B0C">
              <w:t xml:space="preserve"> </w:t>
            </w:r>
            <w:r>
              <w:t>main in area of landslide hazard, along HWY 112</w:t>
            </w:r>
          </w:p>
        </w:tc>
      </w:tr>
      <w:tr w:rsidR="0046670D" w:rsidRPr="00721D83" w14:paraId="74DB1A32" w14:textId="77777777" w:rsidTr="0028089C">
        <w:trPr>
          <w:cantSplit/>
          <w:trHeight w:val="300"/>
          <w:jc w:val="center"/>
        </w:trPr>
        <w:tc>
          <w:tcPr>
            <w:tcW w:w="1970" w:type="pct"/>
            <w:tcBorders>
              <w:top w:val="nil"/>
              <w:left w:val="single" w:sz="8" w:space="0" w:color="auto"/>
              <w:bottom w:val="single" w:sz="4" w:space="0" w:color="auto"/>
              <w:right w:val="single" w:sz="4" w:space="0" w:color="auto"/>
            </w:tcBorders>
            <w:shd w:val="clear" w:color="auto" w:fill="auto"/>
            <w:noWrap/>
            <w:vAlign w:val="center"/>
          </w:tcPr>
          <w:p w14:paraId="0C896DEE" w14:textId="77777777" w:rsidR="0046670D" w:rsidRPr="00D15E18" w:rsidRDefault="0046670D" w:rsidP="00434C30">
            <w:pPr>
              <w:pStyle w:val="TableContents"/>
              <w:rPr>
                <w:u w:val="single"/>
              </w:rPr>
            </w:pPr>
            <w:r w:rsidRPr="00D15E18">
              <w:rPr>
                <w:u w:val="single"/>
              </w:rPr>
              <w:t>Flow Option D:</w:t>
            </w:r>
          </w:p>
          <w:p w14:paraId="0F4AFCA2" w14:textId="77777777" w:rsidR="0046670D" w:rsidRPr="00721D83" w:rsidRDefault="0046670D" w:rsidP="00434C30">
            <w:pPr>
              <w:pStyle w:val="TableContents"/>
            </w:pPr>
            <w:r>
              <w:t>Sekiu + Clallam Bay + Corrections Center Flows</w:t>
            </w:r>
          </w:p>
        </w:tc>
        <w:tc>
          <w:tcPr>
            <w:tcW w:w="3030" w:type="pct"/>
            <w:tcBorders>
              <w:top w:val="nil"/>
              <w:left w:val="nil"/>
              <w:bottom w:val="single" w:sz="4" w:space="0" w:color="auto"/>
              <w:right w:val="single" w:sz="8" w:space="0" w:color="auto"/>
            </w:tcBorders>
            <w:shd w:val="clear" w:color="auto" w:fill="auto"/>
            <w:noWrap/>
            <w:vAlign w:val="center"/>
          </w:tcPr>
          <w:p w14:paraId="4ACA9D08" w14:textId="77777777" w:rsidR="0046670D" w:rsidRPr="00D176BD" w:rsidRDefault="0046670D" w:rsidP="00434C30">
            <w:pPr>
              <w:pStyle w:val="TableContents"/>
              <w:rPr>
                <w:u w:val="single"/>
              </w:rPr>
            </w:pPr>
            <w:r w:rsidRPr="00D176BD">
              <w:rPr>
                <w:u w:val="single"/>
              </w:rPr>
              <w:t>Advantages</w:t>
            </w:r>
          </w:p>
          <w:p w14:paraId="7A504F1D" w14:textId="07B32200" w:rsidR="001F75B6" w:rsidRDefault="00026F91" w:rsidP="001F75B6">
            <w:pPr>
              <w:pStyle w:val="TableContents"/>
              <w:numPr>
                <w:ilvl w:val="0"/>
                <w:numId w:val="13"/>
              </w:numPr>
              <w:ind w:left="315"/>
            </w:pPr>
            <w:r>
              <w:t>Using e</w:t>
            </w:r>
            <w:r w:rsidR="001F75B6">
              <w:t>xisting sites will not require land acquisition</w:t>
            </w:r>
          </w:p>
          <w:p w14:paraId="59F70F00" w14:textId="4B00F1A2" w:rsidR="0046670D" w:rsidRDefault="0046670D" w:rsidP="00C75771">
            <w:pPr>
              <w:pStyle w:val="TableContents"/>
              <w:numPr>
                <w:ilvl w:val="0"/>
                <w:numId w:val="13"/>
              </w:numPr>
              <w:ind w:left="315"/>
            </w:pPr>
            <w:r>
              <w:t xml:space="preserve">Corrections Center will </w:t>
            </w:r>
            <w:r w:rsidR="001F75B6">
              <w:t>share cost</w:t>
            </w:r>
            <w:r>
              <w:t xml:space="preserve"> for project </w:t>
            </w:r>
          </w:p>
          <w:p w14:paraId="7E4BBE40" w14:textId="77777777" w:rsidR="001F75B6" w:rsidRDefault="001F75B6" w:rsidP="001F75B6">
            <w:pPr>
              <w:pStyle w:val="TableContents"/>
              <w:numPr>
                <w:ilvl w:val="0"/>
                <w:numId w:val="13"/>
              </w:numPr>
              <w:ind w:left="315"/>
            </w:pPr>
            <w:r>
              <w:t>Clallam Bay WWTP will no longer be in a floodplain</w:t>
            </w:r>
          </w:p>
          <w:p w14:paraId="13A268AF" w14:textId="77777777" w:rsidR="0046670D" w:rsidRPr="00D176BD" w:rsidRDefault="0046670D" w:rsidP="00434C30">
            <w:pPr>
              <w:pStyle w:val="TableContents"/>
              <w:rPr>
                <w:u w:val="single"/>
              </w:rPr>
            </w:pPr>
            <w:r w:rsidRPr="00D176BD">
              <w:rPr>
                <w:u w:val="single"/>
              </w:rPr>
              <w:t>Disadvantages</w:t>
            </w:r>
          </w:p>
          <w:p w14:paraId="5896AE28" w14:textId="77777777" w:rsidR="0046670D" w:rsidRDefault="0046670D" w:rsidP="00C75771">
            <w:pPr>
              <w:pStyle w:val="TableContents"/>
              <w:numPr>
                <w:ilvl w:val="0"/>
                <w:numId w:val="13"/>
              </w:numPr>
              <w:ind w:left="315"/>
            </w:pPr>
            <w:r>
              <w:t>Will require coordination and negotiation with Corrections Center</w:t>
            </w:r>
          </w:p>
          <w:p w14:paraId="52A64A7A" w14:textId="77777777" w:rsidR="00FD69E3" w:rsidRDefault="00FD69E3" w:rsidP="00FD69E3">
            <w:pPr>
              <w:pStyle w:val="TableContents"/>
              <w:numPr>
                <w:ilvl w:val="0"/>
                <w:numId w:val="13"/>
              </w:numPr>
              <w:ind w:left="315"/>
            </w:pPr>
            <w:r>
              <w:t>Sekiu WWTP will remain in a tsunami hazard zone</w:t>
            </w:r>
          </w:p>
          <w:p w14:paraId="5C383F23" w14:textId="0C57F7CA" w:rsidR="0046670D" w:rsidRPr="00721D83" w:rsidRDefault="0046670D" w:rsidP="00C75771">
            <w:pPr>
              <w:pStyle w:val="TableContents"/>
              <w:numPr>
                <w:ilvl w:val="0"/>
                <w:numId w:val="13"/>
              </w:numPr>
              <w:ind w:left="315"/>
            </w:pPr>
            <w:r>
              <w:t>Adding Clallam Bay flows to process will require a force</w:t>
            </w:r>
            <w:r w:rsidR="00D97B0C">
              <w:t xml:space="preserve"> </w:t>
            </w:r>
            <w:r>
              <w:t>main in area of landslide hazard, along HWY 112</w:t>
            </w:r>
          </w:p>
        </w:tc>
      </w:tr>
    </w:tbl>
    <w:p w14:paraId="1488F35E" w14:textId="77777777" w:rsidR="0046670D" w:rsidRPr="001D7EAB" w:rsidRDefault="0046670D" w:rsidP="0046670D"/>
    <w:p w14:paraId="442A782A" w14:textId="77777777" w:rsidR="0028089C" w:rsidRDefault="0028089C" w:rsidP="0028089C">
      <w:r w:rsidRPr="0028089C">
        <w:t>See Appendix B for a conceptual layout of this alternative</w:t>
      </w:r>
      <w:r>
        <w:t xml:space="preserve"> and all flow options presented here</w:t>
      </w:r>
      <w:r w:rsidRPr="0028089C">
        <w:t>.</w:t>
      </w:r>
    </w:p>
    <w:p w14:paraId="222E4E58" w14:textId="353747E5" w:rsidR="00625EBF" w:rsidRDefault="00625EBF" w:rsidP="00C75771">
      <w:pPr>
        <w:pStyle w:val="Heading4"/>
      </w:pPr>
      <w:bookmarkStart w:id="223" w:name="_Toc127025872"/>
      <w:r w:rsidRPr="00904EE2">
        <w:t xml:space="preserve">Alternative 4 – </w:t>
      </w:r>
      <w:proofErr w:type="spellStart"/>
      <w:r w:rsidRPr="00904EE2">
        <w:t>Aeromod</w:t>
      </w:r>
      <w:proofErr w:type="spellEnd"/>
      <w:r w:rsidRPr="00904EE2">
        <w:t xml:space="preserve"> at </w:t>
      </w:r>
      <w:r w:rsidR="00C75771" w:rsidRPr="00904EE2">
        <w:t>Corrections Center</w:t>
      </w:r>
      <w:bookmarkEnd w:id="223"/>
      <w:r>
        <w:t xml:space="preserve"> </w:t>
      </w:r>
    </w:p>
    <w:p w14:paraId="25642C86" w14:textId="79A5F804" w:rsidR="00FD69E3" w:rsidRDefault="00FD69E3" w:rsidP="00FD69E3">
      <w:r>
        <w:t xml:space="preserve">This alternative converts the Clallam Bay Corrections Center WWTP to an </w:t>
      </w:r>
      <w:proofErr w:type="spellStart"/>
      <w:r>
        <w:t>Aeromod</w:t>
      </w:r>
      <w:proofErr w:type="spellEnd"/>
      <w:r>
        <w:t xml:space="preserve"> treatment system which will treat flows from Sekiu, Clallam Bay, and the Clallam Bay Corrections Center. </w:t>
      </w:r>
      <w:r w:rsidR="00904EE2">
        <w:t>As with</w:t>
      </w:r>
      <w:r>
        <w:t xml:space="preserve"> Alternatives</w:t>
      </w:r>
      <w:r w:rsidR="00026F91">
        <w:t> </w:t>
      </w:r>
      <w:r>
        <w:t xml:space="preserve">2 and 3, the </w:t>
      </w:r>
      <w:proofErr w:type="spellStart"/>
      <w:r>
        <w:t>Aeromod</w:t>
      </w:r>
      <w:proofErr w:type="spellEnd"/>
      <w:r>
        <w:t xml:space="preserve"> system was used as the basis of this alternative evaluation, but other wastewater equipment vendors provide similar systems with this configuration.</w:t>
      </w:r>
      <w:r w:rsidRPr="00FD69E3">
        <w:t xml:space="preserve"> </w:t>
      </w:r>
      <w:r>
        <w:t xml:space="preserve">Sekiu </w:t>
      </w:r>
      <w:r w:rsidR="0094019E">
        <w:t xml:space="preserve">flows will be pumped up the Access Rd force main, </w:t>
      </w:r>
      <w:r>
        <w:t xml:space="preserve">and Clallam Bay </w:t>
      </w:r>
      <w:r w:rsidR="00522295">
        <w:t>flows</w:t>
      </w:r>
      <w:r>
        <w:t xml:space="preserve"> will</w:t>
      </w:r>
      <w:r w:rsidR="0094019E">
        <w:t xml:space="preserve"> be pumped up the Eagle Crest force main</w:t>
      </w:r>
      <w:r>
        <w:t xml:space="preserve">. </w:t>
      </w:r>
    </w:p>
    <w:p w14:paraId="33E280F1" w14:textId="39E87FFA" w:rsidR="00625EBF" w:rsidRDefault="00904EE2" w:rsidP="00C75771">
      <w:pPr>
        <w:pStyle w:val="Heading5"/>
      </w:pPr>
      <w:r>
        <w:t xml:space="preserve">Alternative 4 </w:t>
      </w:r>
      <w:r w:rsidR="00625EBF" w:rsidRPr="00856F83">
        <w:t>Costs (Construction / Operations &amp; Maintenance)</w:t>
      </w:r>
    </w:p>
    <w:p w14:paraId="13796F9A" w14:textId="575DFBA8" w:rsidR="00625EBF" w:rsidRDefault="00625EBF" w:rsidP="00625EBF">
      <w:r>
        <w:t>The estimated costs for this option, including contingency, sales tax, and engineering, were determined to be approximately $</w:t>
      </w:r>
      <w:r w:rsidR="00FC0055">
        <w:t>37.8</w:t>
      </w:r>
      <w:r>
        <w:t xml:space="preserve"> million</w:t>
      </w:r>
      <w:r w:rsidR="00FC0055">
        <w:t xml:space="preserve"> ($25.5 million </w:t>
      </w:r>
      <w:r w:rsidR="00481469">
        <w:t>estimated capital cost by the County).</w:t>
      </w:r>
      <w:r>
        <w:t xml:space="preserve">  The </w:t>
      </w:r>
      <w:r w:rsidR="00D97B0C">
        <w:t>major</w:t>
      </w:r>
      <w:r>
        <w:t xml:space="preserve"> costs for this alternative are the </w:t>
      </w:r>
      <w:r w:rsidRPr="003D60C6">
        <w:t xml:space="preserve">new force mains, lift stations, excavation, backfill, concrete, and installation of the </w:t>
      </w:r>
      <w:proofErr w:type="spellStart"/>
      <w:r w:rsidRPr="003D60C6">
        <w:t>Aeromod</w:t>
      </w:r>
      <w:proofErr w:type="spellEnd"/>
      <w:r w:rsidRPr="003D60C6">
        <w:t xml:space="preserve"> system.</w:t>
      </w:r>
    </w:p>
    <w:p w14:paraId="607005E2" w14:textId="4DE504FE" w:rsidR="007915AA" w:rsidRDefault="007915AA" w:rsidP="007915AA">
      <w:r>
        <w:t xml:space="preserve">Combining flows from Sekiu, Clallam Bay, and the Corrections Center helps reduce overall maintenance requirements. In addition, combining treatment with the Corrections Center allows the County to share </w:t>
      </w:r>
      <w:proofErr w:type="spellStart"/>
      <w:r>
        <w:t>O&amp;M</w:t>
      </w:r>
      <w:proofErr w:type="spellEnd"/>
      <w:r>
        <w:t xml:space="preserve"> costs with the Corrections Center.  This alternative is be expected to have an annual </w:t>
      </w:r>
      <w:proofErr w:type="spellStart"/>
      <w:r>
        <w:t>O&amp;M</w:t>
      </w:r>
      <w:proofErr w:type="spellEnd"/>
      <w:r>
        <w:t xml:space="preserve"> cost of $371,600 ($250,800 estimated </w:t>
      </w:r>
      <w:proofErr w:type="spellStart"/>
      <w:r>
        <w:t>O&amp;M</w:t>
      </w:r>
      <w:proofErr w:type="spellEnd"/>
      <w:r>
        <w:t xml:space="preserve"> cost by the County).</w:t>
      </w:r>
    </w:p>
    <w:p w14:paraId="449EA749" w14:textId="44F79A02" w:rsidR="007915AA" w:rsidRPr="00ED2B42" w:rsidRDefault="007915AA" w:rsidP="007915AA">
      <w:r>
        <w:t xml:space="preserve">The estimated net present worth 22-year life cycle cost for the County for this alternative is </w:t>
      </w:r>
      <w:r w:rsidRPr="00A96EA3">
        <w:t>$</w:t>
      </w:r>
      <w:r>
        <w:t xml:space="preserve">45,568,000 ($30,759,000 </w:t>
      </w:r>
      <w:r w:rsidR="00D04B13">
        <w:t xml:space="preserve">by </w:t>
      </w:r>
      <w:r>
        <w:t>the County)</w:t>
      </w:r>
      <w:r w:rsidR="0094019E">
        <w:t>.</w:t>
      </w:r>
    </w:p>
    <w:p w14:paraId="2660949C" w14:textId="757F333D" w:rsidR="00625EBF" w:rsidRPr="00856F83" w:rsidRDefault="00904EE2" w:rsidP="00C75771">
      <w:pPr>
        <w:pStyle w:val="Heading5"/>
      </w:pPr>
      <w:r>
        <w:t xml:space="preserve">Alternative 4 </w:t>
      </w:r>
      <w:r w:rsidR="00625EBF" w:rsidRPr="00856F83">
        <w:t>Site Layout</w:t>
      </w:r>
    </w:p>
    <w:p w14:paraId="574A0A34" w14:textId="77777777" w:rsidR="00C32E8B" w:rsidRDefault="00FD69E3" w:rsidP="00625EBF">
      <w:r>
        <w:t>This alternative has the advantages of removing the Sekiu WWTP from the tsunami haz</w:t>
      </w:r>
      <w:r w:rsidR="00522295">
        <w:t>ard zone and removing the Clallam Bay WWTP from the floodplain. Also, by combining flows from all three facilities, the Corrections Center would share costs with the County for the project</w:t>
      </w:r>
      <w:r w:rsidR="00C32E8B">
        <w:t>, though coordination and negotiation with the Corrections Center would be needed</w:t>
      </w:r>
      <w:r w:rsidR="00522295">
        <w:t>.</w:t>
      </w:r>
      <w:r w:rsidR="00C32E8B">
        <w:t xml:space="preserve"> </w:t>
      </w:r>
    </w:p>
    <w:p w14:paraId="6231DF57" w14:textId="5C27D358" w:rsidR="00625EBF" w:rsidRDefault="00C32E8B" w:rsidP="00625EBF">
      <w:r>
        <w:t>Locating the treatment plant at the Corrections Center would have the significant added cost of multiple new lift stations, force mains, and various revisions to existing lift stations to reroute flows from Sekiu and Clallam Bay to the Corrections Center WWTP.</w:t>
      </w:r>
    </w:p>
    <w:p w14:paraId="2E51EF10" w14:textId="7A5688C1" w:rsidR="00625EBF" w:rsidRDefault="00625EBF" w:rsidP="00625EBF">
      <w:r w:rsidRPr="0028089C">
        <w:t>See Appendix B</w:t>
      </w:r>
      <w:r w:rsidR="0028089C" w:rsidRPr="0028089C">
        <w:t xml:space="preserve"> </w:t>
      </w:r>
      <w:r w:rsidRPr="0028089C">
        <w:t>for a conceptual layout of this alternative.</w:t>
      </w:r>
    </w:p>
    <w:p w14:paraId="73E73379" w14:textId="7CE039F3" w:rsidR="00E35A32" w:rsidRDefault="00E35A32" w:rsidP="00E35A32">
      <w:pPr>
        <w:pStyle w:val="Heading3"/>
      </w:pPr>
      <w:bookmarkStart w:id="224" w:name="_Toc127025873"/>
      <w:r>
        <w:lastRenderedPageBreak/>
        <w:t>Summary of Alternatives</w:t>
      </w:r>
      <w:bookmarkEnd w:id="224"/>
      <w:r>
        <w:t xml:space="preserve"> </w:t>
      </w:r>
    </w:p>
    <w:p w14:paraId="577EE443" w14:textId="18A79A0C" w:rsidR="006E1356" w:rsidRDefault="006E1356" w:rsidP="006E1356">
      <w:r>
        <w:t>Table 7-16 provides an overall summary of the four presented alternatives and all associated flow options.</w:t>
      </w:r>
      <w:r w:rsidR="0028089C">
        <w:t xml:space="preserve"> This table also lists the</w:t>
      </w:r>
    </w:p>
    <w:p w14:paraId="40F86FB0" w14:textId="56ED5883" w:rsidR="000B78FF" w:rsidRPr="003F577E" w:rsidRDefault="000B78FF" w:rsidP="008A34BA">
      <w:pPr>
        <w:pStyle w:val="Heading7"/>
      </w:pPr>
      <w:bookmarkStart w:id="225" w:name="_Toc127019645"/>
      <w:r w:rsidRPr="003F577E">
        <w:t>Table 7-1</w:t>
      </w:r>
      <w:r>
        <w:t>6</w:t>
      </w:r>
      <w:r w:rsidRPr="003F577E">
        <w:t xml:space="preserve">:  </w:t>
      </w:r>
      <w:r>
        <w:t>WWTP Alternatives Summary</w:t>
      </w:r>
      <w:bookmarkEnd w:id="225"/>
    </w:p>
    <w:tbl>
      <w:tblPr>
        <w:tblStyle w:val="WilsonEng"/>
        <w:tblW w:w="5000" w:type="pct"/>
        <w:tblLook w:val="04A0" w:firstRow="1" w:lastRow="0" w:firstColumn="1" w:lastColumn="0" w:noHBand="0" w:noVBand="1"/>
      </w:tblPr>
      <w:tblGrid>
        <w:gridCol w:w="333"/>
        <w:gridCol w:w="1372"/>
        <w:gridCol w:w="2648"/>
        <w:gridCol w:w="1133"/>
        <w:gridCol w:w="625"/>
        <w:gridCol w:w="3239"/>
      </w:tblGrid>
      <w:tr w:rsidR="0028089C" w:rsidRPr="006E1356" w14:paraId="4C6B6044" w14:textId="77777777" w:rsidTr="0028089C">
        <w:trPr>
          <w:cnfStyle w:val="100000000000" w:firstRow="1" w:lastRow="0" w:firstColumn="0" w:lastColumn="0" w:oddVBand="0" w:evenVBand="0" w:oddHBand="0" w:evenHBand="0" w:firstRowFirstColumn="0" w:firstRowLastColumn="0" w:lastRowFirstColumn="0" w:lastRowLastColumn="0"/>
          <w:trHeight w:val="240"/>
          <w:tblHeader/>
        </w:trPr>
        <w:tc>
          <w:tcPr>
            <w:tcW w:w="178" w:type="pct"/>
            <w:hideMark/>
          </w:tcPr>
          <w:p w14:paraId="1E9ED026" w14:textId="7CA4DBB7" w:rsidR="006E1356" w:rsidRPr="006E1356" w:rsidRDefault="006E1356" w:rsidP="006E1356">
            <w:pPr>
              <w:pStyle w:val="TableHeading"/>
              <w:rPr>
                <w:b/>
                <w:bCs w:val="0"/>
                <w:sz w:val="20"/>
                <w:szCs w:val="18"/>
              </w:rPr>
            </w:pPr>
            <w:r>
              <w:rPr>
                <w:b/>
                <w:bCs w:val="0"/>
                <w:sz w:val="20"/>
                <w:szCs w:val="18"/>
              </w:rPr>
              <w:t>Alt.</w:t>
            </w:r>
          </w:p>
        </w:tc>
        <w:tc>
          <w:tcPr>
            <w:tcW w:w="734" w:type="pct"/>
            <w:hideMark/>
          </w:tcPr>
          <w:p w14:paraId="4DA406BD" w14:textId="77777777" w:rsidR="006E1356" w:rsidRPr="006E1356" w:rsidRDefault="006E1356" w:rsidP="006E1356">
            <w:pPr>
              <w:pStyle w:val="TableHeading"/>
              <w:rPr>
                <w:b/>
                <w:bCs w:val="0"/>
                <w:sz w:val="20"/>
                <w:szCs w:val="18"/>
              </w:rPr>
            </w:pPr>
            <w:r w:rsidRPr="006E1356">
              <w:rPr>
                <w:b/>
                <w:bCs w:val="0"/>
                <w:sz w:val="20"/>
                <w:szCs w:val="18"/>
              </w:rPr>
              <w:t>Type of Plant</w:t>
            </w:r>
          </w:p>
        </w:tc>
        <w:tc>
          <w:tcPr>
            <w:tcW w:w="1416" w:type="pct"/>
            <w:hideMark/>
          </w:tcPr>
          <w:p w14:paraId="28A35EB2" w14:textId="77777777" w:rsidR="006E1356" w:rsidRPr="006E1356" w:rsidRDefault="006E1356" w:rsidP="006E1356">
            <w:pPr>
              <w:pStyle w:val="TableHeading"/>
              <w:rPr>
                <w:b/>
                <w:bCs w:val="0"/>
                <w:sz w:val="20"/>
                <w:szCs w:val="18"/>
              </w:rPr>
            </w:pPr>
            <w:r w:rsidRPr="006E1356">
              <w:rPr>
                <w:b/>
                <w:bCs w:val="0"/>
                <w:sz w:val="20"/>
                <w:szCs w:val="18"/>
              </w:rPr>
              <w:t>Description</w:t>
            </w:r>
          </w:p>
        </w:tc>
        <w:tc>
          <w:tcPr>
            <w:tcW w:w="606" w:type="pct"/>
            <w:hideMark/>
          </w:tcPr>
          <w:p w14:paraId="7CCE453F" w14:textId="65D99677" w:rsidR="006E1356" w:rsidRPr="006E1356" w:rsidRDefault="000B78FF" w:rsidP="006E1356">
            <w:pPr>
              <w:pStyle w:val="TableHeading"/>
              <w:rPr>
                <w:b/>
                <w:bCs w:val="0"/>
                <w:sz w:val="20"/>
                <w:szCs w:val="18"/>
              </w:rPr>
            </w:pPr>
            <w:r>
              <w:rPr>
                <w:b/>
                <w:bCs w:val="0"/>
                <w:sz w:val="20"/>
                <w:szCs w:val="18"/>
              </w:rPr>
              <w:t>Include</w:t>
            </w:r>
            <w:r w:rsidR="006E1356" w:rsidRPr="006E1356">
              <w:rPr>
                <w:b/>
                <w:bCs w:val="0"/>
                <w:sz w:val="20"/>
                <w:szCs w:val="18"/>
              </w:rPr>
              <w:t xml:space="preserve"> Corrections</w:t>
            </w:r>
            <w:r w:rsidR="006E1356">
              <w:rPr>
                <w:b/>
                <w:bCs w:val="0"/>
                <w:sz w:val="20"/>
                <w:szCs w:val="18"/>
              </w:rPr>
              <w:t xml:space="preserve"> Center?</w:t>
            </w:r>
          </w:p>
        </w:tc>
        <w:tc>
          <w:tcPr>
            <w:tcW w:w="334" w:type="pct"/>
            <w:hideMark/>
          </w:tcPr>
          <w:p w14:paraId="10438B75" w14:textId="4545467A" w:rsidR="006E1356" w:rsidRPr="006E1356" w:rsidRDefault="000B78FF" w:rsidP="006E1356">
            <w:pPr>
              <w:pStyle w:val="TableHeading"/>
              <w:rPr>
                <w:b/>
                <w:bCs w:val="0"/>
                <w:sz w:val="20"/>
                <w:szCs w:val="18"/>
              </w:rPr>
            </w:pPr>
            <w:r>
              <w:rPr>
                <w:b/>
                <w:bCs w:val="0"/>
                <w:sz w:val="20"/>
                <w:szCs w:val="18"/>
              </w:rPr>
              <w:t>No.</w:t>
            </w:r>
            <w:r w:rsidR="006E1356" w:rsidRPr="006E1356">
              <w:rPr>
                <w:b/>
                <w:bCs w:val="0"/>
                <w:sz w:val="20"/>
                <w:szCs w:val="18"/>
              </w:rPr>
              <w:t xml:space="preserve"> of Plants</w:t>
            </w:r>
          </w:p>
        </w:tc>
        <w:tc>
          <w:tcPr>
            <w:tcW w:w="1732" w:type="pct"/>
            <w:hideMark/>
          </w:tcPr>
          <w:p w14:paraId="0A49CDDD" w14:textId="77777777" w:rsidR="006E1356" w:rsidRPr="006E1356" w:rsidRDefault="006E1356" w:rsidP="006E1356">
            <w:pPr>
              <w:pStyle w:val="TableHeading"/>
              <w:rPr>
                <w:b/>
                <w:bCs w:val="0"/>
                <w:sz w:val="20"/>
                <w:szCs w:val="18"/>
              </w:rPr>
            </w:pPr>
            <w:r w:rsidRPr="006E1356">
              <w:rPr>
                <w:b/>
                <w:bCs w:val="0"/>
                <w:sz w:val="20"/>
                <w:szCs w:val="18"/>
              </w:rPr>
              <w:t>Notes</w:t>
            </w:r>
          </w:p>
        </w:tc>
      </w:tr>
      <w:tr w:rsidR="0028089C" w:rsidRPr="006E1356" w14:paraId="6F89F109" w14:textId="77777777" w:rsidTr="0028089C">
        <w:trPr>
          <w:trHeight w:val="480"/>
        </w:trPr>
        <w:tc>
          <w:tcPr>
            <w:tcW w:w="178" w:type="pct"/>
            <w:noWrap/>
            <w:hideMark/>
          </w:tcPr>
          <w:p w14:paraId="4E58E765" w14:textId="77777777" w:rsidR="006E1356" w:rsidRPr="006E1356" w:rsidRDefault="006E1356" w:rsidP="006E1356">
            <w:pPr>
              <w:pStyle w:val="TableContents"/>
              <w:jc w:val="center"/>
            </w:pPr>
            <w:r w:rsidRPr="006E1356">
              <w:t>1</w:t>
            </w:r>
          </w:p>
        </w:tc>
        <w:tc>
          <w:tcPr>
            <w:tcW w:w="734" w:type="pct"/>
            <w:noWrap/>
            <w:hideMark/>
          </w:tcPr>
          <w:p w14:paraId="43B1ED9A" w14:textId="77777777" w:rsidR="006E1356" w:rsidRPr="006E1356" w:rsidRDefault="006E1356" w:rsidP="006E1356">
            <w:pPr>
              <w:pStyle w:val="TableContents"/>
            </w:pPr>
            <w:proofErr w:type="spellStart"/>
            <w:r w:rsidRPr="006E1356">
              <w:t>Biolac</w:t>
            </w:r>
            <w:proofErr w:type="spellEnd"/>
          </w:p>
        </w:tc>
        <w:tc>
          <w:tcPr>
            <w:tcW w:w="1416" w:type="pct"/>
            <w:hideMark/>
          </w:tcPr>
          <w:p w14:paraId="1BF4F39B" w14:textId="77777777" w:rsidR="006E1356" w:rsidRPr="006E1356" w:rsidRDefault="006E1356" w:rsidP="006E1356">
            <w:pPr>
              <w:pStyle w:val="TableContents"/>
            </w:pPr>
            <w:r w:rsidRPr="006E1356">
              <w:t>Sekiu, Clallam Bay, &amp; Corrections all treated at Corrections</w:t>
            </w:r>
          </w:p>
        </w:tc>
        <w:tc>
          <w:tcPr>
            <w:tcW w:w="606" w:type="pct"/>
            <w:hideMark/>
          </w:tcPr>
          <w:p w14:paraId="65C661AE" w14:textId="77777777" w:rsidR="006E1356" w:rsidRPr="006E1356" w:rsidRDefault="006E1356" w:rsidP="006E1356">
            <w:pPr>
              <w:pStyle w:val="TableContents"/>
              <w:jc w:val="center"/>
            </w:pPr>
            <w:r w:rsidRPr="006E1356">
              <w:t>Yes</w:t>
            </w:r>
          </w:p>
        </w:tc>
        <w:tc>
          <w:tcPr>
            <w:tcW w:w="334" w:type="pct"/>
            <w:noWrap/>
            <w:hideMark/>
          </w:tcPr>
          <w:p w14:paraId="069E319F" w14:textId="77777777" w:rsidR="006E1356" w:rsidRPr="006E1356" w:rsidRDefault="006E1356" w:rsidP="006E1356">
            <w:pPr>
              <w:pStyle w:val="TableContents"/>
              <w:jc w:val="center"/>
            </w:pPr>
            <w:r w:rsidRPr="006E1356">
              <w:t>1</w:t>
            </w:r>
          </w:p>
        </w:tc>
        <w:tc>
          <w:tcPr>
            <w:tcW w:w="1732" w:type="pct"/>
            <w:hideMark/>
          </w:tcPr>
          <w:p w14:paraId="7DE25954" w14:textId="77777777" w:rsidR="006E1356" w:rsidRPr="006E1356" w:rsidRDefault="006E1356" w:rsidP="006E1356">
            <w:pPr>
              <w:pStyle w:val="TableContents"/>
            </w:pPr>
            <w:r w:rsidRPr="006E1356">
              <w:t>• No longer feasible</w:t>
            </w:r>
          </w:p>
        </w:tc>
      </w:tr>
      <w:tr w:rsidR="0028089C" w:rsidRPr="006E1356" w14:paraId="03E76912" w14:textId="77777777" w:rsidTr="0028089C">
        <w:trPr>
          <w:trHeight w:val="960"/>
        </w:trPr>
        <w:tc>
          <w:tcPr>
            <w:tcW w:w="178" w:type="pct"/>
            <w:noWrap/>
            <w:hideMark/>
          </w:tcPr>
          <w:p w14:paraId="19F0DA7C" w14:textId="77777777" w:rsidR="006E1356" w:rsidRPr="006E1356" w:rsidRDefault="006E1356" w:rsidP="006E1356">
            <w:pPr>
              <w:pStyle w:val="TableContents"/>
              <w:jc w:val="center"/>
            </w:pPr>
            <w:r w:rsidRPr="006E1356">
              <w:t>2a</w:t>
            </w:r>
          </w:p>
        </w:tc>
        <w:tc>
          <w:tcPr>
            <w:tcW w:w="734" w:type="pct"/>
            <w:noWrap/>
            <w:hideMark/>
          </w:tcPr>
          <w:p w14:paraId="40315211" w14:textId="77777777" w:rsidR="006E1356" w:rsidRDefault="006E1356" w:rsidP="006E1356">
            <w:pPr>
              <w:pStyle w:val="TableContents"/>
            </w:pPr>
            <w:proofErr w:type="spellStart"/>
            <w:r w:rsidRPr="006E1356">
              <w:t>Aeromod</w:t>
            </w:r>
            <w:proofErr w:type="spellEnd"/>
          </w:p>
          <w:p w14:paraId="47FA9665" w14:textId="5B1C6418" w:rsidR="0028089C" w:rsidRPr="006E1356" w:rsidRDefault="0028089C" w:rsidP="006E1356">
            <w:pPr>
              <w:pStyle w:val="TableContents"/>
            </w:pPr>
            <w:r>
              <w:t>(Flow Option A)</w:t>
            </w:r>
          </w:p>
        </w:tc>
        <w:tc>
          <w:tcPr>
            <w:tcW w:w="1416" w:type="pct"/>
            <w:hideMark/>
          </w:tcPr>
          <w:p w14:paraId="7368883D" w14:textId="77777777" w:rsidR="006E1356" w:rsidRPr="006E1356" w:rsidRDefault="006E1356" w:rsidP="006E1356">
            <w:pPr>
              <w:pStyle w:val="TableContents"/>
            </w:pPr>
            <w:r w:rsidRPr="006E1356">
              <w:t xml:space="preserve">Build </w:t>
            </w:r>
            <w:proofErr w:type="spellStart"/>
            <w:r w:rsidRPr="006E1356">
              <w:t>Aeromod</w:t>
            </w:r>
            <w:proofErr w:type="spellEnd"/>
            <w:r w:rsidRPr="006E1356">
              <w:t xml:space="preserve"> on </w:t>
            </w:r>
            <w:r w:rsidRPr="006E1356">
              <w:rPr>
                <w:b/>
                <w:bCs/>
                <w:u w:val="single"/>
              </w:rPr>
              <w:t>new lot</w:t>
            </w:r>
            <w:r w:rsidRPr="006E1356">
              <w:t xml:space="preserve"> in Sekiu for just Sekiu flows AND build </w:t>
            </w:r>
            <w:proofErr w:type="spellStart"/>
            <w:r w:rsidRPr="006E1356">
              <w:t>Aeromod</w:t>
            </w:r>
            <w:proofErr w:type="spellEnd"/>
            <w:r w:rsidRPr="006E1356">
              <w:t xml:space="preserve"> in Clallam Bay for just Clallam Bay flows.</w:t>
            </w:r>
          </w:p>
        </w:tc>
        <w:tc>
          <w:tcPr>
            <w:tcW w:w="606" w:type="pct"/>
            <w:hideMark/>
          </w:tcPr>
          <w:p w14:paraId="7D20DBB8" w14:textId="77777777" w:rsidR="006E1356" w:rsidRPr="006E1356" w:rsidRDefault="006E1356" w:rsidP="006E1356">
            <w:pPr>
              <w:pStyle w:val="TableContents"/>
              <w:jc w:val="center"/>
            </w:pPr>
            <w:r w:rsidRPr="006E1356">
              <w:t>No</w:t>
            </w:r>
          </w:p>
        </w:tc>
        <w:tc>
          <w:tcPr>
            <w:tcW w:w="334" w:type="pct"/>
            <w:noWrap/>
            <w:hideMark/>
          </w:tcPr>
          <w:p w14:paraId="709A153B" w14:textId="77777777" w:rsidR="006E1356" w:rsidRPr="006E1356" w:rsidRDefault="006E1356" w:rsidP="006E1356">
            <w:pPr>
              <w:pStyle w:val="TableContents"/>
              <w:jc w:val="center"/>
            </w:pPr>
            <w:r w:rsidRPr="006E1356">
              <w:t>2</w:t>
            </w:r>
          </w:p>
        </w:tc>
        <w:tc>
          <w:tcPr>
            <w:tcW w:w="1732" w:type="pct"/>
            <w:hideMark/>
          </w:tcPr>
          <w:p w14:paraId="5A4322B5" w14:textId="77777777" w:rsidR="006E1356" w:rsidRDefault="006E1356" w:rsidP="006E1356">
            <w:pPr>
              <w:pStyle w:val="TableContents"/>
            </w:pPr>
            <w:r w:rsidRPr="006E1356">
              <w:t>• Clallam Bay would stay in floodplain</w:t>
            </w:r>
          </w:p>
          <w:p w14:paraId="622D6E25" w14:textId="0977F6C9" w:rsidR="006E1356" w:rsidRPr="006E1356" w:rsidRDefault="006E1356" w:rsidP="006E1356">
            <w:pPr>
              <w:pStyle w:val="TableContents"/>
            </w:pPr>
            <w:r w:rsidRPr="006E1356">
              <w:t>• Requires land acquisition</w:t>
            </w:r>
          </w:p>
        </w:tc>
      </w:tr>
      <w:tr w:rsidR="0028089C" w:rsidRPr="006E1356" w14:paraId="6AE9EB49" w14:textId="77777777" w:rsidTr="0028089C">
        <w:trPr>
          <w:trHeight w:val="720"/>
        </w:trPr>
        <w:tc>
          <w:tcPr>
            <w:tcW w:w="178" w:type="pct"/>
            <w:noWrap/>
            <w:hideMark/>
          </w:tcPr>
          <w:p w14:paraId="5FB69308" w14:textId="77777777" w:rsidR="006E1356" w:rsidRPr="006E1356" w:rsidRDefault="006E1356" w:rsidP="006E1356">
            <w:pPr>
              <w:pStyle w:val="TableContents"/>
              <w:jc w:val="center"/>
            </w:pPr>
            <w:r w:rsidRPr="006E1356">
              <w:t>2b</w:t>
            </w:r>
          </w:p>
        </w:tc>
        <w:tc>
          <w:tcPr>
            <w:tcW w:w="734" w:type="pct"/>
            <w:noWrap/>
            <w:hideMark/>
          </w:tcPr>
          <w:p w14:paraId="01DE361F" w14:textId="77777777" w:rsidR="006E1356" w:rsidRDefault="006E1356" w:rsidP="006E1356">
            <w:pPr>
              <w:pStyle w:val="TableContents"/>
            </w:pPr>
            <w:proofErr w:type="spellStart"/>
            <w:r w:rsidRPr="006E1356">
              <w:t>Aeromod</w:t>
            </w:r>
            <w:proofErr w:type="spellEnd"/>
          </w:p>
          <w:p w14:paraId="7A337C49" w14:textId="61A412A0" w:rsidR="0028089C" w:rsidRPr="006E1356" w:rsidRDefault="0028089C" w:rsidP="006E1356">
            <w:pPr>
              <w:pStyle w:val="TableContents"/>
            </w:pPr>
            <w:r>
              <w:t>(Flow Option B)</w:t>
            </w:r>
          </w:p>
        </w:tc>
        <w:tc>
          <w:tcPr>
            <w:tcW w:w="1416" w:type="pct"/>
            <w:hideMark/>
          </w:tcPr>
          <w:p w14:paraId="2433E951" w14:textId="77777777" w:rsidR="006E1356" w:rsidRPr="006E1356" w:rsidRDefault="006E1356" w:rsidP="006E1356">
            <w:pPr>
              <w:pStyle w:val="TableContents"/>
            </w:pPr>
            <w:r w:rsidRPr="006E1356">
              <w:t xml:space="preserve">Build </w:t>
            </w:r>
            <w:proofErr w:type="spellStart"/>
            <w:r w:rsidRPr="006E1356">
              <w:t>Aeromod</w:t>
            </w:r>
            <w:proofErr w:type="spellEnd"/>
            <w:r w:rsidRPr="006E1356">
              <w:t xml:space="preserve"> on </w:t>
            </w:r>
            <w:r w:rsidRPr="006E1356">
              <w:rPr>
                <w:b/>
                <w:bCs/>
                <w:u w:val="single"/>
              </w:rPr>
              <w:t>new lot</w:t>
            </w:r>
            <w:r w:rsidRPr="006E1356">
              <w:t xml:space="preserve"> in Sekiu for Sekiu &amp; Corrections flows AND build </w:t>
            </w:r>
            <w:proofErr w:type="spellStart"/>
            <w:r w:rsidRPr="006E1356">
              <w:t>Aeromod</w:t>
            </w:r>
            <w:proofErr w:type="spellEnd"/>
            <w:r w:rsidRPr="006E1356">
              <w:t xml:space="preserve"> in Clallam Bay for just Clallam Bay flows.</w:t>
            </w:r>
          </w:p>
        </w:tc>
        <w:tc>
          <w:tcPr>
            <w:tcW w:w="606" w:type="pct"/>
            <w:hideMark/>
          </w:tcPr>
          <w:p w14:paraId="3E046D72" w14:textId="77777777" w:rsidR="006E1356" w:rsidRPr="006E1356" w:rsidRDefault="006E1356" w:rsidP="006E1356">
            <w:pPr>
              <w:pStyle w:val="TableContents"/>
              <w:jc w:val="center"/>
            </w:pPr>
            <w:r w:rsidRPr="006E1356">
              <w:t>Yes</w:t>
            </w:r>
          </w:p>
        </w:tc>
        <w:tc>
          <w:tcPr>
            <w:tcW w:w="334" w:type="pct"/>
            <w:noWrap/>
            <w:hideMark/>
          </w:tcPr>
          <w:p w14:paraId="4AE78ED9" w14:textId="77777777" w:rsidR="006E1356" w:rsidRPr="006E1356" w:rsidRDefault="006E1356" w:rsidP="006E1356">
            <w:pPr>
              <w:pStyle w:val="TableContents"/>
              <w:jc w:val="center"/>
            </w:pPr>
            <w:r w:rsidRPr="006E1356">
              <w:t>2</w:t>
            </w:r>
          </w:p>
        </w:tc>
        <w:tc>
          <w:tcPr>
            <w:tcW w:w="1732" w:type="pct"/>
            <w:hideMark/>
          </w:tcPr>
          <w:p w14:paraId="3286AFB3" w14:textId="77777777" w:rsidR="006E1356" w:rsidRDefault="006E1356" w:rsidP="006E1356">
            <w:pPr>
              <w:pStyle w:val="TableContents"/>
            </w:pPr>
            <w:r w:rsidRPr="006E1356">
              <w:t>• Clallam Bay would stay in floodplain</w:t>
            </w:r>
          </w:p>
          <w:p w14:paraId="293DE1F7" w14:textId="77777777" w:rsidR="006E1356" w:rsidRDefault="006E1356" w:rsidP="006E1356">
            <w:pPr>
              <w:pStyle w:val="TableContents"/>
            </w:pPr>
            <w:r w:rsidRPr="006E1356">
              <w:t>• Requires negotiation and cooperation with Corrections</w:t>
            </w:r>
          </w:p>
          <w:p w14:paraId="219F674C" w14:textId="77777777" w:rsidR="006E1356" w:rsidRDefault="006E1356" w:rsidP="006E1356">
            <w:pPr>
              <w:pStyle w:val="TableContents"/>
            </w:pPr>
            <w:r w:rsidRPr="006E1356">
              <w:t>• Requires land acquisition</w:t>
            </w:r>
          </w:p>
          <w:p w14:paraId="305FEBE8" w14:textId="1F372551" w:rsidR="006E1356" w:rsidRPr="006E1356" w:rsidRDefault="006E1356" w:rsidP="006E1356">
            <w:pPr>
              <w:pStyle w:val="TableContents"/>
            </w:pPr>
            <w:r w:rsidRPr="006E1356">
              <w:t>+ Corrections helps pay for project</w:t>
            </w:r>
          </w:p>
        </w:tc>
      </w:tr>
      <w:tr w:rsidR="0028089C" w:rsidRPr="006E1356" w14:paraId="427B503D" w14:textId="77777777" w:rsidTr="0028089C">
        <w:trPr>
          <w:trHeight w:val="480"/>
        </w:trPr>
        <w:tc>
          <w:tcPr>
            <w:tcW w:w="178" w:type="pct"/>
            <w:noWrap/>
            <w:hideMark/>
          </w:tcPr>
          <w:p w14:paraId="2AF43EB7" w14:textId="77777777" w:rsidR="006E1356" w:rsidRPr="006E1356" w:rsidRDefault="006E1356" w:rsidP="006E1356">
            <w:pPr>
              <w:pStyle w:val="TableContents"/>
              <w:jc w:val="center"/>
            </w:pPr>
            <w:r w:rsidRPr="006E1356">
              <w:t>2c</w:t>
            </w:r>
          </w:p>
        </w:tc>
        <w:tc>
          <w:tcPr>
            <w:tcW w:w="734" w:type="pct"/>
            <w:noWrap/>
            <w:hideMark/>
          </w:tcPr>
          <w:p w14:paraId="64F08E67" w14:textId="77777777" w:rsidR="006E1356" w:rsidRDefault="006E1356" w:rsidP="006E1356">
            <w:pPr>
              <w:pStyle w:val="TableContents"/>
            </w:pPr>
            <w:proofErr w:type="spellStart"/>
            <w:r w:rsidRPr="006E1356">
              <w:t>Aeromod</w:t>
            </w:r>
            <w:proofErr w:type="spellEnd"/>
          </w:p>
          <w:p w14:paraId="7716BB3C" w14:textId="7AE7568A" w:rsidR="0028089C" w:rsidRPr="006E1356" w:rsidRDefault="0028089C" w:rsidP="006E1356">
            <w:pPr>
              <w:pStyle w:val="TableContents"/>
            </w:pPr>
            <w:r>
              <w:t>(Flow Option C)</w:t>
            </w:r>
          </w:p>
        </w:tc>
        <w:tc>
          <w:tcPr>
            <w:tcW w:w="1416" w:type="pct"/>
            <w:hideMark/>
          </w:tcPr>
          <w:p w14:paraId="3E19D4F3" w14:textId="77777777" w:rsidR="006E1356" w:rsidRPr="006E1356" w:rsidRDefault="006E1356" w:rsidP="006E1356">
            <w:pPr>
              <w:pStyle w:val="TableContents"/>
            </w:pPr>
            <w:r w:rsidRPr="006E1356">
              <w:t xml:space="preserve">Build </w:t>
            </w:r>
            <w:proofErr w:type="spellStart"/>
            <w:r w:rsidRPr="006E1356">
              <w:t>Aeromod</w:t>
            </w:r>
            <w:proofErr w:type="spellEnd"/>
            <w:r w:rsidRPr="006E1356">
              <w:t xml:space="preserve"> on </w:t>
            </w:r>
            <w:r w:rsidRPr="006E1356">
              <w:rPr>
                <w:b/>
                <w:bCs/>
                <w:u w:val="single"/>
              </w:rPr>
              <w:t>new lot</w:t>
            </w:r>
            <w:r w:rsidRPr="006E1356">
              <w:rPr>
                <w:u w:val="single"/>
              </w:rPr>
              <w:t xml:space="preserve"> </w:t>
            </w:r>
            <w:r w:rsidRPr="006E1356">
              <w:t>in Sekiu for Sekiu &amp; Clallam Bay flows.</w:t>
            </w:r>
          </w:p>
        </w:tc>
        <w:tc>
          <w:tcPr>
            <w:tcW w:w="606" w:type="pct"/>
            <w:hideMark/>
          </w:tcPr>
          <w:p w14:paraId="48E39AB6" w14:textId="77777777" w:rsidR="006E1356" w:rsidRPr="006E1356" w:rsidRDefault="006E1356" w:rsidP="006E1356">
            <w:pPr>
              <w:pStyle w:val="TableContents"/>
              <w:jc w:val="center"/>
            </w:pPr>
            <w:r w:rsidRPr="006E1356">
              <w:t>No</w:t>
            </w:r>
          </w:p>
        </w:tc>
        <w:tc>
          <w:tcPr>
            <w:tcW w:w="334" w:type="pct"/>
            <w:noWrap/>
            <w:hideMark/>
          </w:tcPr>
          <w:p w14:paraId="5EB31F4B" w14:textId="77777777" w:rsidR="006E1356" w:rsidRPr="006E1356" w:rsidRDefault="006E1356" w:rsidP="006E1356">
            <w:pPr>
              <w:pStyle w:val="TableContents"/>
              <w:jc w:val="center"/>
            </w:pPr>
            <w:r w:rsidRPr="006E1356">
              <w:t>1</w:t>
            </w:r>
          </w:p>
        </w:tc>
        <w:tc>
          <w:tcPr>
            <w:tcW w:w="1732" w:type="pct"/>
            <w:hideMark/>
          </w:tcPr>
          <w:p w14:paraId="01F306E6" w14:textId="77777777" w:rsidR="006E1356" w:rsidRDefault="006E1356" w:rsidP="006E1356">
            <w:pPr>
              <w:pStyle w:val="TableContents"/>
            </w:pPr>
            <w:r w:rsidRPr="006E1356">
              <w:t xml:space="preserve">• Requires </w:t>
            </w:r>
            <w:proofErr w:type="spellStart"/>
            <w:r w:rsidRPr="006E1356">
              <w:t>forcemain</w:t>
            </w:r>
            <w:proofErr w:type="spellEnd"/>
            <w:r w:rsidRPr="006E1356">
              <w:t xml:space="preserve"> in slide area</w:t>
            </w:r>
          </w:p>
          <w:p w14:paraId="18C46C4C" w14:textId="3BE2AC26" w:rsidR="006E1356" w:rsidRPr="006E1356" w:rsidRDefault="006E1356" w:rsidP="006E1356">
            <w:pPr>
              <w:pStyle w:val="TableContents"/>
            </w:pPr>
            <w:r w:rsidRPr="006E1356">
              <w:t>• Requires land acquisition</w:t>
            </w:r>
          </w:p>
        </w:tc>
      </w:tr>
      <w:tr w:rsidR="0028089C" w:rsidRPr="006E1356" w14:paraId="59CA6718" w14:textId="77777777" w:rsidTr="0028089C">
        <w:trPr>
          <w:trHeight w:val="480"/>
        </w:trPr>
        <w:tc>
          <w:tcPr>
            <w:tcW w:w="178" w:type="pct"/>
            <w:noWrap/>
            <w:hideMark/>
          </w:tcPr>
          <w:p w14:paraId="0FC20995" w14:textId="77777777" w:rsidR="006E1356" w:rsidRPr="006E1356" w:rsidRDefault="006E1356" w:rsidP="006E1356">
            <w:pPr>
              <w:pStyle w:val="TableContents"/>
              <w:jc w:val="center"/>
            </w:pPr>
            <w:r w:rsidRPr="006E1356">
              <w:t>2d</w:t>
            </w:r>
          </w:p>
        </w:tc>
        <w:tc>
          <w:tcPr>
            <w:tcW w:w="734" w:type="pct"/>
            <w:noWrap/>
            <w:hideMark/>
          </w:tcPr>
          <w:p w14:paraId="64AC6554" w14:textId="77777777" w:rsidR="006E1356" w:rsidRDefault="006E1356" w:rsidP="006E1356">
            <w:pPr>
              <w:pStyle w:val="TableContents"/>
            </w:pPr>
            <w:proofErr w:type="spellStart"/>
            <w:r w:rsidRPr="006E1356">
              <w:t>Aeromod</w:t>
            </w:r>
            <w:proofErr w:type="spellEnd"/>
          </w:p>
          <w:p w14:paraId="21F64F4E" w14:textId="05440742" w:rsidR="0028089C" w:rsidRPr="006E1356" w:rsidRDefault="0028089C" w:rsidP="006E1356">
            <w:pPr>
              <w:pStyle w:val="TableContents"/>
            </w:pPr>
            <w:r>
              <w:t>(Flow Option D)</w:t>
            </w:r>
          </w:p>
        </w:tc>
        <w:tc>
          <w:tcPr>
            <w:tcW w:w="1416" w:type="pct"/>
            <w:hideMark/>
          </w:tcPr>
          <w:p w14:paraId="014D2354" w14:textId="77777777" w:rsidR="006E1356" w:rsidRPr="006E1356" w:rsidRDefault="006E1356" w:rsidP="006E1356">
            <w:pPr>
              <w:pStyle w:val="TableContents"/>
            </w:pPr>
            <w:r w:rsidRPr="006E1356">
              <w:t xml:space="preserve">Build </w:t>
            </w:r>
            <w:proofErr w:type="spellStart"/>
            <w:r w:rsidRPr="006E1356">
              <w:t>Aeromod</w:t>
            </w:r>
            <w:proofErr w:type="spellEnd"/>
            <w:r w:rsidRPr="006E1356">
              <w:t xml:space="preserve"> on </w:t>
            </w:r>
            <w:r w:rsidRPr="006E1356">
              <w:rPr>
                <w:b/>
                <w:bCs/>
                <w:u w:val="single"/>
              </w:rPr>
              <w:t>new lot</w:t>
            </w:r>
            <w:r w:rsidRPr="006E1356">
              <w:t xml:space="preserve"> in Sekiu for Sekiu, Clallam Bay, and Corrections flows.</w:t>
            </w:r>
          </w:p>
        </w:tc>
        <w:tc>
          <w:tcPr>
            <w:tcW w:w="606" w:type="pct"/>
            <w:hideMark/>
          </w:tcPr>
          <w:p w14:paraId="4A5219EE" w14:textId="77777777" w:rsidR="006E1356" w:rsidRPr="006E1356" w:rsidRDefault="006E1356" w:rsidP="006E1356">
            <w:pPr>
              <w:pStyle w:val="TableContents"/>
              <w:jc w:val="center"/>
            </w:pPr>
            <w:r w:rsidRPr="006E1356">
              <w:t>Yes</w:t>
            </w:r>
          </w:p>
        </w:tc>
        <w:tc>
          <w:tcPr>
            <w:tcW w:w="334" w:type="pct"/>
            <w:noWrap/>
            <w:hideMark/>
          </w:tcPr>
          <w:p w14:paraId="4AB98B07" w14:textId="77777777" w:rsidR="006E1356" w:rsidRPr="006E1356" w:rsidRDefault="006E1356" w:rsidP="006E1356">
            <w:pPr>
              <w:pStyle w:val="TableContents"/>
              <w:jc w:val="center"/>
            </w:pPr>
            <w:r w:rsidRPr="006E1356">
              <w:t>1</w:t>
            </w:r>
          </w:p>
        </w:tc>
        <w:tc>
          <w:tcPr>
            <w:tcW w:w="1732" w:type="pct"/>
            <w:hideMark/>
          </w:tcPr>
          <w:p w14:paraId="64EDD7F0" w14:textId="77777777" w:rsidR="006E1356" w:rsidRDefault="006E1356" w:rsidP="006E1356">
            <w:pPr>
              <w:pStyle w:val="TableContents"/>
            </w:pPr>
            <w:r w:rsidRPr="006E1356">
              <w:t>• Requires land acquisition</w:t>
            </w:r>
          </w:p>
          <w:p w14:paraId="7BB201BD" w14:textId="549EA35C" w:rsidR="006E1356" w:rsidRDefault="006E1356" w:rsidP="006E1356">
            <w:pPr>
              <w:pStyle w:val="TableContents"/>
            </w:pPr>
            <w:r w:rsidRPr="006E1356">
              <w:t xml:space="preserve">• Requires </w:t>
            </w:r>
            <w:proofErr w:type="spellStart"/>
            <w:r w:rsidRPr="006E1356">
              <w:t>forcemain</w:t>
            </w:r>
            <w:proofErr w:type="spellEnd"/>
            <w:r w:rsidRPr="006E1356">
              <w:t xml:space="preserve"> in slide area</w:t>
            </w:r>
          </w:p>
          <w:p w14:paraId="5C48AE76" w14:textId="20947DFC" w:rsidR="006E1356" w:rsidRDefault="006E1356" w:rsidP="006E1356">
            <w:pPr>
              <w:pStyle w:val="TableContents"/>
            </w:pPr>
            <w:r w:rsidRPr="006E1356">
              <w:t>• Requires negotiation and cooperation with Corrections</w:t>
            </w:r>
          </w:p>
          <w:p w14:paraId="4B175951" w14:textId="4A69EA27" w:rsidR="006E1356" w:rsidRPr="006E1356" w:rsidRDefault="006E1356" w:rsidP="006E1356">
            <w:pPr>
              <w:pStyle w:val="TableContents"/>
            </w:pPr>
            <w:r w:rsidRPr="006E1356">
              <w:t>+ Corrections helps pay for project</w:t>
            </w:r>
          </w:p>
        </w:tc>
      </w:tr>
      <w:tr w:rsidR="0028089C" w:rsidRPr="006E1356" w14:paraId="66376CFC" w14:textId="77777777" w:rsidTr="0028089C">
        <w:trPr>
          <w:trHeight w:val="960"/>
        </w:trPr>
        <w:tc>
          <w:tcPr>
            <w:tcW w:w="178" w:type="pct"/>
            <w:noWrap/>
            <w:hideMark/>
          </w:tcPr>
          <w:p w14:paraId="44E1E86C" w14:textId="77777777" w:rsidR="0028089C" w:rsidRPr="006E1356" w:rsidRDefault="0028089C" w:rsidP="0028089C">
            <w:pPr>
              <w:pStyle w:val="TableContents"/>
              <w:jc w:val="center"/>
            </w:pPr>
            <w:r w:rsidRPr="006E1356">
              <w:t>3a</w:t>
            </w:r>
          </w:p>
        </w:tc>
        <w:tc>
          <w:tcPr>
            <w:tcW w:w="734" w:type="pct"/>
            <w:noWrap/>
            <w:hideMark/>
          </w:tcPr>
          <w:p w14:paraId="3EA6EA9F" w14:textId="77777777" w:rsidR="0028089C" w:rsidRDefault="0028089C" w:rsidP="0028089C">
            <w:pPr>
              <w:pStyle w:val="TableContents"/>
            </w:pPr>
            <w:proofErr w:type="spellStart"/>
            <w:r w:rsidRPr="006E1356">
              <w:t>Aeromod</w:t>
            </w:r>
            <w:proofErr w:type="spellEnd"/>
          </w:p>
          <w:p w14:paraId="299E55DF" w14:textId="24839C45" w:rsidR="0028089C" w:rsidRPr="006E1356" w:rsidRDefault="0028089C" w:rsidP="0028089C">
            <w:pPr>
              <w:pStyle w:val="TableContents"/>
            </w:pPr>
            <w:r>
              <w:t>(Flow Option A)</w:t>
            </w:r>
          </w:p>
        </w:tc>
        <w:tc>
          <w:tcPr>
            <w:tcW w:w="1416" w:type="pct"/>
            <w:hideMark/>
          </w:tcPr>
          <w:p w14:paraId="3A510F4C" w14:textId="77777777" w:rsidR="0028089C" w:rsidRPr="006E1356" w:rsidRDefault="0028089C" w:rsidP="0028089C">
            <w:pPr>
              <w:pStyle w:val="TableContents"/>
            </w:pPr>
            <w:r w:rsidRPr="006E1356">
              <w:t xml:space="preserve">Build </w:t>
            </w:r>
            <w:proofErr w:type="spellStart"/>
            <w:r w:rsidRPr="006E1356">
              <w:t>Aeromod</w:t>
            </w:r>
            <w:proofErr w:type="spellEnd"/>
            <w:r w:rsidRPr="006E1356">
              <w:t xml:space="preserve"> at existing Sekiu site for just Sekiu flows AND build </w:t>
            </w:r>
            <w:proofErr w:type="spellStart"/>
            <w:r w:rsidRPr="006E1356">
              <w:t>Aeromod</w:t>
            </w:r>
            <w:proofErr w:type="spellEnd"/>
            <w:r w:rsidRPr="006E1356">
              <w:t xml:space="preserve"> at Clallam Bay for just Clallam Bay flows.</w:t>
            </w:r>
          </w:p>
        </w:tc>
        <w:tc>
          <w:tcPr>
            <w:tcW w:w="606" w:type="pct"/>
            <w:hideMark/>
          </w:tcPr>
          <w:p w14:paraId="5F58B5F2" w14:textId="77777777" w:rsidR="0028089C" w:rsidRPr="006E1356" w:rsidRDefault="0028089C" w:rsidP="0028089C">
            <w:pPr>
              <w:pStyle w:val="TableContents"/>
              <w:jc w:val="center"/>
            </w:pPr>
            <w:r w:rsidRPr="006E1356">
              <w:t>No</w:t>
            </w:r>
          </w:p>
        </w:tc>
        <w:tc>
          <w:tcPr>
            <w:tcW w:w="334" w:type="pct"/>
            <w:noWrap/>
            <w:hideMark/>
          </w:tcPr>
          <w:p w14:paraId="6948FBD3" w14:textId="77777777" w:rsidR="0028089C" w:rsidRPr="006E1356" w:rsidRDefault="0028089C" w:rsidP="0028089C">
            <w:pPr>
              <w:pStyle w:val="TableContents"/>
              <w:jc w:val="center"/>
            </w:pPr>
            <w:r w:rsidRPr="006E1356">
              <w:t>2</w:t>
            </w:r>
          </w:p>
        </w:tc>
        <w:tc>
          <w:tcPr>
            <w:tcW w:w="1732" w:type="pct"/>
            <w:hideMark/>
          </w:tcPr>
          <w:p w14:paraId="1E62BDAC" w14:textId="77777777" w:rsidR="0028089C" w:rsidRDefault="0028089C" w:rsidP="0028089C">
            <w:pPr>
              <w:pStyle w:val="TableContents"/>
            </w:pPr>
            <w:r w:rsidRPr="006E1356">
              <w:t>• Sekiu stays in Tsunami zone</w:t>
            </w:r>
          </w:p>
          <w:p w14:paraId="2FF1B19C" w14:textId="5DC309FB" w:rsidR="0028089C" w:rsidRPr="006E1356" w:rsidRDefault="0028089C" w:rsidP="0028089C">
            <w:pPr>
              <w:pStyle w:val="TableContents"/>
            </w:pPr>
            <w:r w:rsidRPr="006E1356">
              <w:t>• Clallam Bay would stay in floodplain</w:t>
            </w:r>
          </w:p>
        </w:tc>
      </w:tr>
      <w:tr w:rsidR="0028089C" w:rsidRPr="006E1356" w14:paraId="2967646F" w14:textId="77777777" w:rsidTr="0028089C">
        <w:trPr>
          <w:trHeight w:val="720"/>
        </w:trPr>
        <w:tc>
          <w:tcPr>
            <w:tcW w:w="178" w:type="pct"/>
            <w:noWrap/>
            <w:hideMark/>
          </w:tcPr>
          <w:p w14:paraId="775CEC0A" w14:textId="77777777" w:rsidR="0028089C" w:rsidRPr="006E1356" w:rsidRDefault="0028089C" w:rsidP="0028089C">
            <w:pPr>
              <w:pStyle w:val="TableContents"/>
              <w:jc w:val="center"/>
            </w:pPr>
            <w:r w:rsidRPr="006E1356">
              <w:t>3b</w:t>
            </w:r>
          </w:p>
        </w:tc>
        <w:tc>
          <w:tcPr>
            <w:tcW w:w="734" w:type="pct"/>
            <w:noWrap/>
            <w:hideMark/>
          </w:tcPr>
          <w:p w14:paraId="1CCD6700" w14:textId="77777777" w:rsidR="0028089C" w:rsidRDefault="0028089C" w:rsidP="0028089C">
            <w:pPr>
              <w:pStyle w:val="TableContents"/>
            </w:pPr>
            <w:proofErr w:type="spellStart"/>
            <w:r w:rsidRPr="006E1356">
              <w:t>Aeromod</w:t>
            </w:r>
            <w:proofErr w:type="spellEnd"/>
          </w:p>
          <w:p w14:paraId="42D83C6F" w14:textId="0EF5254C" w:rsidR="0028089C" w:rsidRPr="006E1356" w:rsidRDefault="0028089C" w:rsidP="0028089C">
            <w:pPr>
              <w:pStyle w:val="TableContents"/>
            </w:pPr>
            <w:r>
              <w:t>(Flow Option B)</w:t>
            </w:r>
          </w:p>
        </w:tc>
        <w:tc>
          <w:tcPr>
            <w:tcW w:w="1416" w:type="pct"/>
            <w:hideMark/>
          </w:tcPr>
          <w:p w14:paraId="7C935173" w14:textId="77777777" w:rsidR="0028089C" w:rsidRPr="006E1356" w:rsidRDefault="0028089C" w:rsidP="0028089C">
            <w:pPr>
              <w:pStyle w:val="TableContents"/>
            </w:pPr>
            <w:r w:rsidRPr="006E1356">
              <w:t xml:space="preserve">Build </w:t>
            </w:r>
            <w:proofErr w:type="spellStart"/>
            <w:r w:rsidRPr="006E1356">
              <w:t>Aeromod</w:t>
            </w:r>
            <w:proofErr w:type="spellEnd"/>
            <w:r w:rsidRPr="006E1356">
              <w:t xml:space="preserve"> at existing Sekiu site for Sekiu &amp; Corrections flows AND build </w:t>
            </w:r>
            <w:proofErr w:type="spellStart"/>
            <w:r w:rsidRPr="006E1356">
              <w:t>Aeromod</w:t>
            </w:r>
            <w:proofErr w:type="spellEnd"/>
            <w:r w:rsidRPr="006E1356">
              <w:t xml:space="preserve"> at Clallam Bay for just Clallam Bay flows.</w:t>
            </w:r>
          </w:p>
        </w:tc>
        <w:tc>
          <w:tcPr>
            <w:tcW w:w="606" w:type="pct"/>
            <w:hideMark/>
          </w:tcPr>
          <w:p w14:paraId="75308271" w14:textId="77777777" w:rsidR="0028089C" w:rsidRPr="006E1356" w:rsidRDefault="0028089C" w:rsidP="0028089C">
            <w:pPr>
              <w:pStyle w:val="TableContents"/>
              <w:jc w:val="center"/>
            </w:pPr>
            <w:r w:rsidRPr="006E1356">
              <w:t>Yes</w:t>
            </w:r>
          </w:p>
        </w:tc>
        <w:tc>
          <w:tcPr>
            <w:tcW w:w="334" w:type="pct"/>
            <w:noWrap/>
            <w:hideMark/>
          </w:tcPr>
          <w:p w14:paraId="61090D4E" w14:textId="77777777" w:rsidR="0028089C" w:rsidRPr="006E1356" w:rsidRDefault="0028089C" w:rsidP="0028089C">
            <w:pPr>
              <w:pStyle w:val="TableContents"/>
              <w:jc w:val="center"/>
            </w:pPr>
            <w:r w:rsidRPr="006E1356">
              <w:t>2</w:t>
            </w:r>
          </w:p>
        </w:tc>
        <w:tc>
          <w:tcPr>
            <w:tcW w:w="1732" w:type="pct"/>
            <w:hideMark/>
          </w:tcPr>
          <w:p w14:paraId="4049B53F" w14:textId="77777777" w:rsidR="0028089C" w:rsidRDefault="0028089C" w:rsidP="0028089C">
            <w:pPr>
              <w:pStyle w:val="TableContents"/>
            </w:pPr>
            <w:r w:rsidRPr="006E1356">
              <w:t>• Sekiu stays in Tsunami zone</w:t>
            </w:r>
          </w:p>
          <w:p w14:paraId="5AE718DA" w14:textId="77777777" w:rsidR="0028089C" w:rsidRDefault="0028089C" w:rsidP="0028089C">
            <w:pPr>
              <w:pStyle w:val="TableContents"/>
            </w:pPr>
            <w:r w:rsidRPr="006E1356">
              <w:t>• Clallam Bay would stay in floodplain</w:t>
            </w:r>
          </w:p>
          <w:p w14:paraId="14AF570D" w14:textId="77777777" w:rsidR="0028089C" w:rsidRDefault="0028089C" w:rsidP="0028089C">
            <w:pPr>
              <w:pStyle w:val="TableContents"/>
            </w:pPr>
            <w:r w:rsidRPr="006E1356">
              <w:t>• Requires negotiation and cooperation with Corrections</w:t>
            </w:r>
          </w:p>
          <w:p w14:paraId="335044AD" w14:textId="6D3E938C" w:rsidR="0028089C" w:rsidRPr="006E1356" w:rsidRDefault="0028089C" w:rsidP="0028089C">
            <w:pPr>
              <w:pStyle w:val="TableContents"/>
            </w:pPr>
            <w:r w:rsidRPr="006E1356">
              <w:t>+ Corrections helps pay for project</w:t>
            </w:r>
          </w:p>
        </w:tc>
      </w:tr>
      <w:tr w:rsidR="0028089C" w:rsidRPr="006E1356" w14:paraId="7B0CD33A" w14:textId="77777777" w:rsidTr="0028089C">
        <w:trPr>
          <w:trHeight w:val="480"/>
        </w:trPr>
        <w:tc>
          <w:tcPr>
            <w:tcW w:w="178" w:type="pct"/>
            <w:noWrap/>
            <w:hideMark/>
          </w:tcPr>
          <w:p w14:paraId="7E84CA04" w14:textId="77777777" w:rsidR="0028089C" w:rsidRPr="006E1356" w:rsidRDefault="0028089C" w:rsidP="0028089C">
            <w:pPr>
              <w:pStyle w:val="TableContents"/>
              <w:jc w:val="center"/>
            </w:pPr>
            <w:r w:rsidRPr="006E1356">
              <w:t>3c</w:t>
            </w:r>
          </w:p>
        </w:tc>
        <w:tc>
          <w:tcPr>
            <w:tcW w:w="734" w:type="pct"/>
            <w:noWrap/>
            <w:hideMark/>
          </w:tcPr>
          <w:p w14:paraId="5DD730B6" w14:textId="77777777" w:rsidR="0028089C" w:rsidRDefault="0028089C" w:rsidP="0028089C">
            <w:pPr>
              <w:pStyle w:val="TableContents"/>
            </w:pPr>
            <w:proofErr w:type="spellStart"/>
            <w:r w:rsidRPr="006E1356">
              <w:t>Aeromod</w:t>
            </w:r>
            <w:proofErr w:type="spellEnd"/>
          </w:p>
          <w:p w14:paraId="4746F789" w14:textId="2374A670" w:rsidR="0028089C" w:rsidRPr="006E1356" w:rsidRDefault="0028089C" w:rsidP="0028089C">
            <w:pPr>
              <w:pStyle w:val="TableContents"/>
            </w:pPr>
            <w:r>
              <w:t>(Flow Option C)</w:t>
            </w:r>
          </w:p>
        </w:tc>
        <w:tc>
          <w:tcPr>
            <w:tcW w:w="1416" w:type="pct"/>
            <w:hideMark/>
          </w:tcPr>
          <w:p w14:paraId="089314D2" w14:textId="77777777" w:rsidR="0028089C" w:rsidRPr="006E1356" w:rsidRDefault="0028089C" w:rsidP="0028089C">
            <w:pPr>
              <w:pStyle w:val="TableContents"/>
            </w:pPr>
            <w:r w:rsidRPr="006E1356">
              <w:t xml:space="preserve">Build </w:t>
            </w:r>
            <w:proofErr w:type="spellStart"/>
            <w:r w:rsidRPr="006E1356">
              <w:t>Aeromod</w:t>
            </w:r>
            <w:proofErr w:type="spellEnd"/>
            <w:r w:rsidRPr="006E1356">
              <w:t xml:space="preserve"> at existing Sekiu site for Sekiu &amp; Clallam Bay flows.</w:t>
            </w:r>
          </w:p>
        </w:tc>
        <w:tc>
          <w:tcPr>
            <w:tcW w:w="606" w:type="pct"/>
            <w:hideMark/>
          </w:tcPr>
          <w:p w14:paraId="453E2ABB" w14:textId="77777777" w:rsidR="0028089C" w:rsidRPr="006E1356" w:rsidRDefault="0028089C" w:rsidP="0028089C">
            <w:pPr>
              <w:pStyle w:val="TableContents"/>
              <w:jc w:val="center"/>
            </w:pPr>
            <w:r w:rsidRPr="006E1356">
              <w:t>No</w:t>
            </w:r>
          </w:p>
        </w:tc>
        <w:tc>
          <w:tcPr>
            <w:tcW w:w="334" w:type="pct"/>
            <w:noWrap/>
            <w:hideMark/>
          </w:tcPr>
          <w:p w14:paraId="7CFA158E" w14:textId="77777777" w:rsidR="0028089C" w:rsidRPr="006E1356" w:rsidRDefault="0028089C" w:rsidP="0028089C">
            <w:pPr>
              <w:pStyle w:val="TableContents"/>
              <w:jc w:val="center"/>
            </w:pPr>
            <w:r w:rsidRPr="006E1356">
              <w:t>1</w:t>
            </w:r>
          </w:p>
        </w:tc>
        <w:tc>
          <w:tcPr>
            <w:tcW w:w="1732" w:type="pct"/>
            <w:hideMark/>
          </w:tcPr>
          <w:p w14:paraId="4DE9ACA9" w14:textId="77777777" w:rsidR="0028089C" w:rsidRDefault="0028089C" w:rsidP="0028089C">
            <w:pPr>
              <w:pStyle w:val="TableContents"/>
            </w:pPr>
            <w:r w:rsidRPr="006E1356">
              <w:t>• Sekiu stays in Tsunami zone</w:t>
            </w:r>
          </w:p>
          <w:p w14:paraId="2119EFAF" w14:textId="2DA3F348" w:rsidR="0028089C" w:rsidRPr="006E1356" w:rsidRDefault="0028089C" w:rsidP="0028089C">
            <w:pPr>
              <w:pStyle w:val="TableContents"/>
            </w:pPr>
            <w:r w:rsidRPr="006E1356">
              <w:t xml:space="preserve">• Requires </w:t>
            </w:r>
            <w:proofErr w:type="spellStart"/>
            <w:r w:rsidRPr="006E1356">
              <w:t>forcemain</w:t>
            </w:r>
            <w:proofErr w:type="spellEnd"/>
            <w:r w:rsidRPr="006E1356">
              <w:t xml:space="preserve"> in slide area</w:t>
            </w:r>
          </w:p>
        </w:tc>
      </w:tr>
      <w:tr w:rsidR="0028089C" w:rsidRPr="006E1356" w14:paraId="3DAED127" w14:textId="77777777" w:rsidTr="0028089C">
        <w:trPr>
          <w:trHeight w:val="480"/>
        </w:trPr>
        <w:tc>
          <w:tcPr>
            <w:tcW w:w="178" w:type="pct"/>
            <w:noWrap/>
            <w:hideMark/>
          </w:tcPr>
          <w:p w14:paraId="3610634A" w14:textId="77777777" w:rsidR="0028089C" w:rsidRPr="006E1356" w:rsidRDefault="0028089C" w:rsidP="0028089C">
            <w:pPr>
              <w:pStyle w:val="TableContents"/>
              <w:jc w:val="center"/>
            </w:pPr>
            <w:r w:rsidRPr="006E1356">
              <w:t>3d</w:t>
            </w:r>
          </w:p>
        </w:tc>
        <w:tc>
          <w:tcPr>
            <w:tcW w:w="734" w:type="pct"/>
            <w:noWrap/>
            <w:hideMark/>
          </w:tcPr>
          <w:p w14:paraId="25F08C70" w14:textId="77777777" w:rsidR="0028089C" w:rsidRDefault="0028089C" w:rsidP="0028089C">
            <w:pPr>
              <w:pStyle w:val="TableContents"/>
            </w:pPr>
            <w:proofErr w:type="spellStart"/>
            <w:r w:rsidRPr="006E1356">
              <w:t>Aeromod</w:t>
            </w:r>
            <w:proofErr w:type="spellEnd"/>
          </w:p>
          <w:p w14:paraId="2DBDD43E" w14:textId="18487038" w:rsidR="0028089C" w:rsidRPr="006E1356" w:rsidRDefault="0028089C" w:rsidP="0028089C">
            <w:pPr>
              <w:pStyle w:val="TableContents"/>
            </w:pPr>
            <w:r>
              <w:t>(Flow Option D)</w:t>
            </w:r>
          </w:p>
        </w:tc>
        <w:tc>
          <w:tcPr>
            <w:tcW w:w="1416" w:type="pct"/>
            <w:hideMark/>
          </w:tcPr>
          <w:p w14:paraId="66841780" w14:textId="77777777" w:rsidR="0028089C" w:rsidRPr="006E1356" w:rsidRDefault="0028089C" w:rsidP="0028089C">
            <w:pPr>
              <w:pStyle w:val="TableContents"/>
            </w:pPr>
            <w:r w:rsidRPr="006E1356">
              <w:t xml:space="preserve">Build </w:t>
            </w:r>
            <w:proofErr w:type="spellStart"/>
            <w:r w:rsidRPr="006E1356">
              <w:t>Aeromod</w:t>
            </w:r>
            <w:proofErr w:type="spellEnd"/>
            <w:r w:rsidRPr="006E1356">
              <w:t xml:space="preserve"> at existing Sekiu site for Sekiu, Clallam Bay, and Corrections flows.</w:t>
            </w:r>
          </w:p>
        </w:tc>
        <w:tc>
          <w:tcPr>
            <w:tcW w:w="606" w:type="pct"/>
            <w:hideMark/>
          </w:tcPr>
          <w:p w14:paraId="67E4D57E" w14:textId="77777777" w:rsidR="0028089C" w:rsidRPr="006E1356" w:rsidRDefault="0028089C" w:rsidP="0028089C">
            <w:pPr>
              <w:pStyle w:val="TableContents"/>
              <w:jc w:val="center"/>
            </w:pPr>
            <w:r w:rsidRPr="006E1356">
              <w:t>Yes</w:t>
            </w:r>
          </w:p>
        </w:tc>
        <w:tc>
          <w:tcPr>
            <w:tcW w:w="334" w:type="pct"/>
            <w:noWrap/>
            <w:hideMark/>
          </w:tcPr>
          <w:p w14:paraId="50DF2FCB" w14:textId="77777777" w:rsidR="0028089C" w:rsidRPr="006E1356" w:rsidRDefault="0028089C" w:rsidP="0028089C">
            <w:pPr>
              <w:pStyle w:val="TableContents"/>
              <w:jc w:val="center"/>
            </w:pPr>
            <w:r w:rsidRPr="006E1356">
              <w:t>1</w:t>
            </w:r>
          </w:p>
        </w:tc>
        <w:tc>
          <w:tcPr>
            <w:tcW w:w="1732" w:type="pct"/>
            <w:hideMark/>
          </w:tcPr>
          <w:p w14:paraId="16911E29" w14:textId="77777777" w:rsidR="0028089C" w:rsidRDefault="0028089C" w:rsidP="0028089C">
            <w:pPr>
              <w:pStyle w:val="TableContents"/>
            </w:pPr>
            <w:r w:rsidRPr="006E1356">
              <w:t>• Sekiu stays in Tsunami zone</w:t>
            </w:r>
          </w:p>
          <w:p w14:paraId="7C1BEAC1" w14:textId="77777777" w:rsidR="0028089C" w:rsidRDefault="0028089C" w:rsidP="0028089C">
            <w:pPr>
              <w:pStyle w:val="TableContents"/>
            </w:pPr>
            <w:r w:rsidRPr="006E1356">
              <w:t xml:space="preserve">• Requires </w:t>
            </w:r>
            <w:proofErr w:type="spellStart"/>
            <w:r w:rsidRPr="006E1356">
              <w:t>forcemain</w:t>
            </w:r>
            <w:proofErr w:type="spellEnd"/>
            <w:r w:rsidRPr="006E1356">
              <w:t xml:space="preserve"> in slide area</w:t>
            </w:r>
          </w:p>
          <w:p w14:paraId="0EAEB269" w14:textId="77777777" w:rsidR="0028089C" w:rsidRDefault="0028089C" w:rsidP="0028089C">
            <w:pPr>
              <w:pStyle w:val="TableContents"/>
            </w:pPr>
            <w:r w:rsidRPr="006E1356">
              <w:t>• Requires negotiation and cooperation with Corrections</w:t>
            </w:r>
          </w:p>
          <w:p w14:paraId="1D39639A" w14:textId="71596CC5" w:rsidR="0028089C" w:rsidRPr="006E1356" w:rsidRDefault="0028089C" w:rsidP="0028089C">
            <w:pPr>
              <w:pStyle w:val="TableContents"/>
            </w:pPr>
            <w:r w:rsidRPr="006E1356">
              <w:t>+ Corrections helps pay for project</w:t>
            </w:r>
          </w:p>
        </w:tc>
      </w:tr>
      <w:tr w:rsidR="0028089C" w:rsidRPr="006E1356" w14:paraId="044652B7" w14:textId="77777777" w:rsidTr="0028089C">
        <w:trPr>
          <w:trHeight w:val="480"/>
        </w:trPr>
        <w:tc>
          <w:tcPr>
            <w:tcW w:w="178" w:type="pct"/>
            <w:noWrap/>
            <w:hideMark/>
          </w:tcPr>
          <w:p w14:paraId="769AA692" w14:textId="77777777" w:rsidR="006E1356" w:rsidRPr="006E1356" w:rsidRDefault="006E1356" w:rsidP="006E1356">
            <w:pPr>
              <w:pStyle w:val="TableContents"/>
              <w:jc w:val="center"/>
            </w:pPr>
            <w:r w:rsidRPr="006E1356">
              <w:t>4</w:t>
            </w:r>
          </w:p>
        </w:tc>
        <w:tc>
          <w:tcPr>
            <w:tcW w:w="734" w:type="pct"/>
            <w:noWrap/>
            <w:hideMark/>
          </w:tcPr>
          <w:p w14:paraId="18F2F9CE" w14:textId="77777777" w:rsidR="006E1356" w:rsidRDefault="006E1356" w:rsidP="006E1356">
            <w:pPr>
              <w:pStyle w:val="TableContents"/>
            </w:pPr>
            <w:proofErr w:type="spellStart"/>
            <w:r w:rsidRPr="006E1356">
              <w:t>Aeromod</w:t>
            </w:r>
            <w:proofErr w:type="spellEnd"/>
          </w:p>
          <w:p w14:paraId="25F53457" w14:textId="3A6AC259" w:rsidR="0028089C" w:rsidRPr="006E1356" w:rsidRDefault="0028089C" w:rsidP="006E1356">
            <w:pPr>
              <w:pStyle w:val="TableContents"/>
            </w:pPr>
            <w:r>
              <w:t>(Flow Option D)</w:t>
            </w:r>
          </w:p>
        </w:tc>
        <w:tc>
          <w:tcPr>
            <w:tcW w:w="1416" w:type="pct"/>
            <w:hideMark/>
          </w:tcPr>
          <w:p w14:paraId="4AE5A67A" w14:textId="77777777" w:rsidR="006E1356" w:rsidRPr="006E1356" w:rsidRDefault="006E1356" w:rsidP="006E1356">
            <w:pPr>
              <w:pStyle w:val="TableContents"/>
            </w:pPr>
            <w:r w:rsidRPr="006E1356">
              <w:t xml:space="preserve">Build </w:t>
            </w:r>
            <w:proofErr w:type="spellStart"/>
            <w:r w:rsidRPr="006E1356">
              <w:t>Aeromod</w:t>
            </w:r>
            <w:proofErr w:type="spellEnd"/>
            <w:r w:rsidRPr="006E1356">
              <w:t xml:space="preserve"> at Corrections for all three plants</w:t>
            </w:r>
          </w:p>
        </w:tc>
        <w:tc>
          <w:tcPr>
            <w:tcW w:w="606" w:type="pct"/>
            <w:hideMark/>
          </w:tcPr>
          <w:p w14:paraId="47854F7D" w14:textId="77777777" w:rsidR="006E1356" w:rsidRPr="006E1356" w:rsidRDefault="006E1356" w:rsidP="006E1356">
            <w:pPr>
              <w:pStyle w:val="TableContents"/>
              <w:jc w:val="center"/>
            </w:pPr>
            <w:r w:rsidRPr="006E1356">
              <w:t>Yes</w:t>
            </w:r>
          </w:p>
        </w:tc>
        <w:tc>
          <w:tcPr>
            <w:tcW w:w="334" w:type="pct"/>
            <w:noWrap/>
            <w:hideMark/>
          </w:tcPr>
          <w:p w14:paraId="6047579C" w14:textId="77777777" w:rsidR="006E1356" w:rsidRPr="006E1356" w:rsidRDefault="006E1356" w:rsidP="006E1356">
            <w:pPr>
              <w:pStyle w:val="TableContents"/>
              <w:jc w:val="center"/>
            </w:pPr>
            <w:r w:rsidRPr="006E1356">
              <w:t>1</w:t>
            </w:r>
          </w:p>
        </w:tc>
        <w:tc>
          <w:tcPr>
            <w:tcW w:w="1732" w:type="pct"/>
            <w:hideMark/>
          </w:tcPr>
          <w:p w14:paraId="491579F0" w14:textId="77777777" w:rsidR="006E1356" w:rsidRDefault="006E1356" w:rsidP="006E1356">
            <w:pPr>
              <w:pStyle w:val="TableContents"/>
            </w:pPr>
            <w:r w:rsidRPr="006E1356">
              <w:t>• Requires negotiation and cooperation with Corrections</w:t>
            </w:r>
          </w:p>
          <w:p w14:paraId="2BF8D669" w14:textId="135543C4" w:rsidR="006E1356" w:rsidRPr="006E1356" w:rsidRDefault="006E1356" w:rsidP="006E1356">
            <w:pPr>
              <w:pStyle w:val="TableContents"/>
            </w:pPr>
            <w:r w:rsidRPr="006E1356">
              <w:t>+ Corrections helps pay for project</w:t>
            </w:r>
          </w:p>
        </w:tc>
      </w:tr>
    </w:tbl>
    <w:p w14:paraId="06192FBB" w14:textId="77777777" w:rsidR="006E1356" w:rsidRDefault="006E1356" w:rsidP="006E1356"/>
    <w:p w14:paraId="07AE8D4A" w14:textId="60BD414C" w:rsidR="00E35A32" w:rsidRPr="007A751E" w:rsidRDefault="00830CB4" w:rsidP="00E35A32">
      <w:pPr>
        <w:pStyle w:val="Heading4"/>
      </w:pPr>
      <w:bookmarkStart w:id="226" w:name="_Toc127025874"/>
      <w:r>
        <w:t>Treatment Alternative Cost Estimates</w:t>
      </w:r>
      <w:bookmarkEnd w:id="226"/>
    </w:p>
    <w:p w14:paraId="1CA93BC8" w14:textId="5EA806B2" w:rsidR="00934047" w:rsidRDefault="00830CB4" w:rsidP="00830CB4">
      <w:r>
        <w:t xml:space="preserve">The treatment alternatives discussed in </w:t>
      </w:r>
      <w:r w:rsidR="004B7271">
        <w:t>above</w:t>
      </w:r>
      <w:r>
        <w:t xml:space="preserve"> have been evaluated and a cost estimate has been established for each, presented below in Table 7-1</w:t>
      </w:r>
      <w:r w:rsidR="000B78FF">
        <w:t>7</w:t>
      </w:r>
      <w:r>
        <w:t xml:space="preserve">. </w:t>
      </w:r>
      <w:r w:rsidR="00091B31">
        <w:t xml:space="preserve">The construction cost considered in this evaluation is the expected cost to be borne by the County after accounting for the anticipated sharing of costs between the Corrections </w:t>
      </w:r>
      <w:r w:rsidR="007853BE">
        <w:t>Center</w:t>
      </w:r>
      <w:r w:rsidR="00091B31">
        <w:t xml:space="preserve">. </w:t>
      </w:r>
      <w:r w:rsidR="00893282">
        <w:t xml:space="preserve">As noted above, Alternative 1 is no longer a feasible treatment process after accounting for flow data from 2022; cost information </w:t>
      </w:r>
      <w:r w:rsidR="00934047">
        <w:t xml:space="preserve">for this alternative </w:t>
      </w:r>
      <w:r w:rsidR="00893282">
        <w:t xml:space="preserve">has been included for informational purposes only. </w:t>
      </w:r>
    </w:p>
    <w:p w14:paraId="4D20A68A" w14:textId="2E6E1729" w:rsidR="00934047" w:rsidRDefault="00830CB4" w:rsidP="00830CB4">
      <w:r>
        <w:lastRenderedPageBreak/>
        <w:t xml:space="preserve">The estimated construction costs suggest that </w:t>
      </w:r>
      <w:r w:rsidR="00934047">
        <w:t>Alternative A – Flow Options A, B, and C, and Alternative</w:t>
      </w:r>
      <w:r w:rsidR="007853BE">
        <w:t> </w:t>
      </w:r>
      <w:r w:rsidR="00934047">
        <w:t>3</w:t>
      </w:r>
      <w:r w:rsidR="007853BE">
        <w:t> </w:t>
      </w:r>
      <w:r w:rsidR="00934047">
        <w:t>–</w:t>
      </w:r>
      <w:r w:rsidR="007853BE">
        <w:t> </w:t>
      </w:r>
      <w:r w:rsidR="00934047">
        <w:t>Flow Option A</w:t>
      </w:r>
      <w:r>
        <w:t xml:space="preserve"> may be prohibitively expensive.</w:t>
      </w:r>
      <w:r w:rsidR="00091B31">
        <w:t xml:space="preserve"> Excluding Alternative 1, the lowest capital cost alternative</w:t>
      </w:r>
      <w:r w:rsidR="008879C7">
        <w:t xml:space="preserve"> is</w:t>
      </w:r>
      <w:r w:rsidR="00091B31">
        <w:t xml:space="preserve"> Alternative and 3</w:t>
      </w:r>
      <w:r w:rsidR="00F44BD8">
        <w:t>d</w:t>
      </w:r>
      <w:r w:rsidR="00091B31">
        <w:t>.</w:t>
      </w:r>
      <w:r w:rsidR="009C34B6">
        <w:t xml:space="preserve"> Detailed construction cost estimates for all the treatment alternatives are presented in Appendix C.</w:t>
      </w:r>
    </w:p>
    <w:p w14:paraId="7DE11F20" w14:textId="178B1C00" w:rsidR="00E779C5" w:rsidRPr="003F577E" w:rsidRDefault="00E779C5" w:rsidP="008A34BA">
      <w:pPr>
        <w:pStyle w:val="Heading7"/>
      </w:pPr>
      <w:bookmarkStart w:id="227" w:name="_Toc127019646"/>
      <w:r w:rsidRPr="003F577E">
        <w:t>Table 7-1</w:t>
      </w:r>
      <w:r w:rsidR="000B78FF">
        <w:t>7</w:t>
      </w:r>
      <w:r w:rsidRPr="003F577E">
        <w:t xml:space="preserve">:  </w:t>
      </w:r>
      <w:r>
        <w:t>Total Project Construction Cost Estimates for Alternatives</w:t>
      </w:r>
      <w:bookmarkEnd w:id="227"/>
    </w:p>
    <w:tbl>
      <w:tblPr>
        <w:tblW w:w="9340" w:type="dxa"/>
        <w:tblLook w:val="04A0" w:firstRow="1" w:lastRow="0" w:firstColumn="1" w:lastColumn="0" w:noHBand="0" w:noVBand="1"/>
      </w:tblPr>
      <w:tblGrid>
        <w:gridCol w:w="5660"/>
        <w:gridCol w:w="1710"/>
        <w:gridCol w:w="1970"/>
      </w:tblGrid>
      <w:tr w:rsidR="001F3EB6" w14:paraId="1F2F431C" w14:textId="46C02579" w:rsidTr="009C34B6">
        <w:trPr>
          <w:cantSplit/>
          <w:trHeight w:val="495"/>
          <w:tblHeader/>
        </w:trPr>
        <w:tc>
          <w:tcPr>
            <w:tcW w:w="56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522A39D" w14:textId="77777777" w:rsidR="00E779C5" w:rsidRDefault="00E779C5" w:rsidP="00E779C5">
            <w:pPr>
              <w:pStyle w:val="TableHeading"/>
            </w:pPr>
            <w:r>
              <w:t>Process Alternatives</w:t>
            </w:r>
          </w:p>
        </w:tc>
        <w:tc>
          <w:tcPr>
            <w:tcW w:w="1710" w:type="dxa"/>
            <w:tcBorders>
              <w:top w:val="single" w:sz="8" w:space="0" w:color="auto"/>
              <w:left w:val="nil"/>
              <w:bottom w:val="single" w:sz="8" w:space="0" w:color="auto"/>
              <w:right w:val="single" w:sz="8" w:space="0" w:color="auto"/>
            </w:tcBorders>
            <w:shd w:val="clear" w:color="000000" w:fill="BFBFBF"/>
            <w:vAlign w:val="center"/>
            <w:hideMark/>
          </w:tcPr>
          <w:p w14:paraId="6CEB6FDC" w14:textId="14573866" w:rsidR="00E779C5" w:rsidRDefault="00E779C5" w:rsidP="00E779C5">
            <w:pPr>
              <w:pStyle w:val="TableHeading"/>
            </w:pPr>
            <w:r>
              <w:t>Total Construction Cost Estimate</w:t>
            </w:r>
          </w:p>
        </w:tc>
        <w:tc>
          <w:tcPr>
            <w:tcW w:w="1970" w:type="dxa"/>
            <w:tcBorders>
              <w:top w:val="single" w:sz="8" w:space="0" w:color="auto"/>
              <w:left w:val="nil"/>
              <w:bottom w:val="single" w:sz="8" w:space="0" w:color="auto"/>
              <w:right w:val="single" w:sz="8" w:space="0" w:color="auto"/>
            </w:tcBorders>
            <w:shd w:val="clear" w:color="000000" w:fill="BFBFBF"/>
          </w:tcPr>
          <w:p w14:paraId="546A64DA" w14:textId="7B881E70" w:rsidR="00E779C5" w:rsidRDefault="00E779C5" w:rsidP="00E779C5">
            <w:pPr>
              <w:pStyle w:val="TableHeading"/>
            </w:pPr>
            <w:r>
              <w:t>Estimate of Construction Cost by County</w:t>
            </w:r>
            <w:r w:rsidR="00B73197">
              <w:t xml:space="preserve"> </w:t>
            </w:r>
            <w:r w:rsidR="00B73197" w:rsidRPr="00B73197">
              <w:rPr>
                <w:vertAlign w:val="superscript"/>
              </w:rPr>
              <w:t>(1)</w:t>
            </w:r>
          </w:p>
        </w:tc>
      </w:tr>
      <w:tr w:rsidR="009C34B6" w14:paraId="6F452DAD" w14:textId="10ABED7E" w:rsidTr="000F35D9">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center"/>
            <w:hideMark/>
          </w:tcPr>
          <w:p w14:paraId="732E4A22" w14:textId="21095E51" w:rsidR="009C34B6" w:rsidRDefault="009C34B6" w:rsidP="009C34B6">
            <w:pPr>
              <w:pStyle w:val="TableContents"/>
            </w:pPr>
            <w:r w:rsidRPr="004B7271">
              <w:rPr>
                <w:b/>
                <w:bCs/>
              </w:rPr>
              <w:t>Alternative 1:</w:t>
            </w:r>
            <w:r>
              <w:t xml:space="preserve"> </w:t>
            </w:r>
            <w:proofErr w:type="spellStart"/>
            <w:r>
              <w:t>Biolac</w:t>
            </w:r>
            <w:proofErr w:type="spellEnd"/>
            <w:r>
              <w:t xml:space="preserve"> at Corrections Facility </w:t>
            </w:r>
          </w:p>
        </w:tc>
        <w:tc>
          <w:tcPr>
            <w:tcW w:w="1710" w:type="dxa"/>
            <w:tcBorders>
              <w:top w:val="nil"/>
              <w:left w:val="nil"/>
              <w:bottom w:val="single" w:sz="8" w:space="0" w:color="auto"/>
              <w:right w:val="single" w:sz="8" w:space="0" w:color="auto"/>
            </w:tcBorders>
            <w:shd w:val="clear" w:color="auto" w:fill="auto"/>
            <w:vAlign w:val="center"/>
            <w:hideMark/>
          </w:tcPr>
          <w:p w14:paraId="51DEE6B2" w14:textId="4085D054" w:rsidR="009C34B6" w:rsidRPr="001F3EB6" w:rsidRDefault="009C34B6" w:rsidP="009C34B6">
            <w:pPr>
              <w:pStyle w:val="TableContents"/>
            </w:pPr>
            <w:r w:rsidRPr="001F3EB6">
              <w:t>$24,563,000</w:t>
            </w:r>
          </w:p>
        </w:tc>
        <w:tc>
          <w:tcPr>
            <w:tcW w:w="1970" w:type="dxa"/>
            <w:tcBorders>
              <w:top w:val="nil"/>
              <w:left w:val="nil"/>
              <w:bottom w:val="single" w:sz="8" w:space="0" w:color="auto"/>
              <w:right w:val="single" w:sz="8" w:space="0" w:color="auto"/>
            </w:tcBorders>
            <w:vAlign w:val="center"/>
          </w:tcPr>
          <w:p w14:paraId="2EC2BCA3" w14:textId="67B3E762" w:rsidR="009C34B6" w:rsidRPr="001F3EB6" w:rsidRDefault="009C34B6" w:rsidP="009C34B6">
            <w:pPr>
              <w:pStyle w:val="TableContents"/>
            </w:pPr>
            <w:r w:rsidRPr="001F3EB6">
              <w:t xml:space="preserve">$16,580,000 </w:t>
            </w:r>
            <w:r w:rsidRPr="001F3EB6">
              <w:rPr>
                <w:vertAlign w:val="superscript"/>
              </w:rPr>
              <w:t>(1)</w:t>
            </w:r>
          </w:p>
        </w:tc>
      </w:tr>
      <w:tr w:rsidR="009C34B6" w14:paraId="410D6DFE" w14:textId="7FCB8616" w:rsidTr="000F35D9">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center"/>
            <w:hideMark/>
          </w:tcPr>
          <w:p w14:paraId="2503DEAE" w14:textId="77777777" w:rsidR="009C34B6" w:rsidRDefault="009C34B6" w:rsidP="009C34B6">
            <w:pPr>
              <w:pStyle w:val="TableContents"/>
            </w:pPr>
            <w:r w:rsidRPr="004B7271">
              <w:rPr>
                <w:b/>
                <w:bCs/>
              </w:rPr>
              <w:t>Alternative 2</w:t>
            </w:r>
            <w:r>
              <w:rPr>
                <w:b/>
                <w:bCs/>
              </w:rPr>
              <w:t>a</w:t>
            </w:r>
            <w:r w:rsidRPr="004B7271">
              <w:rPr>
                <w:b/>
                <w:bCs/>
              </w:rPr>
              <w:t>:</w:t>
            </w:r>
            <w:r>
              <w:t xml:space="preserve"> </w:t>
            </w:r>
            <w:proofErr w:type="spellStart"/>
            <w:r>
              <w:t>Aeromod</w:t>
            </w:r>
            <w:proofErr w:type="spellEnd"/>
            <w:r>
              <w:t xml:space="preserve"> at New Lot in Sekiu:</w:t>
            </w:r>
          </w:p>
          <w:p w14:paraId="4BF63F15" w14:textId="20827BD3" w:rsidR="009C34B6" w:rsidRDefault="009C34B6" w:rsidP="009C34B6">
            <w:pPr>
              <w:pStyle w:val="TableContents"/>
              <w:ind w:left="240"/>
            </w:pPr>
            <w:r>
              <w:t xml:space="preserve">Sekiu Flows Only w/ </w:t>
            </w:r>
            <w:proofErr w:type="spellStart"/>
            <w:r>
              <w:t>Add’l</w:t>
            </w:r>
            <w:proofErr w:type="spellEnd"/>
            <w:r>
              <w:t xml:space="preserve"> New </w:t>
            </w:r>
            <w:proofErr w:type="spellStart"/>
            <w:r>
              <w:t>Aeromod</w:t>
            </w:r>
            <w:proofErr w:type="spellEnd"/>
            <w:r>
              <w:t xml:space="preserve"> at Clallam Bay</w:t>
            </w:r>
          </w:p>
        </w:tc>
        <w:tc>
          <w:tcPr>
            <w:tcW w:w="1710" w:type="dxa"/>
            <w:tcBorders>
              <w:top w:val="nil"/>
              <w:left w:val="nil"/>
              <w:bottom w:val="single" w:sz="8" w:space="0" w:color="auto"/>
              <w:right w:val="single" w:sz="8" w:space="0" w:color="auto"/>
            </w:tcBorders>
            <w:shd w:val="clear" w:color="auto" w:fill="auto"/>
            <w:vAlign w:val="center"/>
            <w:hideMark/>
          </w:tcPr>
          <w:p w14:paraId="40DEDE92" w14:textId="6D9E60C4" w:rsidR="009C34B6" w:rsidRPr="001F3EB6" w:rsidRDefault="009C34B6" w:rsidP="009C34B6">
            <w:pPr>
              <w:pStyle w:val="TableContents"/>
            </w:pPr>
            <w:r w:rsidRPr="001F3EB6">
              <w:t>$42,485,000</w:t>
            </w:r>
          </w:p>
        </w:tc>
        <w:tc>
          <w:tcPr>
            <w:tcW w:w="1970" w:type="dxa"/>
            <w:tcBorders>
              <w:top w:val="nil"/>
              <w:left w:val="nil"/>
              <w:bottom w:val="single" w:sz="8" w:space="0" w:color="auto"/>
              <w:right w:val="single" w:sz="8" w:space="0" w:color="auto"/>
            </w:tcBorders>
            <w:vAlign w:val="center"/>
          </w:tcPr>
          <w:p w14:paraId="3DE40822" w14:textId="06B80343" w:rsidR="009C34B6" w:rsidRPr="001F3EB6" w:rsidRDefault="009C34B6" w:rsidP="009C34B6">
            <w:pPr>
              <w:pStyle w:val="TableContents"/>
            </w:pPr>
            <w:r w:rsidRPr="001F3EB6">
              <w:t>$42,485,000</w:t>
            </w:r>
          </w:p>
        </w:tc>
      </w:tr>
      <w:tr w:rsidR="009C34B6" w14:paraId="29D884B9" w14:textId="77777777" w:rsidTr="000F35D9">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center"/>
          </w:tcPr>
          <w:p w14:paraId="315960FA" w14:textId="77777777" w:rsidR="009C34B6" w:rsidRDefault="009C34B6" w:rsidP="009C34B6">
            <w:pPr>
              <w:pStyle w:val="TableContents"/>
            </w:pPr>
            <w:r w:rsidRPr="004B7271">
              <w:rPr>
                <w:b/>
                <w:bCs/>
              </w:rPr>
              <w:t>Alternative 2</w:t>
            </w:r>
            <w:r>
              <w:rPr>
                <w:b/>
                <w:bCs/>
              </w:rPr>
              <w:t>b</w:t>
            </w:r>
            <w:r w:rsidRPr="004B7271">
              <w:rPr>
                <w:b/>
                <w:bCs/>
              </w:rPr>
              <w:t>:</w:t>
            </w:r>
            <w:r>
              <w:t xml:space="preserve"> </w:t>
            </w:r>
            <w:proofErr w:type="spellStart"/>
            <w:r>
              <w:t>Aeromod</w:t>
            </w:r>
            <w:proofErr w:type="spellEnd"/>
            <w:r>
              <w:t xml:space="preserve"> at New Lot in Sekiu:</w:t>
            </w:r>
          </w:p>
          <w:p w14:paraId="7E45F9E7" w14:textId="4CEA23FF" w:rsidR="009C34B6" w:rsidRDefault="009C34B6" w:rsidP="009C34B6">
            <w:pPr>
              <w:pStyle w:val="TableContents"/>
              <w:ind w:left="240"/>
            </w:pPr>
            <w:r>
              <w:t xml:space="preserve">Sekiu + Corrections Center Flows w/ </w:t>
            </w:r>
            <w:proofErr w:type="spellStart"/>
            <w:r>
              <w:t>Add’l</w:t>
            </w:r>
            <w:proofErr w:type="spellEnd"/>
            <w:r>
              <w:t xml:space="preserve"> New </w:t>
            </w:r>
            <w:proofErr w:type="spellStart"/>
            <w:r>
              <w:t>Aeromod</w:t>
            </w:r>
            <w:proofErr w:type="spellEnd"/>
            <w:r>
              <w:t xml:space="preserve"> at Clallam Bay</w:t>
            </w:r>
          </w:p>
        </w:tc>
        <w:tc>
          <w:tcPr>
            <w:tcW w:w="1710" w:type="dxa"/>
            <w:tcBorders>
              <w:top w:val="nil"/>
              <w:left w:val="nil"/>
              <w:bottom w:val="single" w:sz="8" w:space="0" w:color="auto"/>
              <w:right w:val="single" w:sz="8" w:space="0" w:color="auto"/>
            </w:tcBorders>
            <w:shd w:val="clear" w:color="auto" w:fill="auto"/>
            <w:vAlign w:val="center"/>
          </w:tcPr>
          <w:p w14:paraId="5D910302" w14:textId="3C3F0963" w:rsidR="009C34B6" w:rsidRPr="001F3EB6" w:rsidRDefault="009C34B6" w:rsidP="009C34B6">
            <w:pPr>
              <w:pStyle w:val="TableContents"/>
            </w:pPr>
            <w:r w:rsidRPr="001F3EB6">
              <w:t>$44,327,000</w:t>
            </w:r>
          </w:p>
        </w:tc>
        <w:tc>
          <w:tcPr>
            <w:tcW w:w="1970" w:type="dxa"/>
            <w:tcBorders>
              <w:top w:val="nil"/>
              <w:left w:val="nil"/>
              <w:bottom w:val="single" w:sz="8" w:space="0" w:color="auto"/>
              <w:right w:val="single" w:sz="8" w:space="0" w:color="auto"/>
            </w:tcBorders>
            <w:vAlign w:val="center"/>
          </w:tcPr>
          <w:p w14:paraId="1F2D59BE" w14:textId="28DDF5CF" w:rsidR="009C34B6" w:rsidRPr="001F3EB6" w:rsidRDefault="009C34B6" w:rsidP="009C34B6">
            <w:pPr>
              <w:pStyle w:val="TableContents"/>
            </w:pPr>
            <w:r w:rsidRPr="001F3EB6">
              <w:t xml:space="preserve">$31,745,000 </w:t>
            </w:r>
            <w:r w:rsidRPr="001F3EB6">
              <w:rPr>
                <w:vertAlign w:val="superscript"/>
              </w:rPr>
              <w:t>(1)</w:t>
            </w:r>
          </w:p>
        </w:tc>
      </w:tr>
      <w:tr w:rsidR="009C34B6" w14:paraId="3C38A358" w14:textId="77777777" w:rsidTr="000F35D9">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center"/>
          </w:tcPr>
          <w:p w14:paraId="6E3C9F0A" w14:textId="77777777" w:rsidR="009C34B6" w:rsidRDefault="009C34B6" w:rsidP="009C34B6">
            <w:pPr>
              <w:pStyle w:val="TableContents"/>
            </w:pPr>
            <w:r w:rsidRPr="004B7271">
              <w:rPr>
                <w:b/>
                <w:bCs/>
              </w:rPr>
              <w:t>Alternative 2</w:t>
            </w:r>
            <w:r>
              <w:rPr>
                <w:b/>
                <w:bCs/>
              </w:rPr>
              <w:t>c</w:t>
            </w:r>
            <w:r w:rsidRPr="004B7271">
              <w:rPr>
                <w:b/>
                <w:bCs/>
              </w:rPr>
              <w:t>:</w:t>
            </w:r>
            <w:r>
              <w:t xml:space="preserve"> </w:t>
            </w:r>
            <w:proofErr w:type="spellStart"/>
            <w:r>
              <w:t>Aeromod</w:t>
            </w:r>
            <w:proofErr w:type="spellEnd"/>
            <w:r>
              <w:t xml:space="preserve"> at New Lot in Sekiu:</w:t>
            </w:r>
          </w:p>
          <w:p w14:paraId="6D58AC31" w14:textId="26AE44A3" w:rsidR="009C34B6" w:rsidRDefault="009C34B6" w:rsidP="009C34B6">
            <w:pPr>
              <w:pStyle w:val="TableContents"/>
              <w:ind w:left="240"/>
            </w:pPr>
            <w:r>
              <w:t>Sekiu + Clallam Bay Flows</w:t>
            </w:r>
          </w:p>
        </w:tc>
        <w:tc>
          <w:tcPr>
            <w:tcW w:w="1710" w:type="dxa"/>
            <w:tcBorders>
              <w:top w:val="nil"/>
              <w:left w:val="nil"/>
              <w:bottom w:val="single" w:sz="8" w:space="0" w:color="auto"/>
              <w:right w:val="single" w:sz="8" w:space="0" w:color="auto"/>
            </w:tcBorders>
            <w:shd w:val="clear" w:color="auto" w:fill="auto"/>
            <w:vAlign w:val="center"/>
          </w:tcPr>
          <w:p w14:paraId="7DD2BAD3" w14:textId="06C52410" w:rsidR="009C34B6" w:rsidRPr="001F3EB6" w:rsidRDefault="009C34B6" w:rsidP="009C34B6">
            <w:pPr>
              <w:pStyle w:val="TableContents"/>
            </w:pPr>
            <w:r w:rsidRPr="001F3EB6">
              <w:t>$33,916,000</w:t>
            </w:r>
          </w:p>
        </w:tc>
        <w:tc>
          <w:tcPr>
            <w:tcW w:w="1970" w:type="dxa"/>
            <w:tcBorders>
              <w:top w:val="nil"/>
              <w:left w:val="nil"/>
              <w:bottom w:val="single" w:sz="8" w:space="0" w:color="auto"/>
              <w:right w:val="single" w:sz="8" w:space="0" w:color="auto"/>
            </w:tcBorders>
            <w:vAlign w:val="center"/>
          </w:tcPr>
          <w:p w14:paraId="18562791" w14:textId="2F2CE2BC" w:rsidR="009C34B6" w:rsidRPr="001F3EB6" w:rsidRDefault="009C34B6" w:rsidP="009C34B6">
            <w:pPr>
              <w:pStyle w:val="TableContents"/>
            </w:pPr>
            <w:r w:rsidRPr="001F3EB6">
              <w:t>$33,916,000</w:t>
            </w:r>
          </w:p>
        </w:tc>
      </w:tr>
      <w:tr w:rsidR="009C34B6" w14:paraId="196903E8" w14:textId="77777777" w:rsidTr="000F35D9">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center"/>
          </w:tcPr>
          <w:p w14:paraId="3E45D225" w14:textId="77777777" w:rsidR="009C34B6" w:rsidRDefault="009C34B6" w:rsidP="009C34B6">
            <w:pPr>
              <w:pStyle w:val="TableContents"/>
            </w:pPr>
            <w:r w:rsidRPr="004B7271">
              <w:rPr>
                <w:b/>
                <w:bCs/>
              </w:rPr>
              <w:t>Alternative 2</w:t>
            </w:r>
            <w:r>
              <w:rPr>
                <w:b/>
                <w:bCs/>
              </w:rPr>
              <w:t>d</w:t>
            </w:r>
            <w:r w:rsidRPr="004B7271">
              <w:rPr>
                <w:b/>
                <w:bCs/>
              </w:rPr>
              <w:t>:</w:t>
            </w:r>
            <w:r>
              <w:t xml:space="preserve"> </w:t>
            </w:r>
            <w:proofErr w:type="spellStart"/>
            <w:r>
              <w:t>Aeromod</w:t>
            </w:r>
            <w:proofErr w:type="spellEnd"/>
            <w:r>
              <w:t xml:space="preserve"> at New Lot in Sekiu:</w:t>
            </w:r>
          </w:p>
          <w:p w14:paraId="42BD20BD" w14:textId="179BA88A" w:rsidR="009C34B6" w:rsidRDefault="009C34B6" w:rsidP="009C34B6">
            <w:pPr>
              <w:pStyle w:val="TableContents"/>
              <w:ind w:left="240"/>
            </w:pPr>
            <w:r>
              <w:t>Sekiu + Clallam Bay + Corrections Center Flows</w:t>
            </w:r>
          </w:p>
        </w:tc>
        <w:tc>
          <w:tcPr>
            <w:tcW w:w="1710" w:type="dxa"/>
            <w:tcBorders>
              <w:top w:val="nil"/>
              <w:left w:val="nil"/>
              <w:bottom w:val="single" w:sz="8" w:space="0" w:color="auto"/>
              <w:right w:val="single" w:sz="8" w:space="0" w:color="auto"/>
            </w:tcBorders>
            <w:shd w:val="clear" w:color="auto" w:fill="auto"/>
            <w:vAlign w:val="center"/>
          </w:tcPr>
          <w:p w14:paraId="6C9DD317" w14:textId="5F42B17C" w:rsidR="009C34B6" w:rsidRPr="001F3EB6" w:rsidRDefault="009C34B6" w:rsidP="009C34B6">
            <w:pPr>
              <w:pStyle w:val="TableContents"/>
            </w:pPr>
            <w:r w:rsidRPr="001F3EB6">
              <w:t>$35,656,000</w:t>
            </w:r>
          </w:p>
        </w:tc>
        <w:tc>
          <w:tcPr>
            <w:tcW w:w="1970" w:type="dxa"/>
            <w:tcBorders>
              <w:top w:val="nil"/>
              <w:left w:val="nil"/>
              <w:bottom w:val="single" w:sz="8" w:space="0" w:color="auto"/>
              <w:right w:val="single" w:sz="8" w:space="0" w:color="auto"/>
            </w:tcBorders>
            <w:vAlign w:val="center"/>
          </w:tcPr>
          <w:p w14:paraId="7DB810CA" w14:textId="2595EE66" w:rsidR="009C34B6" w:rsidRPr="001F3EB6" w:rsidRDefault="009C34B6" w:rsidP="009C34B6">
            <w:pPr>
              <w:pStyle w:val="TableContents"/>
            </w:pPr>
            <w:r w:rsidRPr="001F3EB6">
              <w:t xml:space="preserve">$24,067,000 </w:t>
            </w:r>
            <w:r w:rsidRPr="001F3EB6">
              <w:rPr>
                <w:vertAlign w:val="superscript"/>
              </w:rPr>
              <w:t>(1)</w:t>
            </w:r>
          </w:p>
        </w:tc>
      </w:tr>
      <w:tr w:rsidR="009C34B6" w14:paraId="39D2B3D2" w14:textId="77777777" w:rsidTr="000F35D9">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center"/>
            <w:hideMark/>
          </w:tcPr>
          <w:p w14:paraId="39701A3F" w14:textId="77777777" w:rsidR="009C34B6" w:rsidRDefault="009C34B6" w:rsidP="009C34B6">
            <w:pPr>
              <w:pStyle w:val="TableContents"/>
            </w:pPr>
            <w:r w:rsidRPr="004B7271">
              <w:rPr>
                <w:b/>
                <w:bCs/>
              </w:rPr>
              <w:t xml:space="preserve">Alternative </w:t>
            </w:r>
            <w:r>
              <w:rPr>
                <w:b/>
                <w:bCs/>
              </w:rPr>
              <w:t>3a</w:t>
            </w:r>
            <w:r w:rsidRPr="004B7271">
              <w:rPr>
                <w:b/>
                <w:bCs/>
              </w:rPr>
              <w:t>:</w:t>
            </w:r>
            <w:r>
              <w:t xml:space="preserve"> </w:t>
            </w:r>
            <w:proofErr w:type="spellStart"/>
            <w:r>
              <w:t>Aeromod</w:t>
            </w:r>
            <w:proofErr w:type="spellEnd"/>
            <w:r>
              <w:t xml:space="preserve"> at Existing Sekiu WWTP:</w:t>
            </w:r>
          </w:p>
          <w:p w14:paraId="4561A715" w14:textId="1CABB5C3" w:rsidR="009C34B6" w:rsidRDefault="009C34B6" w:rsidP="009C34B6">
            <w:pPr>
              <w:pStyle w:val="TableContents"/>
              <w:ind w:left="240"/>
            </w:pPr>
            <w:r>
              <w:t xml:space="preserve">Sekiu Flows Only w/ </w:t>
            </w:r>
            <w:proofErr w:type="spellStart"/>
            <w:r>
              <w:t>Add’l</w:t>
            </w:r>
            <w:proofErr w:type="spellEnd"/>
            <w:r>
              <w:t xml:space="preserve"> New </w:t>
            </w:r>
            <w:proofErr w:type="spellStart"/>
            <w:r>
              <w:t>Aeromod</w:t>
            </w:r>
            <w:proofErr w:type="spellEnd"/>
            <w:r>
              <w:t xml:space="preserve"> at Clallam Bay</w:t>
            </w:r>
          </w:p>
        </w:tc>
        <w:tc>
          <w:tcPr>
            <w:tcW w:w="1710" w:type="dxa"/>
            <w:tcBorders>
              <w:top w:val="nil"/>
              <w:left w:val="nil"/>
              <w:bottom w:val="single" w:sz="8" w:space="0" w:color="auto"/>
              <w:right w:val="single" w:sz="8" w:space="0" w:color="auto"/>
            </w:tcBorders>
            <w:shd w:val="clear" w:color="auto" w:fill="auto"/>
            <w:vAlign w:val="center"/>
          </w:tcPr>
          <w:p w14:paraId="4E539F01" w14:textId="6B0E7342" w:rsidR="009C34B6" w:rsidRPr="001F3EB6" w:rsidRDefault="009C34B6" w:rsidP="009C34B6">
            <w:pPr>
              <w:pStyle w:val="TableContents"/>
            </w:pPr>
            <w:r w:rsidRPr="001F3EB6">
              <w:t>$29,769,000</w:t>
            </w:r>
          </w:p>
        </w:tc>
        <w:tc>
          <w:tcPr>
            <w:tcW w:w="1970" w:type="dxa"/>
            <w:tcBorders>
              <w:top w:val="nil"/>
              <w:left w:val="nil"/>
              <w:bottom w:val="single" w:sz="8" w:space="0" w:color="auto"/>
              <w:right w:val="single" w:sz="8" w:space="0" w:color="auto"/>
            </w:tcBorders>
            <w:vAlign w:val="center"/>
          </w:tcPr>
          <w:p w14:paraId="7907C30D" w14:textId="58ABBA3C" w:rsidR="009C34B6" w:rsidRPr="001F3EB6" w:rsidRDefault="009C34B6" w:rsidP="009C34B6">
            <w:pPr>
              <w:pStyle w:val="TableContents"/>
            </w:pPr>
            <w:r w:rsidRPr="001F3EB6">
              <w:t>$29,769,000</w:t>
            </w:r>
          </w:p>
        </w:tc>
      </w:tr>
      <w:tr w:rsidR="009C34B6" w14:paraId="3009D804" w14:textId="77777777" w:rsidTr="000F35D9">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center"/>
          </w:tcPr>
          <w:p w14:paraId="04329516" w14:textId="77777777" w:rsidR="009C34B6" w:rsidRDefault="009C34B6" w:rsidP="009C34B6">
            <w:pPr>
              <w:pStyle w:val="TableContents"/>
            </w:pPr>
            <w:r w:rsidRPr="004B7271">
              <w:rPr>
                <w:b/>
                <w:bCs/>
              </w:rPr>
              <w:t xml:space="preserve">Alternative </w:t>
            </w:r>
            <w:r>
              <w:rPr>
                <w:b/>
                <w:bCs/>
              </w:rPr>
              <w:t>3b</w:t>
            </w:r>
            <w:r w:rsidRPr="004B7271">
              <w:rPr>
                <w:b/>
                <w:bCs/>
              </w:rPr>
              <w:t>:</w:t>
            </w:r>
            <w:r>
              <w:t xml:space="preserve"> </w:t>
            </w:r>
            <w:proofErr w:type="spellStart"/>
            <w:r>
              <w:t>Aeromod</w:t>
            </w:r>
            <w:proofErr w:type="spellEnd"/>
            <w:r>
              <w:t xml:space="preserve"> at Existing Sekiu WWTP:</w:t>
            </w:r>
          </w:p>
          <w:p w14:paraId="11180B37" w14:textId="238E1861" w:rsidR="009C34B6" w:rsidRDefault="009C34B6" w:rsidP="009C34B6">
            <w:pPr>
              <w:pStyle w:val="TableContents"/>
              <w:ind w:left="240"/>
            </w:pPr>
            <w:r>
              <w:t xml:space="preserve">Sekiu + Corrections Center Flows w/ </w:t>
            </w:r>
            <w:proofErr w:type="spellStart"/>
            <w:r>
              <w:t>Add’l</w:t>
            </w:r>
            <w:proofErr w:type="spellEnd"/>
            <w:r>
              <w:t xml:space="preserve"> New </w:t>
            </w:r>
            <w:proofErr w:type="spellStart"/>
            <w:r>
              <w:t>Aeromod</w:t>
            </w:r>
            <w:proofErr w:type="spellEnd"/>
            <w:r>
              <w:t xml:space="preserve"> at Clallam Bay</w:t>
            </w:r>
          </w:p>
        </w:tc>
        <w:tc>
          <w:tcPr>
            <w:tcW w:w="1710" w:type="dxa"/>
            <w:tcBorders>
              <w:top w:val="nil"/>
              <w:left w:val="nil"/>
              <w:bottom w:val="single" w:sz="8" w:space="0" w:color="auto"/>
              <w:right w:val="single" w:sz="8" w:space="0" w:color="auto"/>
            </w:tcBorders>
            <w:shd w:val="clear" w:color="auto" w:fill="auto"/>
            <w:vAlign w:val="center"/>
          </w:tcPr>
          <w:p w14:paraId="6272E969" w14:textId="39904F3E" w:rsidR="009C34B6" w:rsidRPr="001F3EB6" w:rsidRDefault="009C34B6" w:rsidP="009C34B6">
            <w:pPr>
              <w:pStyle w:val="TableContents"/>
            </w:pPr>
            <w:r w:rsidRPr="001F3EB6">
              <w:t>$31,436,000</w:t>
            </w:r>
          </w:p>
        </w:tc>
        <w:tc>
          <w:tcPr>
            <w:tcW w:w="1970" w:type="dxa"/>
            <w:tcBorders>
              <w:top w:val="nil"/>
              <w:left w:val="nil"/>
              <w:bottom w:val="single" w:sz="8" w:space="0" w:color="auto"/>
              <w:right w:val="single" w:sz="8" w:space="0" w:color="auto"/>
            </w:tcBorders>
            <w:vAlign w:val="center"/>
          </w:tcPr>
          <w:p w14:paraId="6D715654" w14:textId="07C136C8" w:rsidR="009C34B6" w:rsidRPr="001F3EB6" w:rsidRDefault="009C34B6" w:rsidP="009C34B6">
            <w:pPr>
              <w:pStyle w:val="TableContents"/>
            </w:pPr>
            <w:r w:rsidRPr="001F3EB6">
              <w:t xml:space="preserve">$24,268,000 </w:t>
            </w:r>
            <w:r w:rsidRPr="001F3EB6">
              <w:rPr>
                <w:vertAlign w:val="superscript"/>
              </w:rPr>
              <w:t>(1)</w:t>
            </w:r>
          </w:p>
        </w:tc>
      </w:tr>
      <w:tr w:rsidR="009C34B6" w14:paraId="53F15A9A" w14:textId="77777777" w:rsidTr="000F35D9">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center"/>
          </w:tcPr>
          <w:p w14:paraId="10FD7C68" w14:textId="3DAA1339" w:rsidR="009C34B6" w:rsidRDefault="009C34B6" w:rsidP="009C34B6">
            <w:pPr>
              <w:pStyle w:val="TableContents"/>
              <w:ind w:left="240"/>
            </w:pPr>
            <w:r w:rsidRPr="004B7271">
              <w:rPr>
                <w:b/>
                <w:bCs/>
              </w:rPr>
              <w:t xml:space="preserve">Alternative </w:t>
            </w:r>
            <w:r>
              <w:rPr>
                <w:b/>
                <w:bCs/>
              </w:rPr>
              <w:t>3c</w:t>
            </w:r>
            <w:r w:rsidRPr="004B7271">
              <w:rPr>
                <w:b/>
                <w:bCs/>
              </w:rPr>
              <w:t>:</w:t>
            </w:r>
            <w:r>
              <w:t xml:space="preserve"> </w:t>
            </w:r>
            <w:proofErr w:type="spellStart"/>
            <w:r>
              <w:t>Aeromod</w:t>
            </w:r>
            <w:proofErr w:type="spellEnd"/>
            <w:r>
              <w:t xml:space="preserve"> at Existing Sekiu WWTP: Sekiu + Clallam Bay Flows</w:t>
            </w:r>
          </w:p>
        </w:tc>
        <w:tc>
          <w:tcPr>
            <w:tcW w:w="1710" w:type="dxa"/>
            <w:tcBorders>
              <w:top w:val="nil"/>
              <w:left w:val="nil"/>
              <w:bottom w:val="single" w:sz="8" w:space="0" w:color="auto"/>
              <w:right w:val="single" w:sz="8" w:space="0" w:color="auto"/>
            </w:tcBorders>
            <w:shd w:val="clear" w:color="auto" w:fill="auto"/>
            <w:vAlign w:val="center"/>
          </w:tcPr>
          <w:p w14:paraId="679A5601" w14:textId="423F7FA6" w:rsidR="009C34B6" w:rsidRPr="001F3EB6" w:rsidRDefault="009C34B6" w:rsidP="009C34B6">
            <w:pPr>
              <w:pStyle w:val="TableContents"/>
            </w:pPr>
            <w:r w:rsidRPr="001F3EB6">
              <w:t>$23,997,000</w:t>
            </w:r>
          </w:p>
        </w:tc>
        <w:tc>
          <w:tcPr>
            <w:tcW w:w="1970" w:type="dxa"/>
            <w:tcBorders>
              <w:top w:val="nil"/>
              <w:left w:val="nil"/>
              <w:bottom w:val="single" w:sz="8" w:space="0" w:color="auto"/>
              <w:right w:val="single" w:sz="8" w:space="0" w:color="auto"/>
            </w:tcBorders>
            <w:vAlign w:val="center"/>
          </w:tcPr>
          <w:p w14:paraId="26E2555B" w14:textId="1B402155" w:rsidR="009C34B6" w:rsidRPr="001F3EB6" w:rsidRDefault="009C34B6" w:rsidP="009C34B6">
            <w:pPr>
              <w:pStyle w:val="TableContents"/>
            </w:pPr>
            <w:r w:rsidRPr="001F3EB6">
              <w:t>$23,997,000</w:t>
            </w:r>
          </w:p>
        </w:tc>
      </w:tr>
      <w:tr w:rsidR="009C34B6" w14:paraId="09CBB4F2" w14:textId="77777777" w:rsidTr="009C34B6">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bottom"/>
          </w:tcPr>
          <w:p w14:paraId="4775AE3D" w14:textId="77777777" w:rsidR="009C34B6" w:rsidRDefault="009C34B6" w:rsidP="009C34B6">
            <w:pPr>
              <w:pStyle w:val="TableContents"/>
            </w:pPr>
            <w:r w:rsidRPr="004B7271">
              <w:rPr>
                <w:b/>
                <w:bCs/>
              </w:rPr>
              <w:t xml:space="preserve">Alternative </w:t>
            </w:r>
            <w:r>
              <w:rPr>
                <w:b/>
                <w:bCs/>
              </w:rPr>
              <w:t>3d</w:t>
            </w:r>
            <w:r w:rsidRPr="004B7271">
              <w:rPr>
                <w:b/>
                <w:bCs/>
              </w:rPr>
              <w:t>:</w:t>
            </w:r>
            <w:r>
              <w:t xml:space="preserve"> </w:t>
            </w:r>
            <w:proofErr w:type="spellStart"/>
            <w:r>
              <w:t>Aeromod</w:t>
            </w:r>
            <w:proofErr w:type="spellEnd"/>
            <w:r>
              <w:t xml:space="preserve"> at Existing Sekiu WWTP:</w:t>
            </w:r>
          </w:p>
          <w:p w14:paraId="0929E146" w14:textId="08AA2FA8" w:rsidR="009C34B6" w:rsidRDefault="009C34B6" w:rsidP="009C34B6">
            <w:pPr>
              <w:pStyle w:val="TableContents"/>
              <w:ind w:left="240"/>
            </w:pPr>
            <w:r>
              <w:t>Sekiu + Clallam Bay + Corrections Center Flows</w:t>
            </w:r>
          </w:p>
        </w:tc>
        <w:tc>
          <w:tcPr>
            <w:tcW w:w="1710" w:type="dxa"/>
            <w:tcBorders>
              <w:top w:val="nil"/>
              <w:left w:val="nil"/>
              <w:bottom w:val="single" w:sz="8" w:space="0" w:color="auto"/>
              <w:right w:val="single" w:sz="8" w:space="0" w:color="auto"/>
            </w:tcBorders>
            <w:shd w:val="clear" w:color="auto" w:fill="auto"/>
            <w:vAlign w:val="center"/>
          </w:tcPr>
          <w:p w14:paraId="26B3F83F" w14:textId="10A5C3ED" w:rsidR="009C34B6" w:rsidRPr="001F3EB6" w:rsidRDefault="009C34B6" w:rsidP="009C34B6">
            <w:pPr>
              <w:pStyle w:val="TableContents"/>
            </w:pPr>
            <w:r w:rsidRPr="001F3EB6">
              <w:t>$24,563,000</w:t>
            </w:r>
          </w:p>
        </w:tc>
        <w:tc>
          <w:tcPr>
            <w:tcW w:w="1970" w:type="dxa"/>
            <w:tcBorders>
              <w:top w:val="nil"/>
              <w:left w:val="nil"/>
              <w:bottom w:val="single" w:sz="8" w:space="0" w:color="auto"/>
              <w:right w:val="single" w:sz="8" w:space="0" w:color="auto"/>
            </w:tcBorders>
            <w:vAlign w:val="center"/>
          </w:tcPr>
          <w:p w14:paraId="61475D1B" w14:textId="0DC149A5" w:rsidR="009C34B6" w:rsidRPr="001F3EB6" w:rsidRDefault="009C34B6" w:rsidP="009C34B6">
            <w:pPr>
              <w:pStyle w:val="TableContents"/>
            </w:pPr>
            <w:r w:rsidRPr="001F3EB6">
              <w:t>$16,717,000</w:t>
            </w:r>
            <w:r w:rsidRPr="001F3EB6">
              <w:rPr>
                <w:vertAlign w:val="superscript"/>
              </w:rPr>
              <w:t>(1)</w:t>
            </w:r>
          </w:p>
        </w:tc>
      </w:tr>
      <w:tr w:rsidR="009C34B6" w14:paraId="28ECA940" w14:textId="0A06DE2F" w:rsidTr="009C34B6">
        <w:trPr>
          <w:cantSplit/>
          <w:trHeight w:val="255"/>
        </w:trPr>
        <w:tc>
          <w:tcPr>
            <w:tcW w:w="5660" w:type="dxa"/>
            <w:tcBorders>
              <w:top w:val="nil"/>
              <w:left w:val="single" w:sz="8" w:space="0" w:color="auto"/>
              <w:bottom w:val="single" w:sz="8" w:space="0" w:color="auto"/>
              <w:right w:val="single" w:sz="8" w:space="0" w:color="auto"/>
            </w:tcBorders>
            <w:shd w:val="clear" w:color="auto" w:fill="auto"/>
            <w:noWrap/>
            <w:vAlign w:val="center"/>
            <w:hideMark/>
          </w:tcPr>
          <w:p w14:paraId="4ACE26F7" w14:textId="1BE76338" w:rsidR="009C34B6" w:rsidRDefault="009C34B6" w:rsidP="009C34B6">
            <w:pPr>
              <w:pStyle w:val="TableContents"/>
            </w:pPr>
            <w:r w:rsidRPr="00893282">
              <w:rPr>
                <w:b/>
                <w:bCs/>
              </w:rPr>
              <w:t>Alternative 4:</w:t>
            </w:r>
            <w:r>
              <w:t xml:space="preserve"> </w:t>
            </w:r>
            <w:proofErr w:type="spellStart"/>
            <w:r>
              <w:t>Aeromod</w:t>
            </w:r>
            <w:proofErr w:type="spellEnd"/>
            <w:r>
              <w:t xml:space="preserve"> at Corrections Facility</w:t>
            </w:r>
          </w:p>
        </w:tc>
        <w:tc>
          <w:tcPr>
            <w:tcW w:w="1710" w:type="dxa"/>
            <w:tcBorders>
              <w:top w:val="nil"/>
              <w:left w:val="nil"/>
              <w:bottom w:val="single" w:sz="8" w:space="0" w:color="auto"/>
              <w:right w:val="single" w:sz="8" w:space="0" w:color="auto"/>
            </w:tcBorders>
            <w:shd w:val="clear" w:color="auto" w:fill="auto"/>
            <w:vAlign w:val="center"/>
            <w:hideMark/>
          </w:tcPr>
          <w:p w14:paraId="61B99DEE" w14:textId="3CB196F2" w:rsidR="009C34B6" w:rsidRPr="001F3EB6" w:rsidRDefault="009C34B6" w:rsidP="009C34B6">
            <w:pPr>
              <w:pStyle w:val="TableContents"/>
            </w:pPr>
            <w:r w:rsidRPr="001F3EB6">
              <w:t xml:space="preserve">$37,845,000 </w:t>
            </w:r>
          </w:p>
        </w:tc>
        <w:tc>
          <w:tcPr>
            <w:tcW w:w="1970" w:type="dxa"/>
            <w:tcBorders>
              <w:top w:val="nil"/>
              <w:left w:val="nil"/>
              <w:bottom w:val="single" w:sz="8" w:space="0" w:color="auto"/>
              <w:right w:val="single" w:sz="8" w:space="0" w:color="auto"/>
            </w:tcBorders>
            <w:vAlign w:val="center"/>
          </w:tcPr>
          <w:p w14:paraId="44867A5B" w14:textId="7A0A723A" w:rsidR="009C34B6" w:rsidRPr="001F3EB6" w:rsidRDefault="009C34B6" w:rsidP="009C34B6">
            <w:pPr>
              <w:pStyle w:val="TableContents"/>
            </w:pPr>
            <w:r w:rsidRPr="001F3EB6">
              <w:t xml:space="preserve">$25,545,000 </w:t>
            </w:r>
            <w:r w:rsidRPr="001F3EB6">
              <w:rPr>
                <w:vertAlign w:val="superscript"/>
              </w:rPr>
              <w:t>(1)</w:t>
            </w:r>
          </w:p>
        </w:tc>
      </w:tr>
    </w:tbl>
    <w:p w14:paraId="660A44CB" w14:textId="77777777" w:rsidR="00B73197" w:rsidRPr="00ED2B42" w:rsidRDefault="00B73197" w:rsidP="00B73197">
      <w:pPr>
        <w:pStyle w:val="TableContents"/>
        <w:spacing w:before="60"/>
        <w:jc w:val="both"/>
      </w:pPr>
      <w:r w:rsidRPr="009E3011">
        <w:rPr>
          <w:vertAlign w:val="superscript"/>
        </w:rPr>
        <w:t>(1)</w:t>
      </w:r>
      <w:r>
        <w:t xml:space="preserve"> Options that include flows from the Clallam Bay Corrections Center assume costs for the treatment plant costs will be shared between the County and the Corrections Center based on the fraction of the max month flow coming from the Corrections Center versus the total max month design flow of the Sekiu treatment plant. Actual distribution of costs will require coordination with Corrections Center.</w:t>
      </w:r>
    </w:p>
    <w:p w14:paraId="7AB46F4A" w14:textId="33B4C4EF" w:rsidR="00874F17" w:rsidRDefault="00874F17" w:rsidP="00044BFB"/>
    <w:p w14:paraId="3EB18353" w14:textId="6FE8FFB7" w:rsidR="008C5B65" w:rsidRDefault="007853BE" w:rsidP="007853BE">
      <w:r>
        <w:t>As shown below in Table 7-1</w:t>
      </w:r>
      <w:r w:rsidR="008879C7">
        <w:t>8</w:t>
      </w:r>
      <w:r>
        <w:t xml:space="preserve">, with the estimated annual </w:t>
      </w:r>
      <w:proofErr w:type="spellStart"/>
      <w:r>
        <w:t>O&amp;M</w:t>
      </w:r>
      <w:proofErr w:type="spellEnd"/>
      <w:r>
        <w:t xml:space="preserve"> costs</w:t>
      </w:r>
      <w:r w:rsidR="002A67EB">
        <w:t>, Alternative A – Flow Options A, B, and C, and Alternative 3 – Flow Option A maintain significantly higher 22-year life cycle costs</w:t>
      </w:r>
      <w:r>
        <w:t xml:space="preserve">. </w:t>
      </w:r>
      <w:r w:rsidR="002A67EB">
        <w:t xml:space="preserve">Excluding Alternative 1, </w:t>
      </w:r>
      <w:r>
        <w:t>Alternative</w:t>
      </w:r>
      <w:r w:rsidR="002A67EB">
        <w:t> 3d</w:t>
      </w:r>
      <w:r>
        <w:t xml:space="preserve"> – </w:t>
      </w:r>
      <w:proofErr w:type="spellStart"/>
      <w:r w:rsidR="002A67EB">
        <w:t>Aeromod</w:t>
      </w:r>
      <w:proofErr w:type="spellEnd"/>
      <w:r w:rsidR="002A67EB">
        <w:t xml:space="preserve"> at the existing Sekiu WWTP to treat flows from Sekiu, Clallam Bay, and the Corrections Center, </w:t>
      </w:r>
      <w:r>
        <w:t xml:space="preserve">has the lowest total capital cost, annual </w:t>
      </w:r>
      <w:proofErr w:type="spellStart"/>
      <w:r>
        <w:t>O&amp;M</w:t>
      </w:r>
      <w:proofErr w:type="spellEnd"/>
      <w:r>
        <w:t xml:space="preserve"> cost, and 2</w:t>
      </w:r>
      <w:r w:rsidR="002A67EB">
        <w:t>2</w:t>
      </w:r>
      <w:r>
        <w:t>-year life cycle cost</w:t>
      </w:r>
      <w:r w:rsidR="002A67EB">
        <w:t>, after accounting for cost-sharing with the Corrections Center</w:t>
      </w:r>
      <w:r>
        <w:t xml:space="preserve">. Detailed </w:t>
      </w:r>
      <w:proofErr w:type="spellStart"/>
      <w:r>
        <w:t>O&amp;M</w:t>
      </w:r>
      <w:proofErr w:type="spellEnd"/>
      <w:r>
        <w:t xml:space="preserve"> cost estimates for all the treatment alternatives are presented in Appendix C. The 2</w:t>
      </w:r>
      <w:r w:rsidR="002A67EB">
        <w:t>2</w:t>
      </w:r>
      <w:r>
        <w:t xml:space="preserve">-year life cycle cost estimates for all alternatives were calculated based on the estimated capital and </w:t>
      </w:r>
      <w:proofErr w:type="spellStart"/>
      <w:r>
        <w:t>O&amp;M</w:t>
      </w:r>
      <w:proofErr w:type="spellEnd"/>
      <w:r>
        <w:t xml:space="preserve"> costs, and assume a discount rate of 0.5% and a useful life of 22 years.</w:t>
      </w:r>
    </w:p>
    <w:p w14:paraId="58A6F322" w14:textId="77777777" w:rsidR="008C5B65" w:rsidRDefault="008C5B65">
      <w:pPr>
        <w:jc w:val="left"/>
      </w:pPr>
      <w:r>
        <w:br w:type="page"/>
      </w:r>
    </w:p>
    <w:p w14:paraId="58DCEA2E" w14:textId="6573F3FE" w:rsidR="00560E88" w:rsidRPr="00E4401A" w:rsidRDefault="00560E88" w:rsidP="008A34BA">
      <w:pPr>
        <w:pStyle w:val="Heading7"/>
      </w:pPr>
      <w:bookmarkStart w:id="228" w:name="_Toc127019647"/>
      <w:r w:rsidRPr="00E4401A">
        <w:lastRenderedPageBreak/>
        <w:t>Table 7-1</w:t>
      </w:r>
      <w:r w:rsidR="008879C7">
        <w:t>8</w:t>
      </w:r>
      <w:r w:rsidRPr="00E4401A">
        <w:t xml:space="preserve">:  </w:t>
      </w:r>
      <w:r>
        <w:t>Overall 22-Year Life Cycle Cost Estimates for Alternatives</w:t>
      </w:r>
      <w:bookmarkEnd w:id="228"/>
    </w:p>
    <w:tbl>
      <w:tblPr>
        <w:tblW w:w="5000" w:type="pct"/>
        <w:jc w:val="center"/>
        <w:tblLayout w:type="fixed"/>
        <w:tblLook w:val="04A0" w:firstRow="1" w:lastRow="0" w:firstColumn="1" w:lastColumn="0" w:noHBand="0" w:noVBand="1"/>
      </w:tblPr>
      <w:tblGrid>
        <w:gridCol w:w="3950"/>
        <w:gridCol w:w="1351"/>
        <w:gridCol w:w="1259"/>
        <w:gridCol w:w="1351"/>
        <w:gridCol w:w="1429"/>
      </w:tblGrid>
      <w:tr w:rsidR="008F62ED" w:rsidRPr="00721D83" w14:paraId="0B5D6A6C" w14:textId="59742D76" w:rsidTr="00E97571">
        <w:trPr>
          <w:cantSplit/>
          <w:trHeight w:val="300"/>
          <w:tblHeader/>
          <w:jc w:val="center"/>
        </w:trPr>
        <w:tc>
          <w:tcPr>
            <w:tcW w:w="2115"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2E10D1EF" w14:textId="77777777" w:rsidR="007853BE" w:rsidRPr="00721D83" w:rsidRDefault="007853BE" w:rsidP="002B3D1A">
            <w:pPr>
              <w:pStyle w:val="TableHeading"/>
            </w:pPr>
          </w:p>
        </w:tc>
        <w:tc>
          <w:tcPr>
            <w:tcW w:w="723"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565294E4" w14:textId="77777777" w:rsidR="007853BE" w:rsidRPr="00721D83" w:rsidRDefault="007853BE" w:rsidP="002B3D1A">
            <w:pPr>
              <w:pStyle w:val="TableHeading"/>
            </w:pPr>
            <w:r>
              <w:t>Estimated Capital Cost</w:t>
            </w:r>
            <w:r w:rsidRPr="00F87CB9" w:rsidDel="00D15E18">
              <w:rPr>
                <w:u w:val="single"/>
              </w:rPr>
              <w:t xml:space="preserve"> </w:t>
            </w:r>
          </w:p>
        </w:tc>
        <w:tc>
          <w:tcPr>
            <w:tcW w:w="674"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3926CB37" w14:textId="15637D07" w:rsidR="007853BE" w:rsidRDefault="007853BE" w:rsidP="002B3D1A">
            <w:pPr>
              <w:pStyle w:val="TableHeading"/>
            </w:pPr>
            <w:r>
              <w:t xml:space="preserve">Estimated Annual </w:t>
            </w:r>
            <w:proofErr w:type="spellStart"/>
            <w:r>
              <w:t>O&amp;M</w:t>
            </w:r>
            <w:proofErr w:type="spellEnd"/>
            <w:r>
              <w:t xml:space="preserve"> Cost</w:t>
            </w:r>
            <w:r w:rsidRPr="00F87CB9" w:rsidDel="00D15E18">
              <w:rPr>
                <w:u w:val="single"/>
              </w:rPr>
              <w:t xml:space="preserve"> </w:t>
            </w:r>
          </w:p>
        </w:tc>
        <w:tc>
          <w:tcPr>
            <w:tcW w:w="723"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204ED566" w14:textId="70DBA321" w:rsidR="007853BE" w:rsidRDefault="007853BE" w:rsidP="002B3D1A">
            <w:pPr>
              <w:pStyle w:val="TableHeading"/>
            </w:pPr>
            <w:r>
              <w:t>Estimated 22</w:t>
            </w:r>
            <w:r>
              <w:noBreakHyphen/>
              <w:t>Year Life Cycle Cost</w:t>
            </w:r>
          </w:p>
        </w:tc>
        <w:tc>
          <w:tcPr>
            <w:tcW w:w="766" w:type="pct"/>
            <w:tcBorders>
              <w:top w:val="single" w:sz="8" w:space="0" w:color="auto"/>
              <w:left w:val="nil"/>
              <w:bottom w:val="single" w:sz="8" w:space="0" w:color="auto"/>
              <w:right w:val="single" w:sz="8" w:space="0" w:color="auto"/>
            </w:tcBorders>
            <w:shd w:val="clear" w:color="auto" w:fill="BFBFBF" w:themeFill="background1" w:themeFillShade="BF"/>
          </w:tcPr>
          <w:p w14:paraId="5900F93C" w14:textId="55B1D923" w:rsidR="007853BE" w:rsidRDefault="007853BE" w:rsidP="002B3D1A">
            <w:pPr>
              <w:pStyle w:val="TableHeading"/>
            </w:pPr>
            <w:r>
              <w:t>Estimated 22-Year Life Cycle Cost by County</w:t>
            </w:r>
            <w:r w:rsidRPr="00B73197">
              <w:rPr>
                <w:vertAlign w:val="superscript"/>
              </w:rPr>
              <w:t>(1)</w:t>
            </w:r>
          </w:p>
        </w:tc>
      </w:tr>
      <w:tr w:rsidR="008F62ED" w:rsidRPr="00721D83" w14:paraId="6657FEEC" w14:textId="156645D2" w:rsidTr="00E97571">
        <w:trPr>
          <w:cantSplit/>
          <w:trHeight w:val="300"/>
          <w:jc w:val="center"/>
        </w:trPr>
        <w:tc>
          <w:tcPr>
            <w:tcW w:w="211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50389E42" w14:textId="40881C80" w:rsidR="007853BE" w:rsidRPr="00D15E18" w:rsidRDefault="007853BE" w:rsidP="00D04B13">
            <w:pPr>
              <w:pStyle w:val="TableContents"/>
              <w:rPr>
                <w:u w:val="single"/>
              </w:rPr>
            </w:pPr>
            <w:r w:rsidRPr="004B7271">
              <w:rPr>
                <w:b/>
                <w:bCs/>
              </w:rPr>
              <w:t>Alternative 1:</w:t>
            </w:r>
            <w:r>
              <w:t xml:space="preserve"> </w:t>
            </w:r>
            <w:proofErr w:type="spellStart"/>
            <w:r>
              <w:t>Biolac</w:t>
            </w:r>
            <w:proofErr w:type="spellEnd"/>
            <w:r>
              <w:t xml:space="preserve"> at Corrections Facility </w:t>
            </w:r>
          </w:p>
        </w:tc>
        <w:tc>
          <w:tcPr>
            <w:tcW w:w="723" w:type="pct"/>
            <w:tcBorders>
              <w:top w:val="single" w:sz="8" w:space="0" w:color="auto"/>
              <w:left w:val="single" w:sz="8" w:space="0" w:color="auto"/>
              <w:bottom w:val="single" w:sz="4" w:space="0" w:color="auto"/>
              <w:right w:val="single" w:sz="8" w:space="0" w:color="auto"/>
            </w:tcBorders>
            <w:shd w:val="clear" w:color="auto" w:fill="auto"/>
            <w:noWrap/>
            <w:vAlign w:val="center"/>
          </w:tcPr>
          <w:p w14:paraId="271C20E5" w14:textId="4007B4E3" w:rsidR="007853BE" w:rsidRPr="00912691" w:rsidRDefault="007853BE" w:rsidP="00D04B13">
            <w:pPr>
              <w:pStyle w:val="TableContents"/>
            </w:pPr>
            <w:r>
              <w:t>$24,521,000 ($24,476,000 by County)</w:t>
            </w:r>
            <w:r w:rsidRPr="009E3011">
              <w:rPr>
                <w:vertAlign w:val="superscript"/>
              </w:rPr>
              <w:t>(1)</w:t>
            </w:r>
          </w:p>
        </w:tc>
        <w:tc>
          <w:tcPr>
            <w:tcW w:w="674" w:type="pct"/>
            <w:tcBorders>
              <w:top w:val="single" w:sz="8" w:space="0" w:color="auto"/>
              <w:left w:val="nil"/>
              <w:bottom w:val="single" w:sz="4" w:space="0" w:color="auto"/>
              <w:right w:val="single" w:sz="8" w:space="0" w:color="auto"/>
            </w:tcBorders>
            <w:vAlign w:val="center"/>
          </w:tcPr>
          <w:p w14:paraId="7D26BFA3" w14:textId="55D3ECE4" w:rsidR="007853BE" w:rsidRPr="00082CDB" w:rsidRDefault="007853BE" w:rsidP="00D04B13">
            <w:pPr>
              <w:pStyle w:val="TableContents"/>
            </w:pPr>
            <w:r>
              <w:t>$306,200 ($206,685 by County)</w:t>
            </w:r>
            <w:r w:rsidRPr="009E3011">
              <w:rPr>
                <w:vertAlign w:val="superscript"/>
              </w:rPr>
              <w:t>(1)</w:t>
            </w:r>
          </w:p>
        </w:tc>
        <w:tc>
          <w:tcPr>
            <w:tcW w:w="723" w:type="pct"/>
            <w:tcBorders>
              <w:top w:val="single" w:sz="8" w:space="0" w:color="auto"/>
              <w:left w:val="nil"/>
              <w:bottom w:val="single" w:sz="4" w:space="0" w:color="auto"/>
              <w:right w:val="single" w:sz="8" w:space="0" w:color="auto"/>
            </w:tcBorders>
            <w:vAlign w:val="center"/>
          </w:tcPr>
          <w:p w14:paraId="5292D73C" w14:textId="7FF2AF32" w:rsidR="007853BE" w:rsidRPr="00B310CA" w:rsidRDefault="007853BE" w:rsidP="00D04B13">
            <w:pPr>
              <w:pStyle w:val="TableContents"/>
            </w:pPr>
            <w:r>
              <w:t xml:space="preserve">$30,840,000 </w:t>
            </w:r>
          </w:p>
        </w:tc>
        <w:tc>
          <w:tcPr>
            <w:tcW w:w="766" w:type="pct"/>
            <w:tcBorders>
              <w:top w:val="single" w:sz="8" w:space="0" w:color="auto"/>
              <w:left w:val="nil"/>
              <w:bottom w:val="single" w:sz="4" w:space="0" w:color="auto"/>
              <w:right w:val="single" w:sz="8" w:space="0" w:color="auto"/>
            </w:tcBorders>
            <w:vAlign w:val="center"/>
          </w:tcPr>
          <w:p w14:paraId="0F9146A9" w14:textId="33127724" w:rsidR="007853BE" w:rsidRDefault="007853BE" w:rsidP="002A67EB">
            <w:pPr>
              <w:pStyle w:val="TableContents"/>
            </w:pPr>
            <w:r>
              <w:t xml:space="preserve">$20,817,000 </w:t>
            </w:r>
            <w:r w:rsidRPr="009E3011">
              <w:rPr>
                <w:vertAlign w:val="superscript"/>
              </w:rPr>
              <w:t>(1)</w:t>
            </w:r>
          </w:p>
        </w:tc>
      </w:tr>
      <w:tr w:rsidR="008F62ED" w:rsidRPr="00721D83" w14:paraId="018D7739" w14:textId="53506BCE" w:rsidTr="00E97571">
        <w:trPr>
          <w:cantSplit/>
          <w:trHeight w:val="300"/>
          <w:jc w:val="center"/>
        </w:trPr>
        <w:tc>
          <w:tcPr>
            <w:tcW w:w="2115" w:type="pct"/>
            <w:tcBorders>
              <w:top w:val="nil"/>
              <w:left w:val="single" w:sz="8" w:space="0" w:color="auto"/>
              <w:bottom w:val="single" w:sz="4" w:space="0" w:color="auto"/>
              <w:right w:val="single" w:sz="8" w:space="0" w:color="auto"/>
            </w:tcBorders>
            <w:shd w:val="clear" w:color="auto" w:fill="auto"/>
            <w:noWrap/>
            <w:vAlign w:val="center"/>
          </w:tcPr>
          <w:p w14:paraId="40BA250E" w14:textId="2F1C8EC9" w:rsidR="007853BE" w:rsidRDefault="007853BE" w:rsidP="00D04B13">
            <w:pPr>
              <w:pStyle w:val="TableContents"/>
            </w:pPr>
            <w:r w:rsidRPr="004B7271">
              <w:rPr>
                <w:b/>
                <w:bCs/>
              </w:rPr>
              <w:t>Alternative 2</w:t>
            </w:r>
            <w:r w:rsidR="009C34B6">
              <w:rPr>
                <w:b/>
                <w:bCs/>
              </w:rPr>
              <w:t>a</w:t>
            </w:r>
            <w:r w:rsidRPr="004B7271">
              <w:rPr>
                <w:b/>
                <w:bCs/>
              </w:rPr>
              <w:t>:</w:t>
            </w:r>
            <w:r>
              <w:t xml:space="preserve"> </w:t>
            </w:r>
            <w:proofErr w:type="spellStart"/>
            <w:r>
              <w:t>Aeromod</w:t>
            </w:r>
            <w:proofErr w:type="spellEnd"/>
            <w:r>
              <w:t xml:space="preserve"> at New Lot in Sekiu</w:t>
            </w:r>
            <w:r w:rsidR="009C34B6">
              <w:t>:</w:t>
            </w:r>
          </w:p>
          <w:p w14:paraId="7214A67E" w14:textId="0782F430" w:rsidR="007853BE" w:rsidRPr="00D15E18" w:rsidRDefault="007853BE" w:rsidP="00D04B13">
            <w:pPr>
              <w:pStyle w:val="TableContents"/>
              <w:rPr>
                <w:u w:val="single"/>
              </w:rPr>
            </w:pPr>
            <w:r>
              <w:t xml:space="preserve">Sekiu Flows Only w/ </w:t>
            </w:r>
            <w:proofErr w:type="spellStart"/>
            <w:r>
              <w:t>Add’l</w:t>
            </w:r>
            <w:proofErr w:type="spellEnd"/>
            <w:r>
              <w:t xml:space="preserve"> New </w:t>
            </w:r>
            <w:proofErr w:type="spellStart"/>
            <w:r>
              <w:t>Aeromod</w:t>
            </w:r>
            <w:proofErr w:type="spellEnd"/>
            <w:r>
              <w:t xml:space="preserve"> at Clallam Bay</w:t>
            </w:r>
          </w:p>
        </w:tc>
        <w:tc>
          <w:tcPr>
            <w:tcW w:w="723" w:type="pct"/>
            <w:tcBorders>
              <w:top w:val="nil"/>
              <w:left w:val="single" w:sz="8" w:space="0" w:color="auto"/>
              <w:bottom w:val="single" w:sz="4" w:space="0" w:color="auto"/>
              <w:right w:val="single" w:sz="8" w:space="0" w:color="auto"/>
            </w:tcBorders>
            <w:shd w:val="clear" w:color="auto" w:fill="auto"/>
            <w:noWrap/>
            <w:vAlign w:val="center"/>
          </w:tcPr>
          <w:p w14:paraId="1D443692" w14:textId="75BA5D91" w:rsidR="007853BE" w:rsidRPr="00912691" w:rsidRDefault="007853BE" w:rsidP="00D04B13">
            <w:pPr>
              <w:pStyle w:val="TableContents"/>
            </w:pPr>
            <w:r w:rsidRPr="00912691">
              <w:t xml:space="preserve">$42,485,000 </w:t>
            </w:r>
          </w:p>
        </w:tc>
        <w:tc>
          <w:tcPr>
            <w:tcW w:w="674" w:type="pct"/>
            <w:tcBorders>
              <w:top w:val="nil"/>
              <w:left w:val="nil"/>
              <w:bottom w:val="single" w:sz="4" w:space="0" w:color="auto"/>
              <w:right w:val="single" w:sz="8" w:space="0" w:color="auto"/>
            </w:tcBorders>
            <w:vAlign w:val="center"/>
          </w:tcPr>
          <w:p w14:paraId="5CEE502F" w14:textId="09A47C64" w:rsidR="007853BE" w:rsidRPr="00082CDB" w:rsidRDefault="007853BE" w:rsidP="00D04B13">
            <w:pPr>
              <w:pStyle w:val="TableContents"/>
            </w:pPr>
            <w:r w:rsidRPr="00082CDB">
              <w:t xml:space="preserve">$473,900 </w:t>
            </w:r>
          </w:p>
        </w:tc>
        <w:tc>
          <w:tcPr>
            <w:tcW w:w="723" w:type="pct"/>
            <w:tcBorders>
              <w:top w:val="nil"/>
              <w:left w:val="nil"/>
              <w:bottom w:val="single" w:sz="4" w:space="0" w:color="auto"/>
              <w:right w:val="single" w:sz="8" w:space="0" w:color="auto"/>
            </w:tcBorders>
            <w:vAlign w:val="center"/>
          </w:tcPr>
          <w:p w14:paraId="3D87106A" w14:textId="0644AD6C" w:rsidR="007853BE" w:rsidRPr="00B310CA" w:rsidRDefault="007853BE" w:rsidP="00D04B13">
            <w:pPr>
              <w:pStyle w:val="TableContents"/>
            </w:pPr>
            <w:r w:rsidRPr="00B310CA">
              <w:t>$52,33</w:t>
            </w:r>
            <w:r>
              <w:t>5</w:t>
            </w:r>
            <w:r w:rsidRPr="00B310CA">
              <w:t>,</w:t>
            </w:r>
            <w:r>
              <w:t>000</w:t>
            </w:r>
            <w:r w:rsidRPr="00B310CA">
              <w:t xml:space="preserve"> </w:t>
            </w:r>
          </w:p>
        </w:tc>
        <w:tc>
          <w:tcPr>
            <w:tcW w:w="766" w:type="pct"/>
            <w:tcBorders>
              <w:top w:val="nil"/>
              <w:left w:val="nil"/>
              <w:bottom w:val="single" w:sz="4" w:space="0" w:color="auto"/>
              <w:right w:val="single" w:sz="8" w:space="0" w:color="auto"/>
            </w:tcBorders>
            <w:vAlign w:val="center"/>
          </w:tcPr>
          <w:p w14:paraId="4F449055" w14:textId="20F9C988" w:rsidR="007853BE" w:rsidRPr="00B310CA" w:rsidRDefault="007853BE" w:rsidP="002A67EB">
            <w:pPr>
              <w:pStyle w:val="TableContents"/>
            </w:pPr>
            <w:r w:rsidRPr="00B310CA">
              <w:t>$52,33</w:t>
            </w:r>
            <w:r>
              <w:t>5</w:t>
            </w:r>
            <w:r w:rsidRPr="00B310CA">
              <w:t>,</w:t>
            </w:r>
            <w:r>
              <w:t>000</w:t>
            </w:r>
          </w:p>
        </w:tc>
      </w:tr>
      <w:tr w:rsidR="008F62ED" w:rsidRPr="00721D83" w14:paraId="1C890A01" w14:textId="1461E632" w:rsidTr="00E97571">
        <w:trPr>
          <w:cantSplit/>
          <w:trHeight w:val="300"/>
          <w:jc w:val="center"/>
        </w:trPr>
        <w:tc>
          <w:tcPr>
            <w:tcW w:w="2115" w:type="pct"/>
            <w:tcBorders>
              <w:top w:val="nil"/>
              <w:left w:val="single" w:sz="8" w:space="0" w:color="auto"/>
              <w:bottom w:val="single" w:sz="4" w:space="0" w:color="auto"/>
              <w:right w:val="single" w:sz="8" w:space="0" w:color="auto"/>
            </w:tcBorders>
            <w:shd w:val="clear" w:color="auto" w:fill="auto"/>
            <w:noWrap/>
            <w:vAlign w:val="center"/>
          </w:tcPr>
          <w:p w14:paraId="00787E7E" w14:textId="05B79735" w:rsidR="009C34B6" w:rsidRDefault="009C34B6" w:rsidP="009C34B6">
            <w:pPr>
              <w:pStyle w:val="TableContents"/>
            </w:pPr>
            <w:r w:rsidRPr="004B7271">
              <w:rPr>
                <w:b/>
                <w:bCs/>
              </w:rPr>
              <w:t>Alternative 2</w:t>
            </w:r>
            <w:r>
              <w:rPr>
                <w:b/>
                <w:bCs/>
              </w:rPr>
              <w:t>b</w:t>
            </w:r>
            <w:r w:rsidRPr="004B7271">
              <w:rPr>
                <w:b/>
                <w:bCs/>
              </w:rPr>
              <w:t>:</w:t>
            </w:r>
            <w:r>
              <w:t xml:space="preserve"> </w:t>
            </w:r>
            <w:proofErr w:type="spellStart"/>
            <w:r>
              <w:t>Aeromod</w:t>
            </w:r>
            <w:proofErr w:type="spellEnd"/>
            <w:r>
              <w:t xml:space="preserve"> at New Lot in Sekiu:</w:t>
            </w:r>
          </w:p>
          <w:p w14:paraId="2B23687A" w14:textId="78AA535F" w:rsidR="009C34B6" w:rsidRPr="00D15E18" w:rsidRDefault="009C34B6" w:rsidP="009C34B6">
            <w:pPr>
              <w:pStyle w:val="TableContents"/>
              <w:rPr>
                <w:u w:val="single"/>
              </w:rPr>
            </w:pPr>
            <w:r>
              <w:t xml:space="preserve">Sekiu + Corrections Center Flows w/ </w:t>
            </w:r>
            <w:proofErr w:type="spellStart"/>
            <w:r>
              <w:t>Add’l</w:t>
            </w:r>
            <w:proofErr w:type="spellEnd"/>
            <w:r>
              <w:t xml:space="preserve"> New </w:t>
            </w:r>
            <w:proofErr w:type="spellStart"/>
            <w:r>
              <w:t>Aeromod</w:t>
            </w:r>
            <w:proofErr w:type="spellEnd"/>
            <w:r>
              <w:t xml:space="preserve"> at Clallam Bay</w:t>
            </w:r>
          </w:p>
        </w:tc>
        <w:tc>
          <w:tcPr>
            <w:tcW w:w="723" w:type="pct"/>
            <w:tcBorders>
              <w:top w:val="nil"/>
              <w:left w:val="single" w:sz="8" w:space="0" w:color="auto"/>
              <w:bottom w:val="single" w:sz="4" w:space="0" w:color="auto"/>
              <w:right w:val="single" w:sz="8" w:space="0" w:color="auto"/>
            </w:tcBorders>
            <w:shd w:val="clear" w:color="auto" w:fill="auto"/>
            <w:noWrap/>
            <w:vAlign w:val="center"/>
          </w:tcPr>
          <w:p w14:paraId="13BDB857" w14:textId="77777777" w:rsidR="009C34B6" w:rsidRDefault="009C34B6" w:rsidP="009C34B6">
            <w:pPr>
              <w:pStyle w:val="TableContents"/>
            </w:pPr>
            <w:r>
              <w:t>$44,327,000</w:t>
            </w:r>
          </w:p>
          <w:p w14:paraId="086BCE97" w14:textId="372059DF" w:rsidR="009C34B6" w:rsidRPr="00912691" w:rsidRDefault="009C34B6" w:rsidP="009C34B6">
            <w:pPr>
              <w:pStyle w:val="TableContents"/>
            </w:pPr>
            <w:r>
              <w:t>(</w:t>
            </w:r>
            <w:r w:rsidRPr="00912691">
              <w:t>$31,74</w:t>
            </w:r>
            <w:r>
              <w:t>5</w:t>
            </w:r>
            <w:r w:rsidRPr="00912691">
              <w:t>,</w:t>
            </w:r>
            <w:r>
              <w:t>00</w:t>
            </w:r>
            <w:r w:rsidRPr="00912691">
              <w:t xml:space="preserve">0 </w:t>
            </w:r>
            <w:r>
              <w:t>by County)</w:t>
            </w:r>
            <w:r w:rsidRPr="009E3011">
              <w:rPr>
                <w:vertAlign w:val="superscript"/>
              </w:rPr>
              <w:t>(1)</w:t>
            </w:r>
            <w:r>
              <w:t xml:space="preserve"> </w:t>
            </w:r>
          </w:p>
        </w:tc>
        <w:tc>
          <w:tcPr>
            <w:tcW w:w="674" w:type="pct"/>
            <w:tcBorders>
              <w:top w:val="nil"/>
              <w:left w:val="nil"/>
              <w:bottom w:val="single" w:sz="4" w:space="0" w:color="auto"/>
              <w:right w:val="single" w:sz="8" w:space="0" w:color="auto"/>
            </w:tcBorders>
            <w:vAlign w:val="center"/>
          </w:tcPr>
          <w:p w14:paraId="71F4A742" w14:textId="77777777" w:rsidR="009C34B6" w:rsidRDefault="009C34B6" w:rsidP="009C34B6">
            <w:pPr>
              <w:pStyle w:val="TableContents"/>
            </w:pPr>
            <w:r>
              <w:t>$490,900</w:t>
            </w:r>
          </w:p>
          <w:p w14:paraId="2AE133A9" w14:textId="51C192C6" w:rsidR="009C34B6" w:rsidRPr="00082CDB" w:rsidRDefault="009C34B6" w:rsidP="009C34B6">
            <w:pPr>
              <w:pStyle w:val="TableContents"/>
            </w:pPr>
            <w:r>
              <w:t>(</w:t>
            </w:r>
            <w:r w:rsidRPr="00082CDB">
              <w:t>$</w:t>
            </w:r>
            <w:r>
              <w:t>343,200 by County)</w:t>
            </w:r>
            <w:r w:rsidRPr="009E3011">
              <w:rPr>
                <w:vertAlign w:val="superscript"/>
              </w:rPr>
              <w:t>(1)</w:t>
            </w:r>
          </w:p>
        </w:tc>
        <w:tc>
          <w:tcPr>
            <w:tcW w:w="723" w:type="pct"/>
            <w:tcBorders>
              <w:top w:val="nil"/>
              <w:left w:val="nil"/>
              <w:bottom w:val="single" w:sz="4" w:space="0" w:color="auto"/>
              <w:right w:val="single" w:sz="8" w:space="0" w:color="auto"/>
            </w:tcBorders>
            <w:vAlign w:val="center"/>
          </w:tcPr>
          <w:p w14:paraId="1C87B074" w14:textId="615C226E" w:rsidR="009C34B6" w:rsidRPr="00B310CA" w:rsidRDefault="009C34B6" w:rsidP="009C34B6">
            <w:pPr>
              <w:pStyle w:val="TableContents"/>
            </w:pPr>
            <w:r>
              <w:t>$54,529,000</w:t>
            </w:r>
          </w:p>
        </w:tc>
        <w:tc>
          <w:tcPr>
            <w:tcW w:w="766" w:type="pct"/>
            <w:tcBorders>
              <w:top w:val="nil"/>
              <w:left w:val="nil"/>
              <w:bottom w:val="single" w:sz="4" w:space="0" w:color="auto"/>
              <w:right w:val="single" w:sz="8" w:space="0" w:color="auto"/>
            </w:tcBorders>
            <w:vAlign w:val="center"/>
          </w:tcPr>
          <w:p w14:paraId="0AC8D36D" w14:textId="602A1E32" w:rsidR="009C34B6" w:rsidRDefault="009C34B6" w:rsidP="009C34B6">
            <w:pPr>
              <w:pStyle w:val="TableContents"/>
            </w:pPr>
            <w:r w:rsidRPr="00B310CA">
              <w:t>$</w:t>
            </w:r>
            <w:r>
              <w:t>34,085</w:t>
            </w:r>
            <w:r w:rsidRPr="00B310CA">
              <w:t>,</w:t>
            </w:r>
            <w:r>
              <w:t xml:space="preserve">000 </w:t>
            </w:r>
            <w:r w:rsidRPr="009E3011">
              <w:rPr>
                <w:vertAlign w:val="superscript"/>
              </w:rPr>
              <w:t>(1)</w:t>
            </w:r>
          </w:p>
        </w:tc>
      </w:tr>
      <w:tr w:rsidR="008F62ED" w:rsidRPr="00721D83" w14:paraId="2BF54570" w14:textId="5563A61B" w:rsidTr="00E97571">
        <w:trPr>
          <w:cantSplit/>
          <w:trHeight w:val="300"/>
          <w:jc w:val="center"/>
        </w:trPr>
        <w:tc>
          <w:tcPr>
            <w:tcW w:w="2115" w:type="pct"/>
            <w:tcBorders>
              <w:top w:val="nil"/>
              <w:left w:val="single" w:sz="8" w:space="0" w:color="auto"/>
              <w:bottom w:val="single" w:sz="4" w:space="0" w:color="auto"/>
              <w:right w:val="single" w:sz="8" w:space="0" w:color="auto"/>
            </w:tcBorders>
            <w:shd w:val="clear" w:color="auto" w:fill="auto"/>
            <w:noWrap/>
            <w:vAlign w:val="center"/>
          </w:tcPr>
          <w:p w14:paraId="799C6B73" w14:textId="0DB2886B" w:rsidR="007853BE" w:rsidRDefault="007853BE" w:rsidP="00D04B13">
            <w:pPr>
              <w:pStyle w:val="TableContents"/>
            </w:pPr>
            <w:r w:rsidRPr="004B7271">
              <w:rPr>
                <w:b/>
                <w:bCs/>
              </w:rPr>
              <w:t>Alternative 2</w:t>
            </w:r>
            <w:r w:rsidR="009C34B6">
              <w:rPr>
                <w:b/>
                <w:bCs/>
              </w:rPr>
              <w:t>c</w:t>
            </w:r>
            <w:r w:rsidRPr="004B7271">
              <w:rPr>
                <w:b/>
                <w:bCs/>
              </w:rPr>
              <w:t>:</w:t>
            </w:r>
            <w:r>
              <w:t xml:space="preserve"> </w:t>
            </w:r>
            <w:proofErr w:type="spellStart"/>
            <w:r>
              <w:t>Aeromod</w:t>
            </w:r>
            <w:proofErr w:type="spellEnd"/>
            <w:r>
              <w:t xml:space="preserve"> at New Lot in Sekiu</w:t>
            </w:r>
            <w:r w:rsidR="009C34B6">
              <w:t>:</w:t>
            </w:r>
          </w:p>
          <w:p w14:paraId="50517881" w14:textId="354DE2E1" w:rsidR="007853BE" w:rsidRPr="00D15E18" w:rsidRDefault="007853BE" w:rsidP="00D04B13">
            <w:pPr>
              <w:pStyle w:val="TableContents"/>
              <w:rPr>
                <w:u w:val="single"/>
              </w:rPr>
            </w:pPr>
            <w:r>
              <w:t>Sekiu + Clallam Bay Flows</w:t>
            </w:r>
          </w:p>
        </w:tc>
        <w:tc>
          <w:tcPr>
            <w:tcW w:w="723" w:type="pct"/>
            <w:tcBorders>
              <w:top w:val="nil"/>
              <w:left w:val="single" w:sz="8" w:space="0" w:color="auto"/>
              <w:bottom w:val="single" w:sz="4" w:space="0" w:color="auto"/>
              <w:right w:val="single" w:sz="8" w:space="0" w:color="auto"/>
            </w:tcBorders>
            <w:shd w:val="clear" w:color="auto" w:fill="auto"/>
            <w:noWrap/>
            <w:vAlign w:val="center"/>
          </w:tcPr>
          <w:p w14:paraId="6088CE88" w14:textId="2CC67612" w:rsidR="007853BE" w:rsidRPr="00912691" w:rsidRDefault="007853BE" w:rsidP="00D04B13">
            <w:pPr>
              <w:pStyle w:val="TableContents"/>
            </w:pPr>
            <w:r w:rsidRPr="00A90A9F">
              <w:t xml:space="preserve">$33,916,000 </w:t>
            </w:r>
          </w:p>
        </w:tc>
        <w:tc>
          <w:tcPr>
            <w:tcW w:w="674" w:type="pct"/>
            <w:tcBorders>
              <w:top w:val="nil"/>
              <w:left w:val="nil"/>
              <w:bottom w:val="single" w:sz="4" w:space="0" w:color="auto"/>
              <w:right w:val="single" w:sz="8" w:space="0" w:color="auto"/>
            </w:tcBorders>
            <w:vAlign w:val="center"/>
          </w:tcPr>
          <w:p w14:paraId="7B681B82" w14:textId="54AC57CC" w:rsidR="007853BE" w:rsidRPr="00082CDB" w:rsidRDefault="007853BE" w:rsidP="00D04B13">
            <w:pPr>
              <w:pStyle w:val="TableContents"/>
            </w:pPr>
            <w:r w:rsidRPr="00A90A9F">
              <w:t xml:space="preserve">$329,100 </w:t>
            </w:r>
          </w:p>
        </w:tc>
        <w:tc>
          <w:tcPr>
            <w:tcW w:w="723" w:type="pct"/>
            <w:tcBorders>
              <w:top w:val="nil"/>
              <w:left w:val="nil"/>
              <w:bottom w:val="single" w:sz="4" w:space="0" w:color="auto"/>
              <w:right w:val="single" w:sz="8" w:space="0" w:color="auto"/>
            </w:tcBorders>
            <w:vAlign w:val="center"/>
          </w:tcPr>
          <w:p w14:paraId="63F43DD7" w14:textId="72B0FCFB" w:rsidR="007853BE" w:rsidRPr="00B310CA" w:rsidRDefault="007853BE" w:rsidP="00D04B13">
            <w:pPr>
              <w:pStyle w:val="TableContents"/>
            </w:pPr>
            <w:r w:rsidRPr="00A90A9F">
              <w:t xml:space="preserve">$40,756,000 </w:t>
            </w:r>
          </w:p>
        </w:tc>
        <w:tc>
          <w:tcPr>
            <w:tcW w:w="766" w:type="pct"/>
            <w:tcBorders>
              <w:top w:val="nil"/>
              <w:left w:val="nil"/>
              <w:bottom w:val="single" w:sz="4" w:space="0" w:color="auto"/>
              <w:right w:val="single" w:sz="8" w:space="0" w:color="auto"/>
            </w:tcBorders>
            <w:vAlign w:val="center"/>
          </w:tcPr>
          <w:p w14:paraId="6AE84BC6" w14:textId="71F647C5" w:rsidR="007853BE" w:rsidRPr="00A90A9F" w:rsidRDefault="007853BE" w:rsidP="002A67EB">
            <w:pPr>
              <w:pStyle w:val="TableContents"/>
            </w:pPr>
            <w:r w:rsidRPr="00A90A9F">
              <w:t>$40,756,000</w:t>
            </w:r>
          </w:p>
        </w:tc>
      </w:tr>
      <w:tr w:rsidR="008F62ED" w:rsidRPr="00721D83" w14:paraId="2F5C3FD7" w14:textId="6CAFCF55" w:rsidTr="00E97571">
        <w:trPr>
          <w:cantSplit/>
          <w:trHeight w:val="300"/>
          <w:jc w:val="center"/>
        </w:trPr>
        <w:tc>
          <w:tcPr>
            <w:tcW w:w="2115" w:type="pct"/>
            <w:tcBorders>
              <w:top w:val="nil"/>
              <w:left w:val="single" w:sz="8" w:space="0" w:color="auto"/>
              <w:bottom w:val="single" w:sz="4" w:space="0" w:color="auto"/>
              <w:right w:val="single" w:sz="8" w:space="0" w:color="auto"/>
            </w:tcBorders>
            <w:shd w:val="clear" w:color="auto" w:fill="auto"/>
            <w:noWrap/>
            <w:vAlign w:val="center"/>
          </w:tcPr>
          <w:p w14:paraId="3AEBF16B" w14:textId="557648F4" w:rsidR="007853BE" w:rsidRDefault="007853BE" w:rsidP="00D04B13">
            <w:pPr>
              <w:pStyle w:val="TableContents"/>
            </w:pPr>
            <w:r w:rsidRPr="004B7271">
              <w:rPr>
                <w:b/>
                <w:bCs/>
              </w:rPr>
              <w:t>Alternative 2</w:t>
            </w:r>
            <w:r w:rsidR="009C34B6">
              <w:rPr>
                <w:b/>
                <w:bCs/>
              </w:rPr>
              <w:t>d</w:t>
            </w:r>
            <w:r w:rsidRPr="004B7271">
              <w:rPr>
                <w:b/>
                <w:bCs/>
              </w:rPr>
              <w:t>:</w:t>
            </w:r>
            <w:r>
              <w:t xml:space="preserve"> </w:t>
            </w:r>
            <w:proofErr w:type="spellStart"/>
            <w:r>
              <w:t>Aeromod</w:t>
            </w:r>
            <w:proofErr w:type="spellEnd"/>
            <w:r>
              <w:t xml:space="preserve"> at New Lot in Sekiu</w:t>
            </w:r>
            <w:r w:rsidR="009C34B6">
              <w:t>:</w:t>
            </w:r>
          </w:p>
          <w:p w14:paraId="7B75957A" w14:textId="47F193DF" w:rsidR="007853BE" w:rsidRPr="00D15E18" w:rsidRDefault="007853BE" w:rsidP="00D04B13">
            <w:pPr>
              <w:pStyle w:val="TableContents"/>
              <w:rPr>
                <w:u w:val="single"/>
              </w:rPr>
            </w:pPr>
            <w:r>
              <w:t>Sekiu + Clallam Bay + Corrections Center Flows</w:t>
            </w:r>
          </w:p>
        </w:tc>
        <w:tc>
          <w:tcPr>
            <w:tcW w:w="723" w:type="pct"/>
            <w:tcBorders>
              <w:top w:val="nil"/>
              <w:left w:val="single" w:sz="8" w:space="0" w:color="auto"/>
              <w:bottom w:val="single" w:sz="4" w:space="0" w:color="auto"/>
              <w:right w:val="single" w:sz="8" w:space="0" w:color="auto"/>
            </w:tcBorders>
            <w:shd w:val="clear" w:color="auto" w:fill="auto"/>
            <w:noWrap/>
            <w:vAlign w:val="center"/>
          </w:tcPr>
          <w:p w14:paraId="0AE61B27" w14:textId="77777777" w:rsidR="007853BE" w:rsidRDefault="007853BE" w:rsidP="00D04B13">
            <w:pPr>
              <w:pStyle w:val="TableContents"/>
            </w:pPr>
            <w:r>
              <w:t>$35,656,000</w:t>
            </w:r>
          </w:p>
          <w:p w14:paraId="68F46793" w14:textId="272D117A" w:rsidR="007853BE" w:rsidRPr="00912691" w:rsidRDefault="007853BE" w:rsidP="00D04B13">
            <w:pPr>
              <w:pStyle w:val="TableContents"/>
            </w:pPr>
            <w:r>
              <w:t>(</w:t>
            </w:r>
            <w:r w:rsidRPr="00912691">
              <w:t>$24,</w:t>
            </w:r>
            <w:r>
              <w:t>067</w:t>
            </w:r>
            <w:r w:rsidRPr="00912691">
              <w:t>,</w:t>
            </w:r>
            <w:r>
              <w:t>000 by County)</w:t>
            </w:r>
            <w:r w:rsidRPr="009E3011">
              <w:rPr>
                <w:vertAlign w:val="superscript"/>
              </w:rPr>
              <w:t>(1)</w:t>
            </w:r>
            <w:r>
              <w:t xml:space="preserve"> </w:t>
            </w:r>
          </w:p>
        </w:tc>
        <w:tc>
          <w:tcPr>
            <w:tcW w:w="674" w:type="pct"/>
            <w:tcBorders>
              <w:top w:val="nil"/>
              <w:left w:val="nil"/>
              <w:bottom w:val="single" w:sz="4" w:space="0" w:color="auto"/>
              <w:right w:val="single" w:sz="8" w:space="0" w:color="auto"/>
            </w:tcBorders>
            <w:vAlign w:val="center"/>
          </w:tcPr>
          <w:p w14:paraId="48B66B40" w14:textId="77777777" w:rsidR="007853BE" w:rsidRPr="00A90A9F" w:rsidRDefault="007853BE" w:rsidP="00D04B13">
            <w:pPr>
              <w:pStyle w:val="TableContents"/>
            </w:pPr>
            <w:r w:rsidRPr="00A90A9F">
              <w:t>$371,600</w:t>
            </w:r>
          </w:p>
          <w:p w14:paraId="03364ECB" w14:textId="3CE766CE" w:rsidR="007853BE" w:rsidRPr="00082CDB" w:rsidRDefault="007853BE" w:rsidP="00D04B13">
            <w:pPr>
              <w:pStyle w:val="TableContents"/>
            </w:pPr>
            <w:r w:rsidRPr="00A90A9F">
              <w:t>($250,800 by County)</w:t>
            </w:r>
            <w:r w:rsidRPr="00A90A9F">
              <w:rPr>
                <w:vertAlign w:val="superscript"/>
              </w:rPr>
              <w:t>(1)</w:t>
            </w:r>
          </w:p>
        </w:tc>
        <w:tc>
          <w:tcPr>
            <w:tcW w:w="723" w:type="pct"/>
            <w:tcBorders>
              <w:top w:val="nil"/>
              <w:left w:val="nil"/>
              <w:bottom w:val="single" w:sz="4" w:space="0" w:color="auto"/>
              <w:right w:val="single" w:sz="8" w:space="0" w:color="auto"/>
            </w:tcBorders>
            <w:vAlign w:val="center"/>
          </w:tcPr>
          <w:p w14:paraId="557973CC" w14:textId="7358C6C2" w:rsidR="007853BE" w:rsidRPr="00B310CA" w:rsidRDefault="007853BE" w:rsidP="002A67EB">
            <w:pPr>
              <w:pStyle w:val="TableContents"/>
            </w:pPr>
            <w:r w:rsidRPr="00A90A9F">
              <w:t>$43,379,000</w:t>
            </w:r>
          </w:p>
        </w:tc>
        <w:tc>
          <w:tcPr>
            <w:tcW w:w="766" w:type="pct"/>
            <w:tcBorders>
              <w:top w:val="nil"/>
              <w:left w:val="nil"/>
              <w:bottom w:val="single" w:sz="4" w:space="0" w:color="auto"/>
              <w:right w:val="single" w:sz="8" w:space="0" w:color="auto"/>
            </w:tcBorders>
            <w:vAlign w:val="center"/>
          </w:tcPr>
          <w:p w14:paraId="2FB1D901" w14:textId="1FC91CCF" w:rsidR="007853BE" w:rsidRPr="00A90A9F" w:rsidRDefault="007853BE" w:rsidP="002A67EB">
            <w:pPr>
              <w:pStyle w:val="TableContents"/>
            </w:pPr>
            <w:r w:rsidRPr="00A90A9F">
              <w:t xml:space="preserve">$29,281,000 </w:t>
            </w:r>
            <w:r w:rsidRPr="00A90A9F">
              <w:rPr>
                <w:vertAlign w:val="superscript"/>
              </w:rPr>
              <w:t>(1)</w:t>
            </w:r>
          </w:p>
        </w:tc>
      </w:tr>
      <w:tr w:rsidR="008F62ED" w:rsidRPr="00721D83" w14:paraId="4D88C518" w14:textId="54DECF35" w:rsidTr="00E97571">
        <w:trPr>
          <w:cantSplit/>
          <w:trHeight w:val="300"/>
          <w:jc w:val="center"/>
        </w:trPr>
        <w:tc>
          <w:tcPr>
            <w:tcW w:w="2115" w:type="pct"/>
            <w:tcBorders>
              <w:top w:val="nil"/>
              <w:left w:val="single" w:sz="8" w:space="0" w:color="auto"/>
              <w:bottom w:val="single" w:sz="4" w:space="0" w:color="auto"/>
              <w:right w:val="single" w:sz="8" w:space="0" w:color="auto"/>
            </w:tcBorders>
            <w:shd w:val="clear" w:color="auto" w:fill="auto"/>
            <w:noWrap/>
            <w:vAlign w:val="center"/>
          </w:tcPr>
          <w:p w14:paraId="61C2B1A0" w14:textId="7FAE42B8" w:rsidR="002A67EB" w:rsidRDefault="002A67EB" w:rsidP="002A67EB">
            <w:pPr>
              <w:pStyle w:val="TableContents"/>
            </w:pPr>
            <w:r w:rsidRPr="004B7271">
              <w:rPr>
                <w:b/>
                <w:bCs/>
              </w:rPr>
              <w:t xml:space="preserve">Alternative </w:t>
            </w:r>
            <w:r>
              <w:rPr>
                <w:b/>
                <w:bCs/>
              </w:rPr>
              <w:t>3</w:t>
            </w:r>
            <w:r w:rsidR="009C34B6">
              <w:rPr>
                <w:b/>
                <w:bCs/>
              </w:rPr>
              <w:t>a</w:t>
            </w:r>
            <w:r w:rsidRPr="004B7271">
              <w:rPr>
                <w:b/>
                <w:bCs/>
              </w:rPr>
              <w:t>:</w:t>
            </w:r>
            <w:r>
              <w:t xml:space="preserve"> </w:t>
            </w:r>
            <w:proofErr w:type="spellStart"/>
            <w:r>
              <w:t>Aeromod</w:t>
            </w:r>
            <w:proofErr w:type="spellEnd"/>
            <w:r>
              <w:t xml:space="preserve"> at Existing Sekiu WWTP</w:t>
            </w:r>
            <w:r w:rsidR="009C34B6">
              <w:t>:</w:t>
            </w:r>
          </w:p>
          <w:p w14:paraId="37F789DA" w14:textId="177DF80F" w:rsidR="002A67EB" w:rsidRPr="00721D83" w:rsidRDefault="002A67EB" w:rsidP="002A67EB">
            <w:pPr>
              <w:pStyle w:val="TableContents"/>
            </w:pPr>
            <w:r>
              <w:t xml:space="preserve">Sekiu Flows Only w/ </w:t>
            </w:r>
            <w:proofErr w:type="spellStart"/>
            <w:r>
              <w:t>Add’l</w:t>
            </w:r>
            <w:proofErr w:type="spellEnd"/>
            <w:r>
              <w:t xml:space="preserve"> New </w:t>
            </w:r>
            <w:proofErr w:type="spellStart"/>
            <w:r>
              <w:t>Aeromod</w:t>
            </w:r>
            <w:proofErr w:type="spellEnd"/>
            <w:r>
              <w:t xml:space="preserve"> at Clallam Bay</w:t>
            </w:r>
          </w:p>
        </w:tc>
        <w:tc>
          <w:tcPr>
            <w:tcW w:w="723" w:type="pct"/>
            <w:tcBorders>
              <w:top w:val="nil"/>
              <w:left w:val="single" w:sz="8" w:space="0" w:color="auto"/>
              <w:bottom w:val="single" w:sz="4" w:space="0" w:color="auto"/>
              <w:right w:val="single" w:sz="8" w:space="0" w:color="auto"/>
            </w:tcBorders>
            <w:shd w:val="clear" w:color="auto" w:fill="auto"/>
            <w:noWrap/>
            <w:vAlign w:val="center"/>
            <w:hideMark/>
          </w:tcPr>
          <w:p w14:paraId="2E703222" w14:textId="632B1761" w:rsidR="002A67EB" w:rsidRPr="00721D83" w:rsidRDefault="002A67EB" w:rsidP="002A67EB">
            <w:pPr>
              <w:pStyle w:val="TableContents"/>
            </w:pPr>
            <w:r w:rsidRPr="005C326F">
              <w:t>$29,76</w:t>
            </w:r>
            <w:r>
              <w:t>9</w:t>
            </w:r>
            <w:r w:rsidRPr="005C326F">
              <w:t>,</w:t>
            </w:r>
            <w:r>
              <w:t>0</w:t>
            </w:r>
            <w:r w:rsidRPr="005C326F">
              <w:t xml:space="preserve">00 </w:t>
            </w:r>
          </w:p>
        </w:tc>
        <w:tc>
          <w:tcPr>
            <w:tcW w:w="674" w:type="pct"/>
            <w:tcBorders>
              <w:top w:val="nil"/>
              <w:left w:val="nil"/>
              <w:bottom w:val="single" w:sz="4" w:space="0" w:color="auto"/>
              <w:right w:val="single" w:sz="8" w:space="0" w:color="auto"/>
            </w:tcBorders>
            <w:vAlign w:val="center"/>
          </w:tcPr>
          <w:p w14:paraId="21401633" w14:textId="5D1CD910" w:rsidR="002A67EB" w:rsidRPr="00721D83" w:rsidRDefault="002A67EB" w:rsidP="002A67EB">
            <w:pPr>
              <w:pStyle w:val="TableContents"/>
            </w:pPr>
            <w:r w:rsidRPr="00C571EC">
              <w:t xml:space="preserve">$473,900 </w:t>
            </w:r>
          </w:p>
        </w:tc>
        <w:tc>
          <w:tcPr>
            <w:tcW w:w="723" w:type="pct"/>
            <w:tcBorders>
              <w:top w:val="nil"/>
              <w:left w:val="nil"/>
              <w:bottom w:val="single" w:sz="4" w:space="0" w:color="auto"/>
              <w:right w:val="single" w:sz="8" w:space="0" w:color="auto"/>
            </w:tcBorders>
            <w:vAlign w:val="center"/>
          </w:tcPr>
          <w:p w14:paraId="32A05FD2" w14:textId="02E4F0D5" w:rsidR="002A67EB" w:rsidRPr="00721D83" w:rsidRDefault="002A67EB" w:rsidP="002A67EB">
            <w:pPr>
              <w:pStyle w:val="TableContents"/>
            </w:pPr>
            <w:r w:rsidRPr="009F2CED">
              <w:t>$39,618,0</w:t>
            </w:r>
            <w:r>
              <w:t>00</w:t>
            </w:r>
          </w:p>
        </w:tc>
        <w:tc>
          <w:tcPr>
            <w:tcW w:w="766" w:type="pct"/>
            <w:tcBorders>
              <w:top w:val="nil"/>
              <w:left w:val="nil"/>
              <w:bottom w:val="single" w:sz="4" w:space="0" w:color="auto"/>
              <w:right w:val="single" w:sz="8" w:space="0" w:color="auto"/>
            </w:tcBorders>
            <w:vAlign w:val="center"/>
          </w:tcPr>
          <w:p w14:paraId="02C007EA" w14:textId="5E0EB285" w:rsidR="002A67EB" w:rsidRPr="00B310CA" w:rsidRDefault="002A67EB" w:rsidP="002A67EB">
            <w:pPr>
              <w:pStyle w:val="TableContents"/>
            </w:pPr>
            <w:r w:rsidRPr="009F2CED">
              <w:t>$39,618,0</w:t>
            </w:r>
            <w:r>
              <w:t>00</w:t>
            </w:r>
          </w:p>
        </w:tc>
      </w:tr>
      <w:tr w:rsidR="008F62ED" w:rsidRPr="00721D83" w14:paraId="28E8100E" w14:textId="1BFC3F74" w:rsidTr="00E97571">
        <w:trPr>
          <w:cantSplit/>
          <w:trHeight w:val="300"/>
          <w:jc w:val="center"/>
        </w:trPr>
        <w:tc>
          <w:tcPr>
            <w:tcW w:w="2115" w:type="pct"/>
            <w:tcBorders>
              <w:top w:val="nil"/>
              <w:left w:val="single" w:sz="8" w:space="0" w:color="auto"/>
              <w:bottom w:val="single" w:sz="4" w:space="0" w:color="auto"/>
              <w:right w:val="single" w:sz="8" w:space="0" w:color="auto"/>
            </w:tcBorders>
            <w:shd w:val="clear" w:color="auto" w:fill="auto"/>
            <w:noWrap/>
            <w:vAlign w:val="center"/>
          </w:tcPr>
          <w:p w14:paraId="7A4C06AA" w14:textId="64398396" w:rsidR="009C34B6" w:rsidRDefault="009C34B6" w:rsidP="009C34B6">
            <w:pPr>
              <w:pStyle w:val="TableContents"/>
            </w:pPr>
            <w:r w:rsidRPr="004B7271">
              <w:rPr>
                <w:b/>
                <w:bCs/>
              </w:rPr>
              <w:t xml:space="preserve">Alternative </w:t>
            </w:r>
            <w:r>
              <w:rPr>
                <w:b/>
                <w:bCs/>
              </w:rPr>
              <w:t>3b</w:t>
            </w:r>
            <w:r w:rsidRPr="004B7271">
              <w:rPr>
                <w:b/>
                <w:bCs/>
              </w:rPr>
              <w:t>:</w:t>
            </w:r>
            <w:r>
              <w:t xml:space="preserve"> </w:t>
            </w:r>
            <w:proofErr w:type="spellStart"/>
            <w:r>
              <w:t>Aeromod</w:t>
            </w:r>
            <w:proofErr w:type="spellEnd"/>
            <w:r>
              <w:t xml:space="preserve"> at Existing Sekiu WWTP:</w:t>
            </w:r>
          </w:p>
          <w:p w14:paraId="355FBC2F" w14:textId="383E0E93" w:rsidR="009C34B6" w:rsidRDefault="009C34B6" w:rsidP="009C34B6">
            <w:pPr>
              <w:pStyle w:val="TableContents"/>
            </w:pPr>
            <w:r>
              <w:t xml:space="preserve">Sekiu + Corrections Center Flows w/ </w:t>
            </w:r>
            <w:proofErr w:type="spellStart"/>
            <w:r>
              <w:t>Add’l</w:t>
            </w:r>
            <w:proofErr w:type="spellEnd"/>
            <w:r>
              <w:t xml:space="preserve"> New </w:t>
            </w:r>
            <w:proofErr w:type="spellStart"/>
            <w:r>
              <w:t>Aeromod</w:t>
            </w:r>
            <w:proofErr w:type="spellEnd"/>
            <w:r>
              <w:t xml:space="preserve"> at Clallam Bay</w:t>
            </w:r>
          </w:p>
        </w:tc>
        <w:tc>
          <w:tcPr>
            <w:tcW w:w="723" w:type="pct"/>
            <w:tcBorders>
              <w:top w:val="nil"/>
              <w:left w:val="single" w:sz="8" w:space="0" w:color="auto"/>
              <w:bottom w:val="single" w:sz="4" w:space="0" w:color="auto"/>
              <w:right w:val="single" w:sz="8" w:space="0" w:color="auto"/>
            </w:tcBorders>
            <w:shd w:val="clear" w:color="auto" w:fill="auto"/>
            <w:noWrap/>
            <w:vAlign w:val="center"/>
          </w:tcPr>
          <w:p w14:paraId="773CFCE8" w14:textId="77777777" w:rsidR="009C34B6" w:rsidRDefault="009C34B6" w:rsidP="009C34B6">
            <w:pPr>
              <w:pStyle w:val="TableContents"/>
            </w:pPr>
            <w:r>
              <w:t>$31,436,000</w:t>
            </w:r>
          </w:p>
          <w:p w14:paraId="3CF68CAD" w14:textId="79BF52E1" w:rsidR="009C34B6" w:rsidRPr="00721D83" w:rsidRDefault="009C34B6" w:rsidP="009C34B6">
            <w:pPr>
              <w:pStyle w:val="TableContents"/>
            </w:pPr>
            <w:r>
              <w:t>(</w:t>
            </w:r>
            <w:r w:rsidRPr="00912691">
              <w:t>$</w:t>
            </w:r>
            <w:r>
              <w:t>24,268,00</w:t>
            </w:r>
            <w:r w:rsidRPr="00912691">
              <w:t xml:space="preserve">0 </w:t>
            </w:r>
            <w:r>
              <w:t>by County)</w:t>
            </w:r>
            <w:r w:rsidRPr="009E3011">
              <w:rPr>
                <w:vertAlign w:val="superscript"/>
              </w:rPr>
              <w:t>(1)</w:t>
            </w:r>
            <w:r>
              <w:t xml:space="preserve"> </w:t>
            </w:r>
          </w:p>
        </w:tc>
        <w:tc>
          <w:tcPr>
            <w:tcW w:w="674" w:type="pct"/>
            <w:tcBorders>
              <w:top w:val="nil"/>
              <w:left w:val="nil"/>
              <w:bottom w:val="single" w:sz="4" w:space="0" w:color="auto"/>
              <w:right w:val="single" w:sz="8" w:space="0" w:color="auto"/>
            </w:tcBorders>
            <w:vAlign w:val="center"/>
          </w:tcPr>
          <w:p w14:paraId="4F912E52" w14:textId="77777777" w:rsidR="009C34B6" w:rsidRDefault="009C34B6" w:rsidP="009C34B6">
            <w:pPr>
              <w:pStyle w:val="TableContents"/>
            </w:pPr>
            <w:r>
              <w:t>$490,900</w:t>
            </w:r>
          </w:p>
          <w:p w14:paraId="0E27076B" w14:textId="0FAADCC7" w:rsidR="009C34B6" w:rsidRPr="00721D83" w:rsidRDefault="009C34B6" w:rsidP="009C34B6">
            <w:pPr>
              <w:pStyle w:val="TableContents"/>
            </w:pPr>
            <w:r>
              <w:t>(</w:t>
            </w:r>
            <w:r w:rsidRPr="00082CDB">
              <w:t>$</w:t>
            </w:r>
            <w:r>
              <w:t>343,200 by County)</w:t>
            </w:r>
            <w:r w:rsidRPr="009E3011">
              <w:rPr>
                <w:vertAlign w:val="superscript"/>
              </w:rPr>
              <w:t>(1)</w:t>
            </w:r>
          </w:p>
        </w:tc>
        <w:tc>
          <w:tcPr>
            <w:tcW w:w="723" w:type="pct"/>
            <w:tcBorders>
              <w:top w:val="nil"/>
              <w:left w:val="nil"/>
              <w:bottom w:val="single" w:sz="4" w:space="0" w:color="auto"/>
              <w:right w:val="single" w:sz="8" w:space="0" w:color="auto"/>
            </w:tcBorders>
            <w:vAlign w:val="center"/>
          </w:tcPr>
          <w:p w14:paraId="5EBD8D71" w14:textId="1C433343" w:rsidR="009C34B6" w:rsidRPr="00721D83" w:rsidRDefault="009C34B6" w:rsidP="009C34B6">
            <w:pPr>
              <w:pStyle w:val="TableContents"/>
            </w:pPr>
            <w:r>
              <w:t>$41,639,000</w:t>
            </w:r>
          </w:p>
        </w:tc>
        <w:tc>
          <w:tcPr>
            <w:tcW w:w="766" w:type="pct"/>
            <w:tcBorders>
              <w:top w:val="nil"/>
              <w:left w:val="nil"/>
              <w:bottom w:val="single" w:sz="4" w:space="0" w:color="auto"/>
              <w:right w:val="single" w:sz="8" w:space="0" w:color="auto"/>
            </w:tcBorders>
            <w:vAlign w:val="center"/>
          </w:tcPr>
          <w:p w14:paraId="371AF566" w14:textId="06F939D0" w:rsidR="009C34B6" w:rsidRDefault="009C34B6" w:rsidP="009C34B6">
            <w:pPr>
              <w:pStyle w:val="TableContents"/>
            </w:pPr>
            <w:r>
              <w:t>$28,671</w:t>
            </w:r>
            <w:r w:rsidRPr="00B310CA">
              <w:t>,</w:t>
            </w:r>
            <w:r>
              <w:t xml:space="preserve">000 </w:t>
            </w:r>
            <w:r w:rsidRPr="009E3011">
              <w:rPr>
                <w:vertAlign w:val="superscript"/>
              </w:rPr>
              <w:t>(1)</w:t>
            </w:r>
          </w:p>
        </w:tc>
      </w:tr>
      <w:tr w:rsidR="008F62ED" w:rsidRPr="00721D83" w14:paraId="35CA54B4" w14:textId="204513A3" w:rsidTr="00E97571">
        <w:trPr>
          <w:cantSplit/>
          <w:trHeight w:val="300"/>
          <w:jc w:val="center"/>
        </w:trPr>
        <w:tc>
          <w:tcPr>
            <w:tcW w:w="2115" w:type="pct"/>
            <w:tcBorders>
              <w:top w:val="nil"/>
              <w:left w:val="single" w:sz="8" w:space="0" w:color="auto"/>
              <w:bottom w:val="single" w:sz="4" w:space="0" w:color="auto"/>
              <w:right w:val="single" w:sz="8" w:space="0" w:color="auto"/>
            </w:tcBorders>
            <w:shd w:val="clear" w:color="auto" w:fill="auto"/>
            <w:noWrap/>
            <w:vAlign w:val="center"/>
            <w:hideMark/>
          </w:tcPr>
          <w:p w14:paraId="047B8A3B" w14:textId="1B50109A" w:rsidR="002A67EB" w:rsidRPr="00721D83" w:rsidRDefault="002A67EB" w:rsidP="002A67EB">
            <w:pPr>
              <w:pStyle w:val="TableContents"/>
            </w:pPr>
            <w:r w:rsidRPr="004B7271">
              <w:rPr>
                <w:b/>
                <w:bCs/>
              </w:rPr>
              <w:t xml:space="preserve">Alternative </w:t>
            </w:r>
            <w:r>
              <w:rPr>
                <w:b/>
                <w:bCs/>
              </w:rPr>
              <w:t>3</w:t>
            </w:r>
            <w:r w:rsidR="009C34B6">
              <w:rPr>
                <w:b/>
                <w:bCs/>
              </w:rPr>
              <w:t>c</w:t>
            </w:r>
            <w:r w:rsidRPr="004B7271">
              <w:rPr>
                <w:b/>
                <w:bCs/>
              </w:rPr>
              <w:t>:</w:t>
            </w:r>
            <w:r>
              <w:t xml:space="preserve"> </w:t>
            </w:r>
            <w:proofErr w:type="spellStart"/>
            <w:r>
              <w:t>Aeromod</w:t>
            </w:r>
            <w:proofErr w:type="spellEnd"/>
            <w:r>
              <w:t xml:space="preserve"> at Existing Sekiu WWTP</w:t>
            </w:r>
            <w:r w:rsidR="009C34B6">
              <w:t xml:space="preserve">: </w:t>
            </w:r>
            <w:r>
              <w:t>Sekiu + Clallam Bay Flows</w:t>
            </w:r>
          </w:p>
        </w:tc>
        <w:tc>
          <w:tcPr>
            <w:tcW w:w="723" w:type="pct"/>
            <w:tcBorders>
              <w:top w:val="nil"/>
              <w:left w:val="single" w:sz="8" w:space="0" w:color="auto"/>
              <w:bottom w:val="single" w:sz="4" w:space="0" w:color="auto"/>
              <w:right w:val="single" w:sz="8" w:space="0" w:color="auto"/>
            </w:tcBorders>
            <w:shd w:val="clear" w:color="auto" w:fill="auto"/>
            <w:noWrap/>
            <w:vAlign w:val="center"/>
            <w:hideMark/>
          </w:tcPr>
          <w:p w14:paraId="12729B61" w14:textId="4963D7C1" w:rsidR="002A67EB" w:rsidRPr="00A90A9F" w:rsidRDefault="002A67EB" w:rsidP="002A67EB">
            <w:pPr>
              <w:pStyle w:val="TableContents"/>
            </w:pPr>
            <w:r w:rsidRPr="005C326F">
              <w:t>$23,</w:t>
            </w:r>
            <w:r>
              <w:t>997</w:t>
            </w:r>
            <w:r w:rsidRPr="005C326F">
              <w:t xml:space="preserve">,000 </w:t>
            </w:r>
          </w:p>
        </w:tc>
        <w:tc>
          <w:tcPr>
            <w:tcW w:w="674" w:type="pct"/>
            <w:tcBorders>
              <w:top w:val="nil"/>
              <w:left w:val="nil"/>
              <w:bottom w:val="single" w:sz="4" w:space="0" w:color="auto"/>
              <w:right w:val="single" w:sz="8" w:space="0" w:color="auto"/>
            </w:tcBorders>
            <w:vAlign w:val="center"/>
          </w:tcPr>
          <w:p w14:paraId="51BF9694" w14:textId="6BEE5479" w:rsidR="002A67EB" w:rsidRPr="00A90A9F" w:rsidRDefault="002A67EB" w:rsidP="002A67EB">
            <w:pPr>
              <w:pStyle w:val="TableContents"/>
            </w:pPr>
            <w:r w:rsidRPr="00C571EC">
              <w:t xml:space="preserve">$329,100 </w:t>
            </w:r>
          </w:p>
        </w:tc>
        <w:tc>
          <w:tcPr>
            <w:tcW w:w="723" w:type="pct"/>
            <w:tcBorders>
              <w:top w:val="nil"/>
              <w:left w:val="nil"/>
              <w:bottom w:val="single" w:sz="4" w:space="0" w:color="auto"/>
              <w:right w:val="single" w:sz="8" w:space="0" w:color="auto"/>
            </w:tcBorders>
            <w:vAlign w:val="center"/>
          </w:tcPr>
          <w:p w14:paraId="3E008A67" w14:textId="6FA9C60F" w:rsidR="002A67EB" w:rsidRPr="00A90A9F" w:rsidRDefault="002A67EB" w:rsidP="002A67EB">
            <w:pPr>
              <w:pStyle w:val="TableContents"/>
            </w:pPr>
            <w:r w:rsidRPr="009F2CED">
              <w:t>$</w:t>
            </w:r>
            <w:r>
              <w:t>29,837</w:t>
            </w:r>
            <w:r w:rsidRPr="009F2CED">
              <w:t>,0</w:t>
            </w:r>
            <w:r>
              <w:t>00</w:t>
            </w:r>
          </w:p>
        </w:tc>
        <w:tc>
          <w:tcPr>
            <w:tcW w:w="766" w:type="pct"/>
            <w:tcBorders>
              <w:top w:val="nil"/>
              <w:left w:val="nil"/>
              <w:bottom w:val="single" w:sz="4" w:space="0" w:color="auto"/>
              <w:right w:val="single" w:sz="8" w:space="0" w:color="auto"/>
            </w:tcBorders>
            <w:vAlign w:val="center"/>
          </w:tcPr>
          <w:p w14:paraId="150F15EE" w14:textId="208E15C6" w:rsidR="002A67EB" w:rsidRPr="00A90A9F" w:rsidRDefault="002A67EB" w:rsidP="002A67EB">
            <w:pPr>
              <w:pStyle w:val="TableContents"/>
            </w:pPr>
            <w:r w:rsidRPr="009F2CED">
              <w:t>$</w:t>
            </w:r>
            <w:r>
              <w:t>29,837</w:t>
            </w:r>
            <w:r w:rsidRPr="009F2CED">
              <w:t>,0</w:t>
            </w:r>
            <w:r>
              <w:t>00</w:t>
            </w:r>
          </w:p>
        </w:tc>
      </w:tr>
      <w:tr w:rsidR="008F62ED" w:rsidRPr="00721D83" w14:paraId="378D58AD" w14:textId="7EC90A66" w:rsidTr="00E97571">
        <w:trPr>
          <w:cantSplit/>
          <w:trHeight w:val="300"/>
          <w:jc w:val="center"/>
        </w:trPr>
        <w:tc>
          <w:tcPr>
            <w:tcW w:w="2115" w:type="pct"/>
            <w:tcBorders>
              <w:top w:val="single" w:sz="4" w:space="0" w:color="auto"/>
              <w:left w:val="single" w:sz="8" w:space="0" w:color="auto"/>
              <w:bottom w:val="single" w:sz="4" w:space="0" w:color="auto"/>
              <w:right w:val="single" w:sz="8" w:space="0" w:color="auto"/>
            </w:tcBorders>
            <w:shd w:val="clear" w:color="auto" w:fill="auto"/>
            <w:noWrap/>
            <w:vAlign w:val="bottom"/>
          </w:tcPr>
          <w:p w14:paraId="6F2A0B5B" w14:textId="77BFE076" w:rsidR="002A67EB" w:rsidRDefault="002A67EB" w:rsidP="002A67EB">
            <w:pPr>
              <w:pStyle w:val="TableContents"/>
            </w:pPr>
            <w:r w:rsidRPr="004B7271">
              <w:rPr>
                <w:b/>
                <w:bCs/>
              </w:rPr>
              <w:t xml:space="preserve">Alternative </w:t>
            </w:r>
            <w:r>
              <w:rPr>
                <w:b/>
                <w:bCs/>
              </w:rPr>
              <w:t>3</w:t>
            </w:r>
            <w:r w:rsidR="009C34B6">
              <w:rPr>
                <w:b/>
                <w:bCs/>
              </w:rPr>
              <w:t>d</w:t>
            </w:r>
            <w:r w:rsidRPr="004B7271">
              <w:rPr>
                <w:b/>
                <w:bCs/>
              </w:rPr>
              <w:t>:</w:t>
            </w:r>
            <w:r>
              <w:t xml:space="preserve"> </w:t>
            </w:r>
            <w:proofErr w:type="spellStart"/>
            <w:r>
              <w:t>Aeromod</w:t>
            </w:r>
            <w:proofErr w:type="spellEnd"/>
            <w:r>
              <w:t xml:space="preserve"> at Existing Sekiu WWTP</w:t>
            </w:r>
            <w:r w:rsidR="009C34B6">
              <w:t>:</w:t>
            </w:r>
          </w:p>
          <w:p w14:paraId="2A65FC9B" w14:textId="3AC4E334" w:rsidR="002A67EB" w:rsidRPr="00721D83" w:rsidRDefault="002A67EB" w:rsidP="002A67EB">
            <w:pPr>
              <w:pStyle w:val="TableContents"/>
            </w:pPr>
            <w:r>
              <w:t>Sekiu + Clallam Bay + Corrections Center Flows</w:t>
            </w:r>
          </w:p>
        </w:tc>
        <w:tc>
          <w:tcPr>
            <w:tcW w:w="72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F6D5E08" w14:textId="77777777" w:rsidR="002A67EB" w:rsidRDefault="002A67EB" w:rsidP="002A67EB">
            <w:pPr>
              <w:pStyle w:val="TableContents"/>
            </w:pPr>
            <w:r>
              <w:t>$24,563,000</w:t>
            </w:r>
          </w:p>
          <w:p w14:paraId="69E03383" w14:textId="51BD5057" w:rsidR="002A67EB" w:rsidRPr="00721D83" w:rsidRDefault="002A67EB" w:rsidP="002A67EB">
            <w:pPr>
              <w:pStyle w:val="TableContents"/>
            </w:pPr>
            <w:r>
              <w:t>(</w:t>
            </w:r>
            <w:r w:rsidRPr="00912691">
              <w:t>$</w:t>
            </w:r>
            <w:r>
              <w:t>16,717</w:t>
            </w:r>
            <w:r w:rsidRPr="00912691">
              <w:t>,</w:t>
            </w:r>
            <w:r>
              <w:t>000 by County)</w:t>
            </w:r>
            <w:r w:rsidRPr="009E3011">
              <w:rPr>
                <w:vertAlign w:val="superscript"/>
              </w:rPr>
              <w:t>(1)</w:t>
            </w:r>
            <w:r>
              <w:t xml:space="preserve"> </w:t>
            </w:r>
          </w:p>
        </w:tc>
        <w:tc>
          <w:tcPr>
            <w:tcW w:w="674" w:type="pct"/>
            <w:tcBorders>
              <w:top w:val="single" w:sz="4" w:space="0" w:color="auto"/>
              <w:left w:val="single" w:sz="8" w:space="0" w:color="auto"/>
              <w:bottom w:val="single" w:sz="4" w:space="0" w:color="auto"/>
              <w:right w:val="single" w:sz="8" w:space="0" w:color="auto"/>
            </w:tcBorders>
            <w:vAlign w:val="center"/>
          </w:tcPr>
          <w:p w14:paraId="70048A64" w14:textId="77777777" w:rsidR="002A67EB" w:rsidRDefault="002A67EB" w:rsidP="002A67EB">
            <w:pPr>
              <w:pStyle w:val="TableContents"/>
            </w:pPr>
            <w:r>
              <w:t>$371,600</w:t>
            </w:r>
          </w:p>
          <w:p w14:paraId="7DA13332" w14:textId="793E0534" w:rsidR="002A67EB" w:rsidRPr="00A90A9F" w:rsidRDefault="002A67EB" w:rsidP="002A67EB">
            <w:pPr>
              <w:pStyle w:val="TableContents"/>
            </w:pPr>
            <w:r>
              <w:t>(</w:t>
            </w:r>
            <w:r w:rsidRPr="00082CDB">
              <w:t>$250,8</w:t>
            </w:r>
            <w:r>
              <w:t>0</w:t>
            </w:r>
            <w:r w:rsidRPr="00082CDB">
              <w:t xml:space="preserve">0 </w:t>
            </w:r>
            <w:r>
              <w:t>by County)</w:t>
            </w:r>
            <w:r w:rsidRPr="009E3011">
              <w:rPr>
                <w:vertAlign w:val="superscript"/>
              </w:rPr>
              <w:t>(1)</w:t>
            </w:r>
          </w:p>
        </w:tc>
        <w:tc>
          <w:tcPr>
            <w:tcW w:w="723" w:type="pct"/>
            <w:tcBorders>
              <w:top w:val="single" w:sz="4" w:space="0" w:color="auto"/>
              <w:left w:val="single" w:sz="8" w:space="0" w:color="auto"/>
              <w:bottom w:val="single" w:sz="4" w:space="0" w:color="auto"/>
              <w:right w:val="single" w:sz="8" w:space="0" w:color="auto"/>
            </w:tcBorders>
            <w:vAlign w:val="center"/>
          </w:tcPr>
          <w:p w14:paraId="2F8FB7DD" w14:textId="7E3D6316" w:rsidR="002A67EB" w:rsidRPr="00A90A9F" w:rsidRDefault="002A67EB" w:rsidP="002A67EB">
            <w:pPr>
              <w:pStyle w:val="TableContents"/>
            </w:pPr>
            <w:r>
              <w:t>$32,286,000</w:t>
            </w:r>
          </w:p>
        </w:tc>
        <w:tc>
          <w:tcPr>
            <w:tcW w:w="766" w:type="pct"/>
            <w:tcBorders>
              <w:top w:val="single" w:sz="4" w:space="0" w:color="auto"/>
              <w:left w:val="single" w:sz="8" w:space="0" w:color="auto"/>
              <w:bottom w:val="single" w:sz="4" w:space="0" w:color="auto"/>
              <w:right w:val="single" w:sz="8" w:space="0" w:color="auto"/>
            </w:tcBorders>
            <w:vAlign w:val="center"/>
          </w:tcPr>
          <w:p w14:paraId="01A0DB14" w14:textId="6BBF2849" w:rsidR="002A67EB" w:rsidRPr="00A90A9F" w:rsidRDefault="002A67EB" w:rsidP="002A67EB">
            <w:pPr>
              <w:pStyle w:val="TableContents"/>
            </w:pPr>
            <w:r w:rsidRPr="00B310CA">
              <w:t>$</w:t>
            </w:r>
            <w:r>
              <w:t>21,793</w:t>
            </w:r>
            <w:r w:rsidRPr="00B310CA">
              <w:t>,</w:t>
            </w:r>
            <w:r>
              <w:t>000</w:t>
            </w:r>
            <w:r w:rsidRPr="00B310CA">
              <w:t xml:space="preserve"> </w:t>
            </w:r>
            <w:r w:rsidRPr="009E3011">
              <w:rPr>
                <w:vertAlign w:val="superscript"/>
              </w:rPr>
              <w:t>(1)</w:t>
            </w:r>
          </w:p>
        </w:tc>
      </w:tr>
      <w:tr w:rsidR="008F62ED" w:rsidRPr="00721D83" w14:paraId="6C86EEE2" w14:textId="130130A9" w:rsidTr="00E97571">
        <w:trPr>
          <w:cantSplit/>
          <w:trHeight w:val="300"/>
          <w:jc w:val="center"/>
        </w:trPr>
        <w:tc>
          <w:tcPr>
            <w:tcW w:w="2115" w:type="pct"/>
            <w:tcBorders>
              <w:top w:val="single" w:sz="4" w:space="0" w:color="auto"/>
              <w:left w:val="single" w:sz="8" w:space="0" w:color="auto"/>
              <w:bottom w:val="single" w:sz="8" w:space="0" w:color="auto"/>
              <w:right w:val="single" w:sz="8" w:space="0" w:color="auto"/>
            </w:tcBorders>
            <w:shd w:val="clear" w:color="auto" w:fill="auto"/>
            <w:noWrap/>
            <w:vAlign w:val="center"/>
          </w:tcPr>
          <w:p w14:paraId="2F14509B" w14:textId="6EE9B827" w:rsidR="007853BE" w:rsidRPr="00D15E18" w:rsidRDefault="007853BE" w:rsidP="00560E88">
            <w:pPr>
              <w:pStyle w:val="TableContents"/>
              <w:rPr>
                <w:u w:val="single"/>
              </w:rPr>
            </w:pPr>
            <w:r w:rsidRPr="00893282">
              <w:rPr>
                <w:b/>
                <w:bCs/>
              </w:rPr>
              <w:t>Alternative 4:</w:t>
            </w:r>
            <w:r>
              <w:t xml:space="preserve"> </w:t>
            </w:r>
            <w:proofErr w:type="spellStart"/>
            <w:r>
              <w:t>Aeromod</w:t>
            </w:r>
            <w:proofErr w:type="spellEnd"/>
            <w:r>
              <w:t xml:space="preserve"> at Corrections Facility</w:t>
            </w:r>
          </w:p>
        </w:tc>
        <w:tc>
          <w:tcPr>
            <w:tcW w:w="723" w:type="pct"/>
            <w:tcBorders>
              <w:top w:val="single" w:sz="4" w:space="0" w:color="auto"/>
              <w:left w:val="single" w:sz="8" w:space="0" w:color="auto"/>
              <w:bottom w:val="single" w:sz="8" w:space="0" w:color="auto"/>
              <w:right w:val="single" w:sz="8" w:space="0" w:color="auto"/>
            </w:tcBorders>
            <w:shd w:val="clear" w:color="auto" w:fill="auto"/>
            <w:noWrap/>
            <w:vAlign w:val="center"/>
          </w:tcPr>
          <w:p w14:paraId="396517C9" w14:textId="2267B966" w:rsidR="007853BE" w:rsidRDefault="007853BE" w:rsidP="00560E88">
            <w:pPr>
              <w:pStyle w:val="TableContents"/>
            </w:pPr>
            <w:r>
              <w:t>$37,845,000 ($25,545,000 by County)</w:t>
            </w:r>
            <w:r w:rsidRPr="009E3011">
              <w:rPr>
                <w:vertAlign w:val="superscript"/>
              </w:rPr>
              <w:t>(1)</w:t>
            </w:r>
          </w:p>
        </w:tc>
        <w:tc>
          <w:tcPr>
            <w:tcW w:w="674" w:type="pct"/>
            <w:tcBorders>
              <w:top w:val="single" w:sz="4" w:space="0" w:color="auto"/>
              <w:left w:val="single" w:sz="8" w:space="0" w:color="auto"/>
              <w:bottom w:val="single" w:sz="8" w:space="0" w:color="auto"/>
              <w:right w:val="single" w:sz="8" w:space="0" w:color="auto"/>
            </w:tcBorders>
            <w:vAlign w:val="center"/>
          </w:tcPr>
          <w:p w14:paraId="764E4CD0" w14:textId="0E66E596" w:rsidR="007853BE" w:rsidRPr="00A90A9F" w:rsidRDefault="007853BE" w:rsidP="00560E88">
            <w:pPr>
              <w:pStyle w:val="TableContents"/>
            </w:pPr>
            <w:r>
              <w:t>$371,600 ($250,830 by County)</w:t>
            </w:r>
            <w:r w:rsidRPr="009E3011">
              <w:rPr>
                <w:vertAlign w:val="superscript"/>
              </w:rPr>
              <w:t>(1)</w:t>
            </w:r>
          </w:p>
        </w:tc>
        <w:tc>
          <w:tcPr>
            <w:tcW w:w="723" w:type="pct"/>
            <w:tcBorders>
              <w:top w:val="single" w:sz="4" w:space="0" w:color="auto"/>
              <w:left w:val="single" w:sz="8" w:space="0" w:color="auto"/>
              <w:bottom w:val="single" w:sz="8" w:space="0" w:color="auto"/>
              <w:right w:val="single" w:sz="8" w:space="0" w:color="auto"/>
            </w:tcBorders>
            <w:vAlign w:val="center"/>
          </w:tcPr>
          <w:p w14:paraId="34E5BCC0" w14:textId="39D30976" w:rsidR="007853BE" w:rsidRPr="00A90A9F" w:rsidRDefault="007853BE" w:rsidP="00560E88">
            <w:pPr>
              <w:pStyle w:val="TableContents"/>
            </w:pPr>
            <w:r>
              <w:t xml:space="preserve">$45,568,000 </w:t>
            </w:r>
          </w:p>
        </w:tc>
        <w:tc>
          <w:tcPr>
            <w:tcW w:w="766" w:type="pct"/>
            <w:tcBorders>
              <w:top w:val="single" w:sz="4" w:space="0" w:color="auto"/>
              <w:left w:val="single" w:sz="8" w:space="0" w:color="auto"/>
              <w:bottom w:val="single" w:sz="8" w:space="0" w:color="auto"/>
              <w:right w:val="single" w:sz="8" w:space="0" w:color="auto"/>
            </w:tcBorders>
            <w:vAlign w:val="center"/>
          </w:tcPr>
          <w:p w14:paraId="2FB4852F" w14:textId="1A1AEC74" w:rsidR="007853BE" w:rsidRDefault="007853BE" w:rsidP="002A67EB">
            <w:pPr>
              <w:pStyle w:val="TableContents"/>
            </w:pPr>
            <w:r>
              <w:t>$30,759,000</w:t>
            </w:r>
            <w:r w:rsidR="002A67EB">
              <w:t xml:space="preserve"> </w:t>
            </w:r>
            <w:r w:rsidRPr="009E3011">
              <w:rPr>
                <w:vertAlign w:val="superscript"/>
              </w:rPr>
              <w:t>(1)</w:t>
            </w:r>
          </w:p>
        </w:tc>
      </w:tr>
    </w:tbl>
    <w:p w14:paraId="448FB1F3" w14:textId="4B8C43E2" w:rsidR="00560E88" w:rsidRPr="00ED2B42" w:rsidRDefault="00560E88" w:rsidP="00560E88">
      <w:pPr>
        <w:pStyle w:val="TableContents"/>
        <w:spacing w:before="60"/>
        <w:jc w:val="both"/>
      </w:pPr>
      <w:r w:rsidRPr="009E3011">
        <w:rPr>
          <w:vertAlign w:val="superscript"/>
        </w:rPr>
        <w:t>(1)</w:t>
      </w:r>
      <w:r>
        <w:t xml:space="preserve"> Options that include flows from the Clallam Bay Corrections Center assume costs for the treatment plant costs will be shared between the County and the Corrections Center based on the fraction of the max month flow coming from the Corrections Center versus the total max month design flow of the Sekiu treatment plant. Actual distribution of costs will require coordination with Corrections Center.</w:t>
      </w:r>
    </w:p>
    <w:p w14:paraId="33C97D6F" w14:textId="77777777" w:rsidR="00A67963" w:rsidRDefault="00A67963" w:rsidP="007853BE">
      <w:pPr>
        <w:rPr>
          <w:rFonts w:ascii="Arial Black" w:hAnsi="Arial Black" w:cs="Arial"/>
          <w:color w:val="000000" w:themeColor="text1"/>
          <w:sz w:val="28"/>
        </w:rPr>
      </w:pPr>
      <w:r>
        <w:br w:type="page"/>
      </w:r>
    </w:p>
    <w:p w14:paraId="0346CB8D" w14:textId="0962B168" w:rsidR="001110E4" w:rsidRPr="00703AFE" w:rsidRDefault="001D073C" w:rsidP="003851D4">
      <w:pPr>
        <w:pStyle w:val="Heading1"/>
      </w:pPr>
      <w:bookmarkStart w:id="229" w:name="_Toc446575108"/>
      <w:bookmarkStart w:id="230" w:name="_Toc53152141"/>
      <w:bookmarkStart w:id="231" w:name="_Toc127025875"/>
      <w:bookmarkStart w:id="232" w:name="_Toc446575128"/>
      <w:bookmarkStart w:id="233" w:name="_Toc53152168"/>
      <w:r>
        <w:lastRenderedPageBreak/>
        <w:t>8</w:t>
      </w:r>
      <w:r w:rsidR="001110E4" w:rsidRPr="00703AFE">
        <w:t xml:space="preserve">.0 </w:t>
      </w:r>
      <w:r w:rsidR="00E73C79">
        <w:t>-</w:t>
      </w:r>
      <w:r w:rsidR="001110E4" w:rsidRPr="00703AFE">
        <w:t xml:space="preserve"> </w:t>
      </w:r>
      <w:bookmarkEnd w:id="229"/>
      <w:bookmarkEnd w:id="230"/>
      <w:r>
        <w:t>CAPITAL IMPROVEMENT PROGRAM</w:t>
      </w:r>
      <w:bookmarkEnd w:id="231"/>
    </w:p>
    <w:p w14:paraId="4DFB8F0D" w14:textId="4F44C900" w:rsidR="001110E4" w:rsidRPr="000C70B2" w:rsidRDefault="001110E4" w:rsidP="00044BFB">
      <w:r w:rsidRPr="000C70B2">
        <w:t>The purpose of this section is to evaluate, identify and describe the recommended improvements to the existing sewer collection and wastewater treatment facilities.  Improvements of this section will consist of site improvements and selection of the recommended treatment alternative.  The goal of alternative evaluation is to select an alternative that is cost</w:t>
      </w:r>
      <w:r w:rsidR="004139F2" w:rsidRPr="000C70B2">
        <w:t>-</w:t>
      </w:r>
      <w:r w:rsidRPr="000C70B2">
        <w:t>effective, reliable, low maintenance, fits within site constraints, and has effective treatment and capacity for current and future flows and loadings.</w:t>
      </w:r>
    </w:p>
    <w:p w14:paraId="46ABD3B8" w14:textId="09B194EC" w:rsidR="001110E4" w:rsidRDefault="001110E4" w:rsidP="00044BFB">
      <w:r w:rsidRPr="000C70B2">
        <w:t xml:space="preserve">The </w:t>
      </w:r>
      <w:r w:rsidR="00B679D9" w:rsidRPr="000C70B2">
        <w:t>County</w:t>
      </w:r>
      <w:r w:rsidRPr="000C70B2">
        <w:t xml:space="preserve"> has </w:t>
      </w:r>
      <w:commentRangeStart w:id="234"/>
      <w:r w:rsidRPr="000C70B2">
        <w:t xml:space="preserve">developed </w:t>
      </w:r>
      <w:r w:rsidR="00B679D9" w:rsidRPr="000C70B2">
        <w:t>6</w:t>
      </w:r>
      <w:r w:rsidRPr="000C70B2">
        <w:t>-year and 20-year capital improvement plan</w:t>
      </w:r>
      <w:r w:rsidR="00A338E2">
        <w:t>s</w:t>
      </w:r>
      <w:r w:rsidR="007F4B70" w:rsidRPr="000C70B2">
        <w:t xml:space="preserve"> (CIP</w:t>
      </w:r>
      <w:commentRangeEnd w:id="234"/>
      <w:r w:rsidR="009357B3" w:rsidRPr="00527CCD">
        <w:rPr>
          <w:rStyle w:val="CommentReference"/>
          <w:rFonts w:ascii="Times New Roman" w:eastAsia="Times New Roman" w:hAnsi="Times New Roman" w:cs="Times New Roman"/>
          <w:lang w:val="x-none" w:eastAsia="ar-SA"/>
        </w:rPr>
        <w:commentReference w:id="234"/>
      </w:r>
      <w:r w:rsidR="007F4B70" w:rsidRPr="000C70B2">
        <w:t>)</w:t>
      </w:r>
      <w:r w:rsidRPr="000C70B2">
        <w:t xml:space="preserve">, which </w:t>
      </w:r>
      <w:r w:rsidR="00A338E2">
        <w:t>are</w:t>
      </w:r>
      <w:r w:rsidRPr="000C70B2">
        <w:t xml:space="preserve"> included in </w:t>
      </w:r>
      <w:r w:rsidR="00C773F4" w:rsidRPr="008C5B65">
        <w:t>Appendix</w:t>
      </w:r>
      <w:r w:rsidRPr="008C5B65">
        <w:t xml:space="preserve"> </w:t>
      </w:r>
      <w:r w:rsidR="008C5B65">
        <w:t>D</w:t>
      </w:r>
      <w:r w:rsidRPr="008C5B65">
        <w:t>.</w:t>
      </w:r>
      <w:r w:rsidRPr="005271F1">
        <w:t xml:space="preserve"> The </w:t>
      </w:r>
      <w:r w:rsidR="007F4B70" w:rsidRPr="005271F1">
        <w:t xml:space="preserve">CIP </w:t>
      </w:r>
      <w:r w:rsidRPr="005271F1">
        <w:t>includes the anticipated project schedule and estimated project costs</w:t>
      </w:r>
      <w:r w:rsidR="00A338E2" w:rsidRPr="005271F1">
        <w:t xml:space="preserve"> based on the recommended treatment alternative</w:t>
      </w:r>
      <w:r w:rsidRPr="005271F1">
        <w:t>. It should be noted that the Capital Improvement Plan in years 20</w:t>
      </w:r>
      <w:r w:rsidR="00A338E2" w:rsidRPr="005271F1">
        <w:t>29</w:t>
      </w:r>
      <w:r w:rsidR="008879C7">
        <w:t> </w:t>
      </w:r>
      <w:r w:rsidRPr="005271F1">
        <w:t>–</w:t>
      </w:r>
      <w:r w:rsidR="008879C7">
        <w:t> </w:t>
      </w:r>
      <w:r w:rsidRPr="005271F1">
        <w:t>204</w:t>
      </w:r>
      <w:r w:rsidR="00A90A9F" w:rsidRPr="005271F1">
        <w:t>2</w:t>
      </w:r>
      <w:r w:rsidRPr="005271F1">
        <w:t xml:space="preserve"> is planning level, is based on the best information available at this time, and may not include all future sewer capital projects. The CIP will continue to be financed and updated as more information becomes available. It is recommended to review and update the CIP annually.</w:t>
      </w:r>
    </w:p>
    <w:p w14:paraId="4A3772AA" w14:textId="1B7E7908" w:rsidR="007B4596" w:rsidRPr="00E9210F" w:rsidRDefault="001F322E" w:rsidP="00044BFB">
      <w:pPr>
        <w:pStyle w:val="Heading3"/>
      </w:pPr>
      <w:bookmarkStart w:id="235" w:name="_Toc127025876"/>
      <w:bookmarkStart w:id="236" w:name="_Toc446575109"/>
      <w:bookmarkStart w:id="237" w:name="_Toc53152142"/>
      <w:r>
        <w:t>Sewer</w:t>
      </w:r>
      <w:r w:rsidR="007B4596">
        <w:t xml:space="preserve"> System </w:t>
      </w:r>
      <w:r>
        <w:t xml:space="preserve">Capital </w:t>
      </w:r>
      <w:r w:rsidR="007B4596">
        <w:t>Improvement</w:t>
      </w:r>
      <w:r>
        <w:t>s</w:t>
      </w:r>
      <w:bookmarkEnd w:id="235"/>
    </w:p>
    <w:p w14:paraId="4C36B6DA" w14:textId="2BBB7B34" w:rsidR="007B4596" w:rsidRDefault="007B4596" w:rsidP="00044BFB">
      <w:r>
        <w:t>The recommended projects’ descriptions have been updated to include rehabilitation construction methods where appropriate. Project cost estimates have also been updated to reflect the current scope, and reflect 202</w:t>
      </w:r>
      <w:r w:rsidR="00841E74">
        <w:t>3</w:t>
      </w:r>
      <w:r>
        <w:t xml:space="preserve"> cost basis. The</w:t>
      </w:r>
      <w:r w:rsidR="00325E26">
        <w:t xml:space="preserve"> revised scopes and costs are included in the</w:t>
      </w:r>
      <w:r>
        <w:t xml:space="preserve"> updated </w:t>
      </w:r>
      <w:r w:rsidRPr="008879C7">
        <w:t>Table 6-12</w:t>
      </w:r>
      <w:r>
        <w:t xml:space="preserve"> and the revised detailed cost analyses for the recommended CIPs is included in </w:t>
      </w:r>
      <w:r w:rsidRPr="008C5B65">
        <w:t>Appendix F</w:t>
      </w:r>
      <w:r>
        <w:t>.</w:t>
      </w:r>
    </w:p>
    <w:p w14:paraId="160A5819" w14:textId="7FDD6576" w:rsidR="000A0395" w:rsidRPr="00E9210F" w:rsidRDefault="000A0395" w:rsidP="00044BFB">
      <w:pPr>
        <w:pStyle w:val="Heading3"/>
      </w:pPr>
      <w:bookmarkStart w:id="238" w:name="_Toc127025877"/>
      <w:r>
        <w:t>Lift Station Capital Improvements</w:t>
      </w:r>
      <w:bookmarkEnd w:id="238"/>
    </w:p>
    <w:p w14:paraId="25E26D7B" w14:textId="4915BB13" w:rsidR="000A0395" w:rsidRDefault="000A0395" w:rsidP="00044BFB">
      <w:r>
        <w:t>The recommended projects’ descriptions have been updated to include rehabilitation construction methods where appropriate. Project cost estimates have also been updated to reflect the current scope, and reflect 202</w:t>
      </w:r>
      <w:r w:rsidR="00835376">
        <w:t>3</w:t>
      </w:r>
      <w:r>
        <w:t xml:space="preserve"> cost basis. </w:t>
      </w:r>
      <w:r w:rsidR="00325E26">
        <w:t xml:space="preserve">The revised scopes and costs are included in the updated </w:t>
      </w:r>
      <w:r>
        <w:t xml:space="preserve">Table </w:t>
      </w:r>
      <w:r w:rsidRPr="008879C7">
        <w:t>6-1</w:t>
      </w:r>
      <w:r w:rsidR="00325E26" w:rsidRPr="008879C7">
        <w:t>3</w:t>
      </w:r>
      <w:r>
        <w:t xml:space="preserve"> and the revised detailed cost analyses for the recommended CIPs is included in </w:t>
      </w:r>
      <w:r w:rsidRPr="008C5B65">
        <w:t>Appendix F.</w:t>
      </w:r>
    </w:p>
    <w:p w14:paraId="348CC7AD" w14:textId="6D6FF919" w:rsidR="000A0395" w:rsidRPr="00E9210F" w:rsidRDefault="000A0395" w:rsidP="00044BFB">
      <w:pPr>
        <w:pStyle w:val="Heading3"/>
      </w:pPr>
      <w:bookmarkStart w:id="239" w:name="_Toc127025878"/>
      <w:r>
        <w:t>Wastewater Treatment Plant Capital Improvements</w:t>
      </w:r>
      <w:bookmarkEnd w:id="239"/>
    </w:p>
    <w:p w14:paraId="066E3A26" w14:textId="77777777" w:rsidR="00787A61" w:rsidRPr="00CE582A" w:rsidRDefault="00787A61" w:rsidP="00787A61">
      <w:pPr>
        <w:pStyle w:val="Heading4"/>
      </w:pPr>
      <w:bookmarkStart w:id="240" w:name="_Toc127025879"/>
      <w:r w:rsidRPr="00CE582A">
        <w:t>WWTP Recommended Alternative</w:t>
      </w:r>
      <w:bookmarkEnd w:id="240"/>
    </w:p>
    <w:p w14:paraId="4DB98A76" w14:textId="0A5D49D8" w:rsidR="00787A61" w:rsidRPr="00CE582A" w:rsidRDefault="00787A61" w:rsidP="00787A61">
      <w:pPr>
        <w:pStyle w:val="Heading5"/>
      </w:pPr>
      <w:r w:rsidRPr="00CE582A">
        <w:t>Description of</w:t>
      </w:r>
      <w:r>
        <w:t xml:space="preserve"> Recommended</w:t>
      </w:r>
      <w:r w:rsidRPr="00CE582A">
        <w:t xml:space="preserve"> System</w:t>
      </w:r>
    </w:p>
    <w:p w14:paraId="6201B5B8" w14:textId="2A9F664E" w:rsidR="00787A61" w:rsidRDefault="00787A61" w:rsidP="00787A61">
      <w:r w:rsidRPr="00CE582A">
        <w:t xml:space="preserve">Based on the evaluation of </w:t>
      </w:r>
      <w:r w:rsidR="008879C7">
        <w:t>the</w:t>
      </w:r>
      <w:r w:rsidRPr="00CE582A">
        <w:t xml:space="preserve"> treatment process alternatives</w:t>
      </w:r>
      <w:r w:rsidRPr="00BF6DDC">
        <w:t xml:space="preserve">, Alternative </w:t>
      </w:r>
      <w:r>
        <w:t>3d, installing an</w:t>
      </w:r>
      <w:r w:rsidRPr="00BF6DDC">
        <w:t xml:space="preserve"> </w:t>
      </w:r>
      <w:proofErr w:type="spellStart"/>
      <w:r>
        <w:t>Aeromod</w:t>
      </w:r>
      <w:proofErr w:type="spellEnd"/>
      <w:r>
        <w:t xml:space="preserve"> system at the existing Sekiu WWTP to treat flows from Sekiu, Clallam Bay, and the Clallam Bay Corrections Center</w:t>
      </w:r>
      <w:r w:rsidRPr="00BF6DDC">
        <w:t xml:space="preserve">, </w:t>
      </w:r>
      <w:r w:rsidRPr="00CE582A">
        <w:t>is recommended as the best alternative for</w:t>
      </w:r>
      <w:r w:rsidRPr="009876FB">
        <w:t xml:space="preserve"> Clallam County</w:t>
      </w:r>
      <w:r>
        <w:t xml:space="preserve">, provided that the County and the Corrections Center are open to combining flows and sharing costs. </w:t>
      </w:r>
    </w:p>
    <w:p w14:paraId="76A54069" w14:textId="77777777" w:rsidR="00787A61" w:rsidRDefault="00787A61" w:rsidP="00787A61">
      <w:r>
        <w:t xml:space="preserve">Alternative 3d has the benefits of removing the Clallam Bay WWTP from the floodplain, reducing </w:t>
      </w:r>
      <w:proofErr w:type="spellStart"/>
      <w:r>
        <w:t>O&amp;M</w:t>
      </w:r>
      <w:proofErr w:type="spellEnd"/>
      <w:r>
        <w:t xml:space="preserve"> costs by providing a centralized treatment plant, and reducing capital and </w:t>
      </w:r>
      <w:proofErr w:type="spellStart"/>
      <w:r>
        <w:t>O&amp;M</w:t>
      </w:r>
      <w:proofErr w:type="spellEnd"/>
      <w:r>
        <w:t xml:space="preserve"> costs for the County by sharing costs with the Corrections Center. Out of all evaluated feasible alternatives, Alternative 3d is expected to have the lowest capital and </w:t>
      </w:r>
      <w:proofErr w:type="spellStart"/>
      <w:r>
        <w:t>O&amp;M</w:t>
      </w:r>
      <w:proofErr w:type="spellEnd"/>
      <w:r>
        <w:t xml:space="preserve"> costs after taking into consideration cost sharing between the Corrections Center and the County.</w:t>
      </w:r>
    </w:p>
    <w:p w14:paraId="3CA503EA" w14:textId="7B03EF25" w:rsidR="00787A61" w:rsidRDefault="00787A61" w:rsidP="00787A61">
      <w:r w:rsidRPr="00BF6DDC">
        <w:t xml:space="preserve">The process is fundamentally an extended-aeration activated sludge process and thus is effective at treating variable flow and waste loads. The process contains typical characteristics of extended-aeration systems, including long hydraulic and solids retention times, high microorganism concentration, and low </w:t>
      </w:r>
      <w:proofErr w:type="spellStart"/>
      <w:r w:rsidRPr="00BF6DDC">
        <w:t>food:microorganism</w:t>
      </w:r>
      <w:proofErr w:type="spellEnd"/>
      <w:r w:rsidRPr="00BF6DDC">
        <w:t xml:space="preserve"> ratio (F/M).</w:t>
      </w:r>
      <w:r w:rsidRPr="00CE582A">
        <w:t xml:space="preserve"> Primary clarification is unnecessary and would not be utilized. </w:t>
      </w:r>
      <w:r w:rsidRPr="00BF6DDC">
        <w:t xml:space="preserve">The treatment process consists of an anoxic selector tank, two stages of aeration basins, two clarifier tanks, </w:t>
      </w:r>
      <w:r w:rsidRPr="00BF6DDC">
        <w:lastRenderedPageBreak/>
        <w:t>and</w:t>
      </w:r>
      <w:r>
        <w:t xml:space="preserve"> one</w:t>
      </w:r>
      <w:r w:rsidRPr="00BF6DDC">
        <w:t xml:space="preserve"> aerobic digester tank</w:t>
      </w:r>
      <w:r>
        <w:t xml:space="preserve">, and </w:t>
      </w:r>
      <w:r w:rsidRPr="00CE582A">
        <w:t>can achieve denitrification by biological means to meet the anticipated future effluent limits.</w:t>
      </w:r>
    </w:p>
    <w:p w14:paraId="219406F2" w14:textId="5250D106" w:rsidR="00787A61" w:rsidRPr="00BF6DDC" w:rsidRDefault="007653D9" w:rsidP="00787A61">
      <w:r>
        <w:t>A flow schematic for the recommended alternative is included in Appendix A.</w:t>
      </w:r>
    </w:p>
    <w:p w14:paraId="594154F3" w14:textId="77777777" w:rsidR="00787A61" w:rsidRPr="00BF6DDC" w:rsidRDefault="00787A61" w:rsidP="00787A61">
      <w:pPr>
        <w:pStyle w:val="Heading5"/>
      </w:pPr>
      <w:r w:rsidRPr="00BF6DDC">
        <w:t>Future Expansion</w:t>
      </w:r>
    </w:p>
    <w:p w14:paraId="3A64CC8A" w14:textId="52F255EE" w:rsidR="00787A61" w:rsidRPr="009876FB" w:rsidRDefault="00787A61" w:rsidP="00787A61">
      <w:pPr>
        <w:rPr>
          <w:highlight w:val="yellow"/>
        </w:rPr>
      </w:pPr>
      <w:r w:rsidRPr="00BF6DDC">
        <w:t xml:space="preserve">The recommended system has been sized and will be designed to satisfy the design criteria presented </w:t>
      </w:r>
      <w:r w:rsidR="00841E74">
        <w:t>in</w:t>
      </w:r>
      <w:r>
        <w:t xml:space="preserve"> </w:t>
      </w:r>
      <w:r w:rsidR="00841E74">
        <w:t>C</w:t>
      </w:r>
      <w:r>
        <w:t xml:space="preserve">hapter </w:t>
      </w:r>
      <w:r w:rsidR="00841E74">
        <w:t xml:space="preserve">7.0 </w:t>
      </w:r>
      <w:r w:rsidRPr="00BF6DDC">
        <w:t xml:space="preserve">in </w:t>
      </w:r>
      <w:r>
        <w:t>Table</w:t>
      </w:r>
      <w:r w:rsidR="00841E74">
        <w:t>s</w:t>
      </w:r>
      <w:r>
        <w:t xml:space="preserve"> 7-</w:t>
      </w:r>
      <w:r w:rsidR="008879C7">
        <w:t>9</w:t>
      </w:r>
      <w:r>
        <w:t xml:space="preserve"> and 7-</w:t>
      </w:r>
      <w:r w:rsidR="00643EC6">
        <w:t xml:space="preserve">10, which </w:t>
      </w:r>
      <w:r w:rsidR="008879C7">
        <w:t>are</w:t>
      </w:r>
      <w:r w:rsidR="00643EC6">
        <w:t xml:space="preserve"> based on projected 2046 flows</w:t>
      </w:r>
      <w:r w:rsidRPr="008F62ED">
        <w:t>.</w:t>
      </w:r>
      <w:r w:rsidR="00643EC6" w:rsidRPr="008F62ED">
        <w:t xml:space="preserve"> I</w:t>
      </w:r>
      <w:r w:rsidRPr="008F62ED">
        <w:t xml:space="preserve">f future expansion becomes necessary, </w:t>
      </w:r>
      <w:r w:rsidR="00643EC6" w:rsidRPr="008F62ED">
        <w:t>it may be possible to construct additional basins within the existing Sekiu WWTP.</w:t>
      </w:r>
      <w:r w:rsidRPr="008F62ED">
        <w:t xml:space="preserve">  </w:t>
      </w:r>
    </w:p>
    <w:p w14:paraId="480790F1" w14:textId="77777777" w:rsidR="00787A61" w:rsidRPr="00CE582A" w:rsidRDefault="00787A61" w:rsidP="00787A61">
      <w:pPr>
        <w:pStyle w:val="Heading5"/>
      </w:pPr>
      <w:r w:rsidRPr="00CE582A">
        <w:t>Redundancy</w:t>
      </w:r>
    </w:p>
    <w:p w14:paraId="655039FA" w14:textId="6B6DA9A1" w:rsidR="00787A61" w:rsidRPr="00C06AB1" w:rsidRDefault="00787A61" w:rsidP="00787A61">
      <w:r w:rsidRPr="00CE582A">
        <w:t xml:space="preserve">The recommended treatment plant improvements will meet all reliability and redundancy requirements for a Class II WWTP as defined by Ecology in the DOE Orange Book Table G2-9.  The proposed treatment system will provide two parallel trains of </w:t>
      </w:r>
      <w:r w:rsidR="00841E74">
        <w:t>aeration</w:t>
      </w:r>
      <w:r w:rsidRPr="00CE582A">
        <w:t xml:space="preserve"> processes</w:t>
      </w:r>
      <w:r w:rsidRPr="00C06AB1">
        <w:t xml:space="preserve">.  </w:t>
      </w:r>
    </w:p>
    <w:p w14:paraId="51CD1026" w14:textId="753866DC" w:rsidR="00787A61" w:rsidRPr="00C06AB1" w:rsidRDefault="00841E74" w:rsidP="00787A61">
      <w:pPr>
        <w:pStyle w:val="Heading5"/>
      </w:pPr>
      <w:r>
        <w:t xml:space="preserve">Preliminary </w:t>
      </w:r>
      <w:r w:rsidR="00787A61" w:rsidRPr="00C06AB1">
        <w:t>Schedule</w:t>
      </w:r>
    </w:p>
    <w:p w14:paraId="315FFCD1" w14:textId="77777777" w:rsidR="008A2C9E" w:rsidRPr="00C06AB1" w:rsidRDefault="008A2C9E" w:rsidP="008A2C9E">
      <w:r>
        <w:t>Permitting</w:t>
      </w:r>
      <w:r>
        <w:tab/>
      </w:r>
      <w:r>
        <w:tab/>
      </w:r>
      <w:r>
        <w:tab/>
      </w:r>
      <w:r>
        <w:tab/>
      </w:r>
      <w:r>
        <w:tab/>
        <w:t xml:space="preserve">August 2023 – February 2025 </w:t>
      </w:r>
    </w:p>
    <w:p w14:paraId="42F163F6" w14:textId="24AB86EC" w:rsidR="00787A61" w:rsidRDefault="00787A61" w:rsidP="00787A61">
      <w:r w:rsidRPr="00C06AB1">
        <w:t xml:space="preserve">Funding - Apply for Grants / Loans: </w:t>
      </w:r>
      <w:r w:rsidRPr="00C06AB1">
        <w:tab/>
      </w:r>
      <w:r w:rsidRPr="00C06AB1">
        <w:tab/>
        <w:t>October 2023</w:t>
      </w:r>
    </w:p>
    <w:p w14:paraId="4194AC42" w14:textId="77777777" w:rsidR="00787A61" w:rsidRPr="00C06AB1" w:rsidRDefault="00787A61" w:rsidP="00787A61">
      <w:r w:rsidRPr="00C06AB1">
        <w:t>Notification of Funding Received:</w:t>
      </w:r>
      <w:r w:rsidRPr="00C06AB1">
        <w:tab/>
      </w:r>
      <w:r w:rsidRPr="00C06AB1">
        <w:tab/>
        <w:t>June 2024</w:t>
      </w:r>
    </w:p>
    <w:p w14:paraId="7FA13C49" w14:textId="493CD208" w:rsidR="00787A61" w:rsidRPr="00C06AB1" w:rsidRDefault="00787A61" w:rsidP="00787A61">
      <w:r w:rsidRPr="00C06AB1">
        <w:t xml:space="preserve">Design Phase:  </w:t>
      </w:r>
      <w:r w:rsidRPr="00C06AB1">
        <w:tab/>
      </w:r>
      <w:r w:rsidRPr="00C06AB1">
        <w:tab/>
      </w:r>
      <w:r w:rsidRPr="00C06AB1">
        <w:tab/>
      </w:r>
      <w:r w:rsidRPr="00C06AB1">
        <w:tab/>
      </w:r>
      <w:r w:rsidR="008A6B8C">
        <w:tab/>
      </w:r>
      <w:r w:rsidRPr="00C06AB1">
        <w:t xml:space="preserve">June 2024 – </w:t>
      </w:r>
      <w:r w:rsidR="008A2C9E">
        <w:t>June</w:t>
      </w:r>
      <w:r w:rsidRPr="00C06AB1">
        <w:t xml:space="preserve"> 2025</w:t>
      </w:r>
    </w:p>
    <w:p w14:paraId="6792B454" w14:textId="651E45CD" w:rsidR="00787A61" w:rsidRPr="00C06AB1" w:rsidRDefault="00787A61" w:rsidP="00787A61">
      <w:r w:rsidRPr="00C06AB1">
        <w:t xml:space="preserve">Ecology Review: </w:t>
      </w:r>
      <w:r w:rsidRPr="00C06AB1">
        <w:tab/>
      </w:r>
      <w:r w:rsidRPr="00C06AB1">
        <w:tab/>
      </w:r>
      <w:r w:rsidRPr="00C06AB1">
        <w:tab/>
      </w:r>
      <w:r w:rsidRPr="00C06AB1">
        <w:tab/>
      </w:r>
      <w:r w:rsidR="008A2C9E">
        <w:t>June</w:t>
      </w:r>
      <w:r w:rsidRPr="00C06AB1">
        <w:t xml:space="preserve"> 2025 – </w:t>
      </w:r>
      <w:r w:rsidR="008A2C9E">
        <w:t>July</w:t>
      </w:r>
      <w:r w:rsidRPr="00C06AB1">
        <w:t xml:space="preserve"> 2025</w:t>
      </w:r>
    </w:p>
    <w:p w14:paraId="021CE571" w14:textId="4E02C1CD" w:rsidR="00787A61" w:rsidRPr="00C06AB1" w:rsidRDefault="00787A61" w:rsidP="00787A61">
      <w:r w:rsidRPr="00C06AB1">
        <w:t xml:space="preserve">Bid Phase: </w:t>
      </w:r>
      <w:r w:rsidRPr="00C06AB1">
        <w:tab/>
      </w:r>
      <w:r w:rsidRPr="00C06AB1">
        <w:tab/>
      </w:r>
      <w:r w:rsidRPr="00C06AB1">
        <w:tab/>
      </w:r>
      <w:r w:rsidRPr="00C06AB1">
        <w:tab/>
      </w:r>
      <w:r w:rsidRPr="00C06AB1">
        <w:tab/>
      </w:r>
      <w:r w:rsidR="008A2C9E">
        <w:t>July</w:t>
      </w:r>
      <w:r w:rsidRPr="00C06AB1">
        <w:t xml:space="preserve"> 2025 – </w:t>
      </w:r>
      <w:r w:rsidR="008A2C9E">
        <w:t>August</w:t>
      </w:r>
      <w:r w:rsidRPr="00C06AB1">
        <w:t xml:space="preserve"> 2025</w:t>
      </w:r>
    </w:p>
    <w:p w14:paraId="299ADB3F" w14:textId="12DA59A4" w:rsidR="00787A61" w:rsidRPr="00C06AB1" w:rsidRDefault="00787A61" w:rsidP="00787A61">
      <w:r w:rsidRPr="00C06AB1">
        <w:t xml:space="preserve">Construction Phase: </w:t>
      </w:r>
      <w:r w:rsidRPr="00C06AB1">
        <w:tab/>
      </w:r>
      <w:r w:rsidRPr="00C06AB1">
        <w:tab/>
      </w:r>
      <w:r w:rsidRPr="00C06AB1">
        <w:tab/>
      </w:r>
      <w:r w:rsidRPr="00C06AB1">
        <w:tab/>
      </w:r>
      <w:r w:rsidR="008A2C9E">
        <w:t>August</w:t>
      </w:r>
      <w:r w:rsidRPr="00C06AB1">
        <w:t xml:space="preserve"> 2025 –</w:t>
      </w:r>
      <w:r w:rsidR="00755E88">
        <w:t xml:space="preserve"> January</w:t>
      </w:r>
      <w:r w:rsidR="008A2C9E">
        <w:t xml:space="preserve"> 2027</w:t>
      </w:r>
      <w:r w:rsidRPr="00C06AB1">
        <w:t xml:space="preserve"> (1</w:t>
      </w:r>
      <w:r w:rsidR="008A2C9E">
        <w:t>8</w:t>
      </w:r>
      <w:r w:rsidRPr="00C06AB1">
        <w:t xml:space="preserve"> months)</w:t>
      </w:r>
    </w:p>
    <w:p w14:paraId="34D9C666" w14:textId="77777777" w:rsidR="00787A61" w:rsidRPr="00CE582A" w:rsidRDefault="00787A61" w:rsidP="00787A61">
      <w:pPr>
        <w:pStyle w:val="Heading4"/>
      </w:pPr>
      <w:bookmarkStart w:id="241" w:name="_Toc127025880"/>
      <w:r w:rsidRPr="00CE582A">
        <w:t>Future Nutrient Effluent Limits</w:t>
      </w:r>
      <w:bookmarkEnd w:id="241"/>
    </w:p>
    <w:p w14:paraId="219CFE9D" w14:textId="4C70B00E" w:rsidR="00787A61" w:rsidRPr="008F62ED" w:rsidRDefault="00787A61" w:rsidP="00787A61">
      <w:r w:rsidRPr="008F62ED">
        <w:t xml:space="preserve">It is our understanding that a future Total Inorganic Nitrogen </w:t>
      </w:r>
      <w:r w:rsidR="00330F4E">
        <w:t xml:space="preserve">(TIN) </w:t>
      </w:r>
      <w:r w:rsidRPr="008F62ED">
        <w:t xml:space="preserve">effluent limit may be required for all plants discharging to the Salish Sea.  At this time, the Department of Ecology has not provided a future numeric effluent limit for the anticipated Total Inorganic Nitrogen parameter or a timeline for when this limit may go into effect. </w:t>
      </w:r>
    </w:p>
    <w:p w14:paraId="1EE0926C" w14:textId="5A83FE71" w:rsidR="00787A61" w:rsidRPr="008F62ED" w:rsidRDefault="00787A61" w:rsidP="00787A61">
      <w:r w:rsidRPr="008F62ED">
        <w:t xml:space="preserve">The evaluated treatment alternatives all include the capability of denitrification. With the recommended </w:t>
      </w:r>
      <w:proofErr w:type="spellStart"/>
      <w:r w:rsidRPr="008F62ED">
        <w:t>Aeromod</w:t>
      </w:r>
      <w:proofErr w:type="spellEnd"/>
      <w:r w:rsidRPr="008F62ED">
        <w:t xml:space="preserve"> treatment process, a </w:t>
      </w:r>
      <w:r w:rsidR="00330F4E">
        <w:t>TIN</w:t>
      </w:r>
      <w:r w:rsidRPr="008F62ED">
        <w:t xml:space="preserve"> effluent level below 10 mg</w:t>
      </w:r>
      <w:r w:rsidR="008B67C0">
        <w:t>-N</w:t>
      </w:r>
      <w:r w:rsidRPr="008F62ED">
        <w:t xml:space="preserve">/L will be achievable. </w:t>
      </w:r>
      <w:r w:rsidR="008B67C0">
        <w:t xml:space="preserve">If a final numeric </w:t>
      </w:r>
      <w:r w:rsidR="00330F4E">
        <w:t xml:space="preserve">TIN </w:t>
      </w:r>
      <w:r w:rsidR="008B67C0">
        <w:t>effluent limit is determined to be below 10 mg-N/L</w:t>
      </w:r>
      <w:r w:rsidR="00330F4E">
        <w:t>, the County intends to reevaluate and amend this report at that time if it determined to be necessary.</w:t>
      </w:r>
    </w:p>
    <w:p w14:paraId="792DF69E" w14:textId="77777777" w:rsidR="00787A61" w:rsidRPr="00D82DC8" w:rsidRDefault="00787A61" w:rsidP="00787A61">
      <w:pPr>
        <w:pStyle w:val="Heading4"/>
      </w:pPr>
      <w:bookmarkStart w:id="242" w:name="_Toc127025881"/>
      <w:r w:rsidRPr="00BF6DDC">
        <w:t>Outfall Improvements</w:t>
      </w:r>
      <w:bookmarkEnd w:id="242"/>
    </w:p>
    <w:p w14:paraId="735AFFD6" w14:textId="77777777" w:rsidR="00787A61" w:rsidRPr="00BF6DDC" w:rsidRDefault="00787A61" w:rsidP="00787A61">
      <w:commentRangeStart w:id="243"/>
      <w:commentRangeStart w:id="244"/>
      <w:r w:rsidRPr="00D82DC8">
        <w:t xml:space="preserve">No new comments. </w:t>
      </w:r>
      <w:commentRangeEnd w:id="243"/>
      <w:r>
        <w:rPr>
          <w:rStyle w:val="CommentReference"/>
          <w:rFonts w:ascii="Times New Roman" w:eastAsia="Times New Roman" w:hAnsi="Times New Roman" w:cs="Times New Roman"/>
          <w:lang w:val="x-none" w:eastAsia="ar-SA"/>
        </w:rPr>
        <w:commentReference w:id="243"/>
      </w:r>
      <w:commentRangeEnd w:id="244"/>
      <w:r>
        <w:rPr>
          <w:rStyle w:val="CommentReference"/>
          <w:rFonts w:ascii="Times New Roman" w:eastAsia="Times New Roman" w:hAnsi="Times New Roman" w:cs="Times New Roman"/>
          <w:lang w:val="x-none" w:eastAsia="ar-SA"/>
        </w:rPr>
        <w:commentReference w:id="244"/>
      </w:r>
    </w:p>
    <w:p w14:paraId="05159913" w14:textId="77777777" w:rsidR="00787A61" w:rsidRPr="008F62ED" w:rsidRDefault="00787A61" w:rsidP="00787A61">
      <w:pPr>
        <w:pStyle w:val="Heading4"/>
      </w:pPr>
      <w:bookmarkStart w:id="245" w:name="_Toc127025882"/>
      <w:commentRangeStart w:id="246"/>
      <w:commentRangeStart w:id="247"/>
      <w:commentRangeStart w:id="248"/>
      <w:r w:rsidRPr="008F62ED">
        <w:t>Staffing and Testing Requirements</w:t>
      </w:r>
      <w:commentRangeEnd w:id="246"/>
      <w:r w:rsidRPr="008F62ED">
        <w:rPr>
          <w:rStyle w:val="CommentReference"/>
          <w:rFonts w:ascii="Times New Roman" w:eastAsia="Times New Roman" w:hAnsi="Times New Roman" w:cs="Times New Roman"/>
          <w:lang w:val="x-none" w:eastAsia="ar-SA"/>
        </w:rPr>
        <w:commentReference w:id="246"/>
      </w:r>
      <w:commentRangeEnd w:id="247"/>
      <w:r w:rsidRPr="008F62ED">
        <w:rPr>
          <w:rStyle w:val="CommentReference"/>
          <w:rFonts w:ascii="Times New Roman" w:eastAsia="Times New Roman" w:hAnsi="Times New Roman" w:cs="Times New Roman"/>
          <w:lang w:val="x-none" w:eastAsia="ar-SA"/>
        </w:rPr>
        <w:commentReference w:id="247"/>
      </w:r>
      <w:commentRangeEnd w:id="248"/>
      <w:r w:rsidRPr="008F62ED">
        <w:rPr>
          <w:rStyle w:val="CommentReference"/>
          <w:rFonts w:ascii="Times New Roman" w:eastAsia="Times New Roman" w:hAnsi="Times New Roman" w:cs="Times New Roman"/>
          <w:lang w:val="x-none" w:eastAsia="ar-SA"/>
        </w:rPr>
        <w:commentReference w:id="248"/>
      </w:r>
      <w:bookmarkEnd w:id="245"/>
    </w:p>
    <w:p w14:paraId="289E29C6" w14:textId="5625F407" w:rsidR="00787A61" w:rsidRPr="00D82DC8" w:rsidRDefault="00384068" w:rsidP="008F62ED">
      <w:pPr>
        <w:rPr>
          <w:highlight w:val="yellow"/>
        </w:rPr>
      </w:pPr>
      <w:r>
        <w:t>Based on the treatment plant classification listed in Chapter 7.0, t</w:t>
      </w:r>
      <w:r w:rsidR="00787A61" w:rsidRPr="00186827">
        <w:t xml:space="preserve">he </w:t>
      </w:r>
      <w:r>
        <w:t>recommended</w:t>
      </w:r>
      <w:r w:rsidR="00787A61" w:rsidRPr="00186827">
        <w:t xml:space="preserve"> WWTP must have at least a Group</w:t>
      </w:r>
      <w:r w:rsidR="00640443">
        <w:t> </w:t>
      </w:r>
      <w:r>
        <w:t>II</w:t>
      </w:r>
      <w:r w:rsidR="00787A61" w:rsidRPr="00186827">
        <w:t xml:space="preserve"> operator in reasonable charge of daily operation. </w:t>
      </w:r>
      <w:r w:rsidR="00787A61" w:rsidRPr="00640443">
        <w:t xml:space="preserve">After improvements have been made, </w:t>
      </w:r>
      <w:r w:rsidR="00640443" w:rsidRPr="00640443">
        <w:t xml:space="preserve">it is expected that </w:t>
      </w:r>
      <w:r w:rsidR="00787A61" w:rsidRPr="00640443">
        <w:t xml:space="preserve">the WWTP will </w:t>
      </w:r>
      <w:r w:rsidR="00640443" w:rsidRPr="00640443">
        <w:t>be operable by two full time employees</w:t>
      </w:r>
      <w:r w:rsidR="00787A61" w:rsidRPr="00640443">
        <w:t xml:space="preserve">. </w:t>
      </w:r>
      <w:r w:rsidR="00640443" w:rsidRPr="00186827">
        <w:t xml:space="preserve">The </w:t>
      </w:r>
      <w:r w:rsidR="00640443">
        <w:t xml:space="preserve">County currently employs two Group III operators for the </w:t>
      </w:r>
      <w:r w:rsidR="00640443" w:rsidRPr="00186827">
        <w:t>Sekiu and Clallam Bay WWTP</w:t>
      </w:r>
      <w:r w:rsidR="00640443">
        <w:t>s, so the County’s current staffing will likely be sufficient for the recommended WWTP upgrade</w:t>
      </w:r>
      <w:r w:rsidR="00640443" w:rsidRPr="00186827">
        <w:t>.</w:t>
      </w:r>
      <w:r w:rsidR="00640443">
        <w:t xml:space="preserve"> </w:t>
      </w:r>
    </w:p>
    <w:p w14:paraId="56B5496D" w14:textId="77777777" w:rsidR="00787A61" w:rsidRPr="00040191" w:rsidRDefault="00787A61" w:rsidP="00787A61">
      <w:pPr>
        <w:pStyle w:val="Heading4"/>
      </w:pPr>
      <w:bookmarkStart w:id="249" w:name="_Toc127025883"/>
      <w:r w:rsidRPr="00040191">
        <w:lastRenderedPageBreak/>
        <w:t>Biosolids Handling</w:t>
      </w:r>
      <w:bookmarkEnd w:id="249"/>
    </w:p>
    <w:p w14:paraId="2BADC135" w14:textId="3D7ED5CE" w:rsidR="00787A61" w:rsidRPr="00384068" w:rsidRDefault="00787A61" w:rsidP="00384068">
      <w:r w:rsidRPr="00040191">
        <w:t xml:space="preserve">An aerobic digester is included as part of the recommended </w:t>
      </w:r>
      <w:proofErr w:type="spellStart"/>
      <w:r w:rsidRPr="00040191">
        <w:t>Aeromod</w:t>
      </w:r>
      <w:proofErr w:type="spellEnd"/>
      <w:r w:rsidRPr="00040191">
        <w:t xml:space="preserve"> system.  The biosolids will continue to be hauled to the </w:t>
      </w:r>
      <w:r w:rsidRPr="00D82DC8">
        <w:t>Port Angeles WWTP</w:t>
      </w:r>
      <w:r w:rsidRPr="00040191">
        <w:t xml:space="preserve">.  </w:t>
      </w:r>
      <w:r>
        <w:t>I</w:t>
      </w:r>
      <w:r w:rsidRPr="00040191">
        <w:t xml:space="preserve">t is anticipated that the solids </w:t>
      </w:r>
      <w:r w:rsidR="00835376">
        <w:t xml:space="preserve">from the recommended WWTP </w:t>
      </w:r>
      <w:r w:rsidRPr="00040191">
        <w:t xml:space="preserve">would be removed </w:t>
      </w:r>
      <w:r>
        <w:t xml:space="preserve">from the digester </w:t>
      </w:r>
      <w:r w:rsidR="00835376">
        <w:t>roughly twice a week</w:t>
      </w:r>
      <w:r w:rsidRPr="00040191">
        <w:t xml:space="preserve"> in a </w:t>
      </w:r>
      <w:r w:rsidRPr="00D82DC8">
        <w:t>6</w:t>
      </w:r>
      <w:r w:rsidRPr="00040191">
        <w:t>,000-gallon septic truck</w:t>
      </w:r>
      <w:r w:rsidR="00835376">
        <w:t>, and it is expected that biosolids hauling costs would be shared between the County and the Corrections Center</w:t>
      </w:r>
      <w:r w:rsidRPr="00040191">
        <w:t xml:space="preserve">.  </w:t>
      </w:r>
      <w:r w:rsidR="0073240D">
        <w:t>Historical c</w:t>
      </w:r>
      <w:r w:rsidRPr="00040191">
        <w:t xml:space="preserve">osts </w:t>
      </w:r>
      <w:r w:rsidR="0073240D">
        <w:t>and estimated future costs</w:t>
      </w:r>
      <w:r w:rsidR="008C5F97">
        <w:t xml:space="preserve"> at the projected 2046 average day flow</w:t>
      </w:r>
      <w:r w:rsidR="0073240D">
        <w:t xml:space="preserve"> </w:t>
      </w:r>
      <w:r w:rsidR="0073240D" w:rsidRPr="00040191">
        <w:t>for biosolids removal from the digest</w:t>
      </w:r>
      <w:r w:rsidR="0073240D">
        <w:t>e</w:t>
      </w:r>
      <w:r w:rsidR="0073240D" w:rsidRPr="00040191">
        <w:t>r</w:t>
      </w:r>
      <w:r w:rsidR="0073240D">
        <w:t xml:space="preserve"> </w:t>
      </w:r>
      <w:r w:rsidRPr="00040191">
        <w:t xml:space="preserve">are estimated in Table </w:t>
      </w:r>
      <w:r w:rsidR="00DB42D5">
        <w:t>8</w:t>
      </w:r>
      <w:r w:rsidR="000B4272">
        <w:t>-1</w:t>
      </w:r>
      <w:r w:rsidRPr="00040191">
        <w:t xml:space="preserve"> below.</w:t>
      </w:r>
    </w:p>
    <w:p w14:paraId="43D9CF38" w14:textId="1331311A" w:rsidR="00787A61" w:rsidRPr="000B4272" w:rsidRDefault="00787A61" w:rsidP="008F62ED">
      <w:pPr>
        <w:pStyle w:val="Heading7"/>
      </w:pPr>
      <w:bookmarkStart w:id="250" w:name="_Toc127019648"/>
      <w:r w:rsidRPr="000B4272">
        <w:t xml:space="preserve">Table </w:t>
      </w:r>
      <w:r w:rsidR="00DB42D5">
        <w:t>8</w:t>
      </w:r>
      <w:r w:rsidRPr="000B4272">
        <w:t>-</w:t>
      </w:r>
      <w:r w:rsidR="000B4272" w:rsidRPr="000B4272">
        <w:t>1</w:t>
      </w:r>
      <w:r w:rsidRPr="000B4272">
        <w:t>:  Biosolids Handling Costs</w:t>
      </w:r>
      <w:bookmarkEnd w:id="250"/>
    </w:p>
    <w:tbl>
      <w:tblPr>
        <w:tblStyle w:val="WilsonEng"/>
        <w:tblW w:w="9350" w:type="dxa"/>
        <w:jc w:val="center"/>
        <w:tblLook w:val="04A0" w:firstRow="1" w:lastRow="0" w:firstColumn="1" w:lastColumn="0" w:noHBand="0" w:noVBand="1"/>
      </w:tblPr>
      <w:tblGrid>
        <w:gridCol w:w="2007"/>
        <w:gridCol w:w="2445"/>
        <w:gridCol w:w="2445"/>
        <w:gridCol w:w="2453"/>
      </w:tblGrid>
      <w:tr w:rsidR="00330F4E" w:rsidRPr="0073240D" w14:paraId="680523C8" w14:textId="77777777" w:rsidTr="008C5F97">
        <w:trPr>
          <w:cnfStyle w:val="100000000000" w:firstRow="1" w:lastRow="0" w:firstColumn="0" w:lastColumn="0" w:oddVBand="0" w:evenVBand="0" w:oddHBand="0" w:evenHBand="0" w:firstRowFirstColumn="0" w:firstRowLastColumn="0" w:lastRowFirstColumn="0" w:lastRowLastColumn="0"/>
          <w:trHeight w:val="255"/>
          <w:jc w:val="center"/>
        </w:trPr>
        <w:tc>
          <w:tcPr>
            <w:tcW w:w="1991" w:type="dxa"/>
            <w:noWrap/>
          </w:tcPr>
          <w:p w14:paraId="15EF5D54" w14:textId="77777777" w:rsidR="00330F4E" w:rsidRPr="0073240D" w:rsidRDefault="00330F4E" w:rsidP="008F62ED">
            <w:pPr>
              <w:pStyle w:val="TableHeading"/>
              <w:rPr>
                <w:bCs w:val="0"/>
                <w:sz w:val="20"/>
                <w:szCs w:val="18"/>
                <w:highlight w:val="yellow"/>
              </w:rPr>
            </w:pPr>
          </w:p>
        </w:tc>
        <w:tc>
          <w:tcPr>
            <w:tcW w:w="2453" w:type="dxa"/>
          </w:tcPr>
          <w:p w14:paraId="69C53113" w14:textId="05713897" w:rsidR="00E42F17" w:rsidRPr="0073240D" w:rsidRDefault="00E42F17">
            <w:pPr>
              <w:pStyle w:val="TableHeading"/>
              <w:rPr>
                <w:sz w:val="20"/>
                <w:szCs w:val="18"/>
              </w:rPr>
            </w:pPr>
            <w:r w:rsidRPr="0073240D">
              <w:rPr>
                <w:b/>
                <w:bCs w:val="0"/>
                <w:sz w:val="20"/>
                <w:szCs w:val="18"/>
              </w:rPr>
              <w:t>Clallam County (Sekiu and Clallam Bay)</w:t>
            </w:r>
          </w:p>
          <w:p w14:paraId="1ADC2C05" w14:textId="52F3B074" w:rsidR="00330F4E" w:rsidRPr="0073240D" w:rsidRDefault="00E42F17" w:rsidP="00E42F17">
            <w:pPr>
              <w:pStyle w:val="TableHeading"/>
              <w:rPr>
                <w:bCs w:val="0"/>
                <w:sz w:val="20"/>
                <w:szCs w:val="18"/>
              </w:rPr>
            </w:pPr>
            <w:r w:rsidRPr="0073240D">
              <w:rPr>
                <w:b/>
                <w:bCs w:val="0"/>
                <w:sz w:val="20"/>
                <w:szCs w:val="18"/>
              </w:rPr>
              <w:t xml:space="preserve">2020 </w:t>
            </w:r>
            <w:r w:rsidR="00330F4E" w:rsidRPr="0073240D">
              <w:rPr>
                <w:b/>
                <w:bCs w:val="0"/>
                <w:sz w:val="20"/>
                <w:szCs w:val="18"/>
              </w:rPr>
              <w:t xml:space="preserve">Biosolids </w:t>
            </w:r>
            <w:r w:rsidRPr="0073240D">
              <w:rPr>
                <w:b/>
                <w:bCs w:val="0"/>
                <w:sz w:val="20"/>
                <w:szCs w:val="18"/>
              </w:rPr>
              <w:t>Costs</w:t>
            </w:r>
          </w:p>
        </w:tc>
        <w:tc>
          <w:tcPr>
            <w:tcW w:w="2453" w:type="dxa"/>
          </w:tcPr>
          <w:p w14:paraId="4E43DE15" w14:textId="4DC7021E" w:rsidR="00E42F17" w:rsidRPr="0073240D" w:rsidRDefault="00E42F17" w:rsidP="00330F4E">
            <w:pPr>
              <w:pStyle w:val="TableHeading"/>
              <w:rPr>
                <w:sz w:val="20"/>
                <w:szCs w:val="18"/>
              </w:rPr>
            </w:pPr>
            <w:r w:rsidRPr="0073240D">
              <w:rPr>
                <w:b/>
                <w:bCs w:val="0"/>
                <w:sz w:val="20"/>
                <w:szCs w:val="18"/>
              </w:rPr>
              <w:t>Clallam County (Sekiu and Clallam Bay)</w:t>
            </w:r>
          </w:p>
          <w:p w14:paraId="6567F0F6" w14:textId="789D86A8" w:rsidR="00330F4E" w:rsidRPr="0073240D" w:rsidRDefault="00E42F17" w:rsidP="00330F4E">
            <w:pPr>
              <w:pStyle w:val="TableHeading"/>
              <w:rPr>
                <w:b/>
                <w:bCs w:val="0"/>
                <w:sz w:val="20"/>
                <w:szCs w:val="18"/>
              </w:rPr>
            </w:pPr>
            <w:r w:rsidRPr="0073240D">
              <w:rPr>
                <w:b/>
                <w:bCs w:val="0"/>
                <w:sz w:val="20"/>
                <w:szCs w:val="18"/>
              </w:rPr>
              <w:t>2021 Biosolids Costs</w:t>
            </w:r>
          </w:p>
        </w:tc>
        <w:tc>
          <w:tcPr>
            <w:tcW w:w="2453" w:type="dxa"/>
            <w:noWrap/>
          </w:tcPr>
          <w:p w14:paraId="4028660C" w14:textId="77777777" w:rsidR="008C5F97" w:rsidRDefault="00330F4E" w:rsidP="0073240D">
            <w:pPr>
              <w:pStyle w:val="TableHeading"/>
              <w:rPr>
                <w:sz w:val="20"/>
                <w:szCs w:val="18"/>
              </w:rPr>
            </w:pPr>
            <w:r w:rsidRPr="008F62ED">
              <w:rPr>
                <w:b/>
                <w:bCs w:val="0"/>
                <w:sz w:val="20"/>
                <w:szCs w:val="18"/>
              </w:rPr>
              <w:t>Sekiu, Clallam Bay, and Corrections Center</w:t>
            </w:r>
          </w:p>
          <w:p w14:paraId="0B9180C1" w14:textId="2F613B30" w:rsidR="00330F4E" w:rsidRPr="008F62ED" w:rsidRDefault="00384068" w:rsidP="008C5F97">
            <w:pPr>
              <w:pStyle w:val="TableHeading"/>
              <w:rPr>
                <w:b/>
                <w:bCs w:val="0"/>
                <w:sz w:val="20"/>
                <w:szCs w:val="18"/>
              </w:rPr>
            </w:pPr>
            <w:r w:rsidRPr="008F62ED">
              <w:rPr>
                <w:b/>
                <w:bCs w:val="0"/>
                <w:sz w:val="20"/>
                <w:szCs w:val="18"/>
              </w:rPr>
              <w:t xml:space="preserve">Biosolids </w:t>
            </w:r>
            <w:r w:rsidR="00330F4E" w:rsidRPr="008F62ED">
              <w:rPr>
                <w:b/>
                <w:bCs w:val="0"/>
                <w:sz w:val="20"/>
                <w:szCs w:val="18"/>
              </w:rPr>
              <w:t xml:space="preserve">at Future </w:t>
            </w:r>
            <w:r w:rsidR="0073240D" w:rsidRPr="0073240D">
              <w:rPr>
                <w:b/>
                <w:bCs w:val="0"/>
                <w:sz w:val="20"/>
                <w:szCs w:val="18"/>
              </w:rPr>
              <w:t xml:space="preserve">2046 </w:t>
            </w:r>
            <w:r w:rsidR="00330F4E" w:rsidRPr="008F62ED">
              <w:rPr>
                <w:b/>
                <w:bCs w:val="0"/>
                <w:sz w:val="20"/>
                <w:szCs w:val="18"/>
              </w:rPr>
              <w:t>Average Day Flow</w:t>
            </w:r>
          </w:p>
        </w:tc>
      </w:tr>
      <w:tr w:rsidR="00330F4E" w:rsidRPr="008B67C0" w14:paraId="75C7F6A3" w14:textId="77777777" w:rsidTr="008C5F97">
        <w:trPr>
          <w:trHeight w:val="255"/>
          <w:jc w:val="center"/>
        </w:trPr>
        <w:tc>
          <w:tcPr>
            <w:tcW w:w="1991" w:type="dxa"/>
            <w:noWrap/>
          </w:tcPr>
          <w:p w14:paraId="283AAE49" w14:textId="05333039" w:rsidR="00330F4E" w:rsidRPr="008B67C0" w:rsidRDefault="0073240D" w:rsidP="008F62ED">
            <w:pPr>
              <w:pStyle w:val="TableContents"/>
            </w:pPr>
            <w:r>
              <w:t xml:space="preserve">Estimated </w:t>
            </w:r>
            <w:r w:rsidR="00330F4E" w:rsidRPr="008B67C0">
              <w:t xml:space="preserve">Volume </w:t>
            </w:r>
            <w:r>
              <w:t>W</w:t>
            </w:r>
            <w:r w:rsidR="00330F4E" w:rsidRPr="008B67C0">
              <w:t>asted from Digester</w:t>
            </w:r>
          </w:p>
        </w:tc>
        <w:tc>
          <w:tcPr>
            <w:tcW w:w="2453" w:type="dxa"/>
          </w:tcPr>
          <w:p w14:paraId="6E3CFF4F" w14:textId="2858DA1B" w:rsidR="00330F4E" w:rsidRPr="0073240D" w:rsidRDefault="0073240D" w:rsidP="008F62ED">
            <w:pPr>
              <w:pStyle w:val="TableContents"/>
            </w:pPr>
            <w:r w:rsidRPr="0073240D">
              <w:t>279</w:t>
            </w:r>
            <w:r w:rsidR="00330F4E" w:rsidRPr="0073240D">
              <w:t xml:space="preserve"> GPD</w:t>
            </w:r>
          </w:p>
        </w:tc>
        <w:tc>
          <w:tcPr>
            <w:tcW w:w="2453" w:type="dxa"/>
          </w:tcPr>
          <w:p w14:paraId="48AC4754" w14:textId="41AC3F38" w:rsidR="00330F4E" w:rsidRPr="0073240D" w:rsidRDefault="0073240D" w:rsidP="008B67C0">
            <w:pPr>
              <w:pStyle w:val="TableContents"/>
            </w:pPr>
            <w:r w:rsidRPr="0073240D">
              <w:t>312 GPD</w:t>
            </w:r>
          </w:p>
        </w:tc>
        <w:tc>
          <w:tcPr>
            <w:tcW w:w="2453" w:type="dxa"/>
            <w:noWrap/>
          </w:tcPr>
          <w:p w14:paraId="351B5CE8" w14:textId="1B388649" w:rsidR="00330F4E" w:rsidRPr="0073240D" w:rsidRDefault="00330F4E" w:rsidP="008F62ED">
            <w:pPr>
              <w:pStyle w:val="TableContents"/>
            </w:pPr>
            <w:r w:rsidRPr="0073240D">
              <w:t>1550 GPD</w:t>
            </w:r>
          </w:p>
        </w:tc>
      </w:tr>
      <w:tr w:rsidR="00330F4E" w:rsidRPr="008B67C0" w14:paraId="752B7471" w14:textId="77777777" w:rsidTr="008F62ED">
        <w:trPr>
          <w:trHeight w:val="255"/>
          <w:jc w:val="center"/>
        </w:trPr>
        <w:tc>
          <w:tcPr>
            <w:tcW w:w="1991" w:type="dxa"/>
            <w:noWrap/>
            <w:hideMark/>
          </w:tcPr>
          <w:p w14:paraId="0F465C0E" w14:textId="77777777" w:rsidR="00330F4E" w:rsidRPr="008B67C0" w:rsidRDefault="00330F4E" w:rsidP="008F62ED">
            <w:pPr>
              <w:pStyle w:val="TableContents"/>
            </w:pPr>
            <w:r w:rsidRPr="008B67C0">
              <w:t>Hauling &amp; Tipping Fees</w:t>
            </w:r>
          </w:p>
        </w:tc>
        <w:tc>
          <w:tcPr>
            <w:tcW w:w="2453" w:type="dxa"/>
          </w:tcPr>
          <w:p w14:paraId="4F859092" w14:textId="032E00C0" w:rsidR="00E42F17" w:rsidRPr="0073240D" w:rsidRDefault="00E42F17" w:rsidP="00E42F17">
            <w:pPr>
              <w:pStyle w:val="TableContents"/>
            </w:pPr>
            <w:r w:rsidRPr="0073240D">
              <w:t>$1,435/trip</w:t>
            </w:r>
          </w:p>
          <w:p w14:paraId="1946448E" w14:textId="46BA6A09" w:rsidR="00330F4E" w:rsidRPr="0073240D" w:rsidRDefault="00E42F17" w:rsidP="008F62ED">
            <w:pPr>
              <w:pStyle w:val="TableContents"/>
            </w:pPr>
            <w:r w:rsidRPr="0073240D">
              <w:t>(6</w:t>
            </w:r>
            <w:r w:rsidR="00F15ED6" w:rsidRPr="0073240D">
              <w:t>,</w:t>
            </w:r>
            <w:r w:rsidRPr="0073240D">
              <w:t>000 gallons/trip)</w:t>
            </w:r>
          </w:p>
        </w:tc>
        <w:tc>
          <w:tcPr>
            <w:tcW w:w="2453" w:type="dxa"/>
          </w:tcPr>
          <w:p w14:paraId="03BF329D" w14:textId="02860EE8" w:rsidR="00E42F17" w:rsidRPr="0073240D" w:rsidRDefault="00E42F17" w:rsidP="008B67C0">
            <w:pPr>
              <w:pStyle w:val="TableContents"/>
            </w:pPr>
            <w:r w:rsidRPr="0073240D">
              <w:t>$1,435/trip</w:t>
            </w:r>
          </w:p>
          <w:p w14:paraId="3D9AA68F" w14:textId="2D35460F" w:rsidR="00330F4E" w:rsidRPr="0073240D" w:rsidRDefault="00E42F17" w:rsidP="008B67C0">
            <w:pPr>
              <w:pStyle w:val="TableContents"/>
            </w:pPr>
            <w:r w:rsidRPr="0073240D">
              <w:t>(6</w:t>
            </w:r>
            <w:r w:rsidR="00F15ED6" w:rsidRPr="0073240D">
              <w:t>,</w:t>
            </w:r>
            <w:r w:rsidRPr="0073240D">
              <w:t>000 gallons/trip)</w:t>
            </w:r>
          </w:p>
        </w:tc>
        <w:tc>
          <w:tcPr>
            <w:tcW w:w="2453" w:type="dxa"/>
            <w:noWrap/>
          </w:tcPr>
          <w:p w14:paraId="7048DCAF" w14:textId="28CFE437" w:rsidR="00E42F17" w:rsidRPr="0073240D" w:rsidRDefault="00E42F17" w:rsidP="00E42F17">
            <w:pPr>
              <w:pStyle w:val="TableContents"/>
            </w:pPr>
            <w:r w:rsidRPr="0073240D">
              <w:t>$1,435/trip</w:t>
            </w:r>
            <w:r w:rsidR="0073240D">
              <w:t xml:space="preserve"> </w:t>
            </w:r>
            <w:r w:rsidR="0073240D" w:rsidRPr="0073240D">
              <w:rPr>
                <w:vertAlign w:val="superscript"/>
              </w:rPr>
              <w:t>(1)</w:t>
            </w:r>
          </w:p>
          <w:p w14:paraId="37C0A94B" w14:textId="73AE5E81" w:rsidR="00330F4E" w:rsidRPr="0073240D" w:rsidRDefault="00E42F17" w:rsidP="008F62ED">
            <w:pPr>
              <w:pStyle w:val="TableContents"/>
            </w:pPr>
            <w:r w:rsidRPr="0073240D">
              <w:t>(6</w:t>
            </w:r>
            <w:r w:rsidR="00F15ED6" w:rsidRPr="0073240D">
              <w:t>,</w:t>
            </w:r>
            <w:r w:rsidRPr="0073240D">
              <w:t>000 gallons/trip)</w:t>
            </w:r>
          </w:p>
        </w:tc>
      </w:tr>
      <w:tr w:rsidR="00330F4E" w:rsidRPr="008B67C0" w14:paraId="416BA706" w14:textId="77777777" w:rsidTr="008C5F97">
        <w:trPr>
          <w:trHeight w:val="255"/>
          <w:jc w:val="center"/>
        </w:trPr>
        <w:tc>
          <w:tcPr>
            <w:tcW w:w="1991" w:type="dxa"/>
            <w:noWrap/>
          </w:tcPr>
          <w:p w14:paraId="1F1EF6DC" w14:textId="77777777" w:rsidR="00330F4E" w:rsidRPr="008B67C0" w:rsidRDefault="00330F4E" w:rsidP="008F62ED">
            <w:pPr>
              <w:pStyle w:val="TableContents"/>
            </w:pPr>
            <w:r w:rsidRPr="008B67C0">
              <w:t>Total Annual Costs</w:t>
            </w:r>
          </w:p>
        </w:tc>
        <w:tc>
          <w:tcPr>
            <w:tcW w:w="2453" w:type="dxa"/>
          </w:tcPr>
          <w:p w14:paraId="01F1074E" w14:textId="666223EB" w:rsidR="00330F4E" w:rsidRPr="0073240D" w:rsidRDefault="00E42F17" w:rsidP="008F62ED">
            <w:pPr>
              <w:pStyle w:val="TableContents"/>
            </w:pPr>
            <w:r w:rsidRPr="0073240D">
              <w:t>$24,395</w:t>
            </w:r>
          </w:p>
        </w:tc>
        <w:tc>
          <w:tcPr>
            <w:tcW w:w="2453" w:type="dxa"/>
          </w:tcPr>
          <w:p w14:paraId="7242D6A1" w14:textId="1A7B2634" w:rsidR="00330F4E" w:rsidRPr="0073240D" w:rsidRDefault="00E42F17" w:rsidP="008B67C0">
            <w:pPr>
              <w:pStyle w:val="TableContents"/>
            </w:pPr>
            <w:r w:rsidRPr="0073240D">
              <w:t>$27,265</w:t>
            </w:r>
          </w:p>
        </w:tc>
        <w:tc>
          <w:tcPr>
            <w:tcW w:w="2453" w:type="dxa"/>
            <w:noWrap/>
          </w:tcPr>
          <w:p w14:paraId="16B1E35A" w14:textId="63716DEE" w:rsidR="00330F4E" w:rsidRPr="0073240D" w:rsidRDefault="00330F4E" w:rsidP="008F62ED">
            <w:pPr>
              <w:pStyle w:val="TableContents"/>
            </w:pPr>
            <w:r w:rsidRPr="0073240D">
              <w:t>$</w:t>
            </w:r>
            <w:r w:rsidR="008A6B8C" w:rsidRPr="0073240D">
              <w:t>135,</w:t>
            </w:r>
            <w:r w:rsidR="00F15ED6" w:rsidRPr="0073240D">
              <w:t>309</w:t>
            </w:r>
            <w:r w:rsidR="008C5F97">
              <w:t xml:space="preserve"> ($91,333 by County)</w:t>
            </w:r>
          </w:p>
        </w:tc>
      </w:tr>
    </w:tbl>
    <w:p w14:paraId="59F36BEB" w14:textId="1A021C38" w:rsidR="00787A61" w:rsidRPr="0073240D" w:rsidRDefault="0073240D" w:rsidP="0073240D">
      <w:pPr>
        <w:pStyle w:val="TableContents"/>
      </w:pPr>
      <w:r w:rsidRPr="0073240D">
        <w:rPr>
          <w:vertAlign w:val="superscript"/>
        </w:rPr>
        <w:t>(1)</w:t>
      </w:r>
      <w:r w:rsidRPr="0073240D">
        <w:t xml:space="preserve"> Costs are in 2023 dollars.</w:t>
      </w:r>
    </w:p>
    <w:p w14:paraId="5E014BAF" w14:textId="77777777" w:rsidR="0073240D" w:rsidRPr="00D82DC8" w:rsidRDefault="0073240D" w:rsidP="0073240D">
      <w:pPr>
        <w:pStyle w:val="TableContents"/>
        <w:rPr>
          <w:highlight w:val="yellow"/>
        </w:rPr>
      </w:pPr>
    </w:p>
    <w:p w14:paraId="5C3CFD21" w14:textId="77777777" w:rsidR="00787A61" w:rsidRPr="007A751E" w:rsidRDefault="00787A61" w:rsidP="008F62ED">
      <w:pPr>
        <w:pStyle w:val="Heading4"/>
      </w:pPr>
      <w:bookmarkStart w:id="251" w:name="_Toc127025884"/>
      <w:r w:rsidRPr="007A751E">
        <w:t>Construction Phasing</w:t>
      </w:r>
      <w:bookmarkEnd w:id="251"/>
    </w:p>
    <w:p w14:paraId="2AC7C936" w14:textId="6DC374AB" w:rsidR="00787A61" w:rsidRPr="0065716B" w:rsidRDefault="00787A61" w:rsidP="00787A61">
      <w:r w:rsidRPr="0065716B">
        <w:t xml:space="preserve">Phasing of construction will be necessary to ensure proper treatment through the existing </w:t>
      </w:r>
      <w:r w:rsidR="005C0E24" w:rsidRPr="0065716B">
        <w:t>Sekiu WWTP</w:t>
      </w:r>
      <w:r w:rsidRPr="0065716B">
        <w:t xml:space="preserve"> during construction.  Permit condition S5.C will be met as required. A proposed phasing schedule is outlined below.</w:t>
      </w:r>
    </w:p>
    <w:p w14:paraId="60614A7F" w14:textId="77777777" w:rsidR="00FA2A21" w:rsidRPr="0065716B" w:rsidRDefault="005C0E24" w:rsidP="00787A61">
      <w:pPr>
        <w:pStyle w:val="ListParagraph"/>
        <w:numPr>
          <w:ilvl w:val="0"/>
          <w:numId w:val="2"/>
        </w:numPr>
      </w:pPr>
      <w:r w:rsidRPr="0065716B">
        <w:t xml:space="preserve">Upgrade the existing headworks. </w:t>
      </w:r>
    </w:p>
    <w:p w14:paraId="6010E662" w14:textId="71C2D4C1" w:rsidR="005C0E24" w:rsidRPr="0065716B" w:rsidRDefault="005C0E24" w:rsidP="00FA2A21">
      <w:pPr>
        <w:pStyle w:val="ListParagraph"/>
        <w:numPr>
          <w:ilvl w:val="1"/>
          <w:numId w:val="2"/>
        </w:numPr>
      </w:pPr>
      <w:r w:rsidRPr="0065716B">
        <w:t xml:space="preserve">Temporary manual bypass screens can be used to provide screening </w:t>
      </w:r>
      <w:r w:rsidR="00FA2A21" w:rsidRPr="0065716B">
        <w:t xml:space="preserve">for the Sekiu WWTP </w:t>
      </w:r>
      <w:r w:rsidRPr="0065716B">
        <w:t>during new headworks installation</w:t>
      </w:r>
      <w:r w:rsidR="00FA2A21" w:rsidRPr="0065716B">
        <w:t>.</w:t>
      </w:r>
    </w:p>
    <w:p w14:paraId="53ECA710" w14:textId="77777777" w:rsidR="00FA2A21" w:rsidRPr="0065716B" w:rsidRDefault="00787A61" w:rsidP="00787A61">
      <w:pPr>
        <w:pStyle w:val="ListParagraph"/>
        <w:numPr>
          <w:ilvl w:val="0"/>
          <w:numId w:val="2"/>
        </w:numPr>
      </w:pPr>
      <w:r w:rsidRPr="0065716B">
        <w:t xml:space="preserve">Construct the recommended </w:t>
      </w:r>
      <w:proofErr w:type="spellStart"/>
      <w:r w:rsidR="00FA2A21" w:rsidRPr="0065716B">
        <w:t>Aeromod</w:t>
      </w:r>
      <w:proofErr w:type="spellEnd"/>
      <w:r w:rsidR="00FA2A21" w:rsidRPr="0065716B">
        <w:t xml:space="preserve"> system </w:t>
      </w:r>
      <w:r w:rsidRPr="0065716B">
        <w:t xml:space="preserve">upgrades (including </w:t>
      </w:r>
      <w:r w:rsidR="00FA2A21" w:rsidRPr="0065716B">
        <w:t>SCADA programming and the majority of process piping</w:t>
      </w:r>
      <w:r w:rsidRPr="0065716B">
        <w:t xml:space="preserve">). </w:t>
      </w:r>
    </w:p>
    <w:p w14:paraId="4D7ED783" w14:textId="061E4FEB" w:rsidR="00787A61" w:rsidRPr="0065716B" w:rsidRDefault="00787A61" w:rsidP="00FA2A21">
      <w:pPr>
        <w:pStyle w:val="ListParagraph"/>
        <w:numPr>
          <w:ilvl w:val="1"/>
          <w:numId w:val="2"/>
        </w:numPr>
      </w:pPr>
      <w:r w:rsidRPr="0065716B">
        <w:t xml:space="preserve">Continue existing plant operations at Sekiu, Clallam Bay, and the Corrections Center during construction. </w:t>
      </w:r>
    </w:p>
    <w:p w14:paraId="56851024" w14:textId="18E5894C" w:rsidR="00787A61" w:rsidRPr="0065716B" w:rsidRDefault="00FA2A21" w:rsidP="00787A61">
      <w:pPr>
        <w:pStyle w:val="ListParagraph"/>
        <w:numPr>
          <w:ilvl w:val="0"/>
          <w:numId w:val="2"/>
        </w:numPr>
      </w:pPr>
      <w:r w:rsidRPr="0065716B">
        <w:t>Install all necessary lift stations and force mains to send Clallam Bay and Corrections Center flows to the existing Sekiu WWTP.</w:t>
      </w:r>
    </w:p>
    <w:p w14:paraId="38D0E7B3" w14:textId="01CC388C" w:rsidR="00FA2A21" w:rsidRPr="0065716B" w:rsidRDefault="00FA2A21" w:rsidP="00FA2A21">
      <w:pPr>
        <w:pStyle w:val="ListParagraph"/>
        <w:numPr>
          <w:ilvl w:val="1"/>
          <w:numId w:val="2"/>
        </w:numPr>
      </w:pPr>
      <w:r w:rsidRPr="0065716B">
        <w:t xml:space="preserve">Once </w:t>
      </w:r>
      <w:proofErr w:type="spellStart"/>
      <w:r w:rsidRPr="0065716B">
        <w:t>Aeromod</w:t>
      </w:r>
      <w:proofErr w:type="spellEnd"/>
      <w:r w:rsidRPr="0065716B">
        <w:t xml:space="preserve"> system, new lift stations, and new force mains have been tested, tie-ins can be completed to start operation of the new </w:t>
      </w:r>
      <w:proofErr w:type="spellStart"/>
      <w:r w:rsidRPr="0065716B">
        <w:t>Aeromod</w:t>
      </w:r>
      <w:proofErr w:type="spellEnd"/>
      <w:r w:rsidRPr="0065716B">
        <w:t xml:space="preserve"> system with flow from Sekiu, Clallam Bay, and Corrections Center.</w:t>
      </w:r>
    </w:p>
    <w:p w14:paraId="12A1F9D3" w14:textId="64211FC2" w:rsidR="0065716B" w:rsidRPr="0065716B" w:rsidRDefault="0065716B" w:rsidP="00FA2A21">
      <w:pPr>
        <w:pStyle w:val="ListParagraph"/>
        <w:numPr>
          <w:ilvl w:val="1"/>
          <w:numId w:val="2"/>
        </w:numPr>
      </w:pPr>
      <w:r w:rsidRPr="0065716B">
        <w:t xml:space="preserve">Temporary piping will connect the new headworks to the new </w:t>
      </w:r>
      <w:proofErr w:type="spellStart"/>
      <w:r w:rsidRPr="0065716B">
        <w:t>Aeromod</w:t>
      </w:r>
      <w:proofErr w:type="spellEnd"/>
      <w:r w:rsidRPr="0065716B">
        <w:t xml:space="preserve"> system until existing basins are converted to equalization.</w:t>
      </w:r>
    </w:p>
    <w:p w14:paraId="49C923D2" w14:textId="551C507A" w:rsidR="00787A61" w:rsidRPr="0065716B" w:rsidRDefault="00FA2A21" w:rsidP="00787A61">
      <w:pPr>
        <w:pStyle w:val="ListParagraph"/>
        <w:numPr>
          <w:ilvl w:val="0"/>
          <w:numId w:val="2"/>
        </w:numPr>
      </w:pPr>
      <w:r w:rsidRPr="0065716B">
        <w:t>Convert the existing RBC and digester basins to an equalization</w:t>
      </w:r>
      <w:r w:rsidR="00E97571">
        <w:t xml:space="preserve"> basin</w:t>
      </w:r>
      <w:r w:rsidR="0065716B" w:rsidRPr="0065716B">
        <w:t>.</w:t>
      </w:r>
    </w:p>
    <w:p w14:paraId="6E44E55D" w14:textId="6935EA77" w:rsidR="0065716B" w:rsidRPr="0065716B" w:rsidRDefault="0065716B" w:rsidP="0065716B">
      <w:pPr>
        <w:pStyle w:val="ListParagraph"/>
        <w:numPr>
          <w:ilvl w:val="1"/>
          <w:numId w:val="2"/>
        </w:numPr>
      </w:pPr>
      <w:r w:rsidRPr="0065716B">
        <w:t>Once completed and tested, the Equalization Basin can be tied in to the treatment plant.</w:t>
      </w:r>
    </w:p>
    <w:p w14:paraId="5470D69C" w14:textId="6CFBE666" w:rsidR="0065716B" w:rsidRPr="0065716B" w:rsidRDefault="0065716B" w:rsidP="0065716B">
      <w:pPr>
        <w:pStyle w:val="ListParagraph"/>
        <w:numPr>
          <w:ilvl w:val="0"/>
          <w:numId w:val="2"/>
        </w:numPr>
      </w:pPr>
      <w:r w:rsidRPr="0065716B">
        <w:t>Existing UV disinfection system can be upgraded.</w:t>
      </w:r>
    </w:p>
    <w:p w14:paraId="16C2CC78" w14:textId="6731B718" w:rsidR="0065716B" w:rsidRPr="0065716B" w:rsidRDefault="0065716B" w:rsidP="0065716B">
      <w:pPr>
        <w:pStyle w:val="ListParagraph"/>
        <w:numPr>
          <w:ilvl w:val="1"/>
          <w:numId w:val="2"/>
        </w:numPr>
      </w:pPr>
      <w:r w:rsidRPr="0065716B">
        <w:t>Equalization Basin can help alleviate the need for temporary facilities during the switchover from the old UV system to the new system.</w:t>
      </w:r>
    </w:p>
    <w:p w14:paraId="44701AF6" w14:textId="0C257912" w:rsidR="00787A61" w:rsidRDefault="00787A61" w:rsidP="00787A61">
      <w:r w:rsidRPr="0065716B">
        <w:t xml:space="preserve">Remaining improvements are not process sensitive and can happen on a typical construction schedule. </w:t>
      </w:r>
    </w:p>
    <w:p w14:paraId="789D873B" w14:textId="2470573F" w:rsidR="00787A61" w:rsidRDefault="00787A61" w:rsidP="00835376">
      <w:pPr>
        <w:pStyle w:val="Heading4"/>
      </w:pPr>
      <w:bookmarkStart w:id="252" w:name="_Toc127025885"/>
      <w:r w:rsidRPr="008F62ED">
        <w:lastRenderedPageBreak/>
        <w:t xml:space="preserve">WWTP </w:t>
      </w:r>
      <w:r w:rsidR="007048E7">
        <w:t>Upgrade</w:t>
      </w:r>
      <w:r w:rsidR="00835376" w:rsidRPr="00C92736">
        <w:t xml:space="preserve"> </w:t>
      </w:r>
      <w:r w:rsidRPr="008F62ED">
        <w:t>Cost</w:t>
      </w:r>
      <w:r w:rsidR="00C92736" w:rsidRPr="00C92736">
        <w:t>s</w:t>
      </w:r>
      <w:bookmarkEnd w:id="252"/>
    </w:p>
    <w:p w14:paraId="4E59E974" w14:textId="2FB12361" w:rsidR="00787A61" w:rsidRDefault="00DB42D5" w:rsidP="00787A61">
      <w:r>
        <w:t xml:space="preserve">Table 8-2 below provides a </w:t>
      </w:r>
      <w:r w:rsidR="00C92736">
        <w:t>summary</w:t>
      </w:r>
      <w:r>
        <w:t xml:space="preserve"> of the estimated </w:t>
      </w:r>
      <w:r w:rsidR="00C92736">
        <w:t xml:space="preserve">construction and </w:t>
      </w:r>
      <w:proofErr w:type="spellStart"/>
      <w:r w:rsidR="00C92736">
        <w:t>O&amp;M</w:t>
      </w:r>
      <w:proofErr w:type="spellEnd"/>
      <w:r w:rsidR="00C92736">
        <w:t xml:space="preserve"> </w:t>
      </w:r>
      <w:r>
        <w:t>cost</w:t>
      </w:r>
      <w:r w:rsidR="00C92736">
        <w:t>s</w:t>
      </w:r>
      <w:r>
        <w:t xml:space="preserve"> for the recommended WWTP Alternative 3d</w:t>
      </w:r>
      <w:r w:rsidR="00C92736">
        <w:t>, including the portion of cost to be borne by the County</w:t>
      </w:r>
      <w:r>
        <w:t>.</w:t>
      </w:r>
    </w:p>
    <w:p w14:paraId="04B4820A" w14:textId="6E905AC1" w:rsidR="00C92736" w:rsidRPr="00E4401A" w:rsidRDefault="00C92736" w:rsidP="008A34BA">
      <w:pPr>
        <w:pStyle w:val="Heading7"/>
      </w:pPr>
      <w:bookmarkStart w:id="253" w:name="_Toc127019649"/>
      <w:r w:rsidRPr="00E4401A">
        <w:t xml:space="preserve">Table </w:t>
      </w:r>
      <w:r w:rsidR="007048E7">
        <w:t>8</w:t>
      </w:r>
      <w:r w:rsidRPr="00E4401A">
        <w:t>-</w:t>
      </w:r>
      <w:r w:rsidR="007048E7">
        <w:t>2</w:t>
      </w:r>
      <w:r w:rsidRPr="00E4401A">
        <w:t xml:space="preserve">:  </w:t>
      </w:r>
      <w:r w:rsidR="007048E7">
        <w:t>Cost Summary for Recommended WWTP Upgrade</w:t>
      </w:r>
      <w:bookmarkEnd w:id="253"/>
    </w:p>
    <w:tbl>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2495"/>
        <w:gridCol w:w="2175"/>
        <w:gridCol w:w="2160"/>
        <w:gridCol w:w="2510"/>
      </w:tblGrid>
      <w:tr w:rsidR="007048E7" w:rsidRPr="00721D83" w14:paraId="505D2604" w14:textId="77777777" w:rsidTr="007048E7">
        <w:trPr>
          <w:cantSplit/>
          <w:trHeight w:val="300"/>
          <w:tblHeader/>
          <w:jc w:val="center"/>
        </w:trPr>
        <w:tc>
          <w:tcPr>
            <w:tcW w:w="2495" w:type="dxa"/>
            <w:shd w:val="clear" w:color="auto" w:fill="BFBFBF" w:themeFill="background1" w:themeFillShade="BF"/>
            <w:noWrap/>
            <w:vAlign w:val="center"/>
          </w:tcPr>
          <w:p w14:paraId="7F31D4D2" w14:textId="77777777" w:rsidR="007048E7" w:rsidRPr="00721D83" w:rsidRDefault="007048E7" w:rsidP="003C50A5">
            <w:pPr>
              <w:pStyle w:val="TableHeading"/>
            </w:pPr>
            <w:r>
              <w:t>Estimated Capital Cost</w:t>
            </w:r>
            <w:r w:rsidRPr="00F87CB9" w:rsidDel="00D15E18">
              <w:rPr>
                <w:u w:val="single"/>
              </w:rPr>
              <w:t xml:space="preserve"> </w:t>
            </w:r>
          </w:p>
        </w:tc>
        <w:tc>
          <w:tcPr>
            <w:tcW w:w="2175" w:type="dxa"/>
            <w:shd w:val="clear" w:color="auto" w:fill="BFBFBF" w:themeFill="background1" w:themeFillShade="BF"/>
            <w:vAlign w:val="center"/>
          </w:tcPr>
          <w:p w14:paraId="35BE8915" w14:textId="77777777" w:rsidR="007048E7" w:rsidRDefault="007048E7" w:rsidP="003C50A5">
            <w:pPr>
              <w:pStyle w:val="TableHeading"/>
            </w:pPr>
            <w:r>
              <w:t xml:space="preserve">Estimated Annual </w:t>
            </w:r>
            <w:proofErr w:type="spellStart"/>
            <w:r>
              <w:t>O&amp;M</w:t>
            </w:r>
            <w:proofErr w:type="spellEnd"/>
            <w:r>
              <w:t xml:space="preserve"> Cost</w:t>
            </w:r>
            <w:r w:rsidRPr="00F87CB9" w:rsidDel="00D15E18">
              <w:rPr>
                <w:u w:val="single"/>
              </w:rPr>
              <w:t xml:space="preserve"> </w:t>
            </w:r>
          </w:p>
        </w:tc>
        <w:tc>
          <w:tcPr>
            <w:tcW w:w="2160" w:type="dxa"/>
            <w:shd w:val="clear" w:color="auto" w:fill="BFBFBF" w:themeFill="background1" w:themeFillShade="BF"/>
            <w:vAlign w:val="center"/>
          </w:tcPr>
          <w:p w14:paraId="699DA9CB" w14:textId="77777777" w:rsidR="007048E7" w:rsidRDefault="007048E7" w:rsidP="003C50A5">
            <w:pPr>
              <w:pStyle w:val="TableHeading"/>
            </w:pPr>
            <w:r>
              <w:t>Estimated 22</w:t>
            </w:r>
            <w:r>
              <w:noBreakHyphen/>
              <w:t>Year Life Cycle Cost</w:t>
            </w:r>
          </w:p>
        </w:tc>
        <w:tc>
          <w:tcPr>
            <w:tcW w:w="2510" w:type="dxa"/>
            <w:shd w:val="clear" w:color="auto" w:fill="BFBFBF" w:themeFill="background1" w:themeFillShade="BF"/>
          </w:tcPr>
          <w:p w14:paraId="6087AF4E" w14:textId="77777777" w:rsidR="007048E7" w:rsidRDefault="007048E7" w:rsidP="003C50A5">
            <w:pPr>
              <w:pStyle w:val="TableHeading"/>
            </w:pPr>
            <w:r>
              <w:t>Estimated 22-Year Life Cycle Cost by County</w:t>
            </w:r>
            <w:r w:rsidRPr="00B73197">
              <w:rPr>
                <w:vertAlign w:val="superscript"/>
              </w:rPr>
              <w:t>(1)</w:t>
            </w:r>
          </w:p>
        </w:tc>
      </w:tr>
      <w:tr w:rsidR="007048E7" w:rsidRPr="00721D83" w14:paraId="600B290B" w14:textId="77777777" w:rsidTr="007048E7">
        <w:trPr>
          <w:cantSplit/>
          <w:trHeight w:val="300"/>
          <w:jc w:val="center"/>
        </w:trPr>
        <w:tc>
          <w:tcPr>
            <w:tcW w:w="2495" w:type="dxa"/>
            <w:shd w:val="clear" w:color="auto" w:fill="auto"/>
            <w:noWrap/>
            <w:vAlign w:val="center"/>
            <w:hideMark/>
          </w:tcPr>
          <w:p w14:paraId="6035114F" w14:textId="77777777" w:rsidR="007048E7" w:rsidRDefault="007048E7" w:rsidP="007048E7">
            <w:pPr>
              <w:pStyle w:val="TableContents"/>
              <w:jc w:val="center"/>
            </w:pPr>
            <w:r>
              <w:t>$24,563,000</w:t>
            </w:r>
          </w:p>
          <w:p w14:paraId="6EE5DE6F" w14:textId="32DFD436" w:rsidR="007048E7" w:rsidRPr="00721D83" w:rsidRDefault="007048E7" w:rsidP="007048E7">
            <w:pPr>
              <w:pStyle w:val="TableContents"/>
              <w:jc w:val="center"/>
            </w:pPr>
            <w:r>
              <w:t>(</w:t>
            </w:r>
            <w:r w:rsidRPr="00912691">
              <w:t>$</w:t>
            </w:r>
            <w:r>
              <w:t>16,717</w:t>
            </w:r>
            <w:r w:rsidRPr="00912691">
              <w:t>,</w:t>
            </w:r>
            <w:r>
              <w:t>000 by County)</w:t>
            </w:r>
            <w:r w:rsidRPr="009E3011">
              <w:rPr>
                <w:vertAlign w:val="superscript"/>
              </w:rPr>
              <w:t>(1)</w:t>
            </w:r>
          </w:p>
        </w:tc>
        <w:tc>
          <w:tcPr>
            <w:tcW w:w="2175" w:type="dxa"/>
            <w:vAlign w:val="center"/>
          </w:tcPr>
          <w:p w14:paraId="03934742" w14:textId="77777777" w:rsidR="007048E7" w:rsidRDefault="007048E7" w:rsidP="007048E7">
            <w:pPr>
              <w:pStyle w:val="TableContents"/>
              <w:jc w:val="center"/>
            </w:pPr>
            <w:r>
              <w:t>$371,600</w:t>
            </w:r>
          </w:p>
          <w:p w14:paraId="44215710" w14:textId="77777777" w:rsidR="007048E7" w:rsidRPr="00A90A9F" w:rsidRDefault="007048E7" w:rsidP="007048E7">
            <w:pPr>
              <w:pStyle w:val="TableContents"/>
              <w:jc w:val="center"/>
            </w:pPr>
            <w:r>
              <w:t>(</w:t>
            </w:r>
            <w:r w:rsidRPr="00082CDB">
              <w:t>$250,8</w:t>
            </w:r>
            <w:r>
              <w:t>0</w:t>
            </w:r>
            <w:r w:rsidRPr="00082CDB">
              <w:t xml:space="preserve">0 </w:t>
            </w:r>
            <w:r>
              <w:t>by County)</w:t>
            </w:r>
            <w:r w:rsidRPr="009E3011">
              <w:rPr>
                <w:vertAlign w:val="superscript"/>
              </w:rPr>
              <w:t>(1)</w:t>
            </w:r>
          </w:p>
        </w:tc>
        <w:tc>
          <w:tcPr>
            <w:tcW w:w="2160" w:type="dxa"/>
            <w:vAlign w:val="center"/>
          </w:tcPr>
          <w:p w14:paraId="4E15E178" w14:textId="77777777" w:rsidR="007048E7" w:rsidRPr="00A90A9F" w:rsidRDefault="007048E7" w:rsidP="007048E7">
            <w:pPr>
              <w:pStyle w:val="TableContents"/>
              <w:jc w:val="center"/>
            </w:pPr>
            <w:r>
              <w:t>$32,286,000</w:t>
            </w:r>
          </w:p>
        </w:tc>
        <w:tc>
          <w:tcPr>
            <w:tcW w:w="2510" w:type="dxa"/>
            <w:vAlign w:val="center"/>
          </w:tcPr>
          <w:p w14:paraId="38779E92" w14:textId="77777777" w:rsidR="007048E7" w:rsidRPr="00A90A9F" w:rsidRDefault="007048E7" w:rsidP="007048E7">
            <w:pPr>
              <w:pStyle w:val="TableContents"/>
              <w:jc w:val="center"/>
            </w:pPr>
            <w:r w:rsidRPr="00B310CA">
              <w:t>$</w:t>
            </w:r>
            <w:r>
              <w:t>21,793</w:t>
            </w:r>
            <w:r w:rsidRPr="00B310CA">
              <w:t>,</w:t>
            </w:r>
            <w:r>
              <w:t>000</w:t>
            </w:r>
            <w:r w:rsidRPr="00B310CA">
              <w:t xml:space="preserve"> </w:t>
            </w:r>
            <w:r w:rsidRPr="009E3011">
              <w:rPr>
                <w:vertAlign w:val="superscript"/>
              </w:rPr>
              <w:t>(1)</w:t>
            </w:r>
          </w:p>
        </w:tc>
      </w:tr>
    </w:tbl>
    <w:p w14:paraId="192ECF5B" w14:textId="3408F470" w:rsidR="00C92736" w:rsidRPr="00ED2B42" w:rsidRDefault="00C92736" w:rsidP="00C92736">
      <w:pPr>
        <w:pStyle w:val="TableContents"/>
        <w:spacing w:before="60"/>
        <w:jc w:val="both"/>
      </w:pPr>
      <w:r w:rsidRPr="009E3011">
        <w:rPr>
          <w:vertAlign w:val="superscript"/>
        </w:rPr>
        <w:t>(1)</w:t>
      </w:r>
      <w:r>
        <w:t xml:space="preserve"> Estimated costs by the County have been assumed to be shared between the County and the Corrections Center based on the fraction of the max month flow coming from the Corrections Center versus the total max month design flow of the Sekiu treatment plant.</w:t>
      </w:r>
    </w:p>
    <w:p w14:paraId="306439A6" w14:textId="77777777" w:rsidR="00787A61" w:rsidRPr="00E9210F" w:rsidRDefault="00787A61" w:rsidP="00787A61">
      <w:pPr>
        <w:pStyle w:val="Heading3"/>
      </w:pPr>
      <w:bookmarkStart w:id="254" w:name="_Toc127025886"/>
      <w:r w:rsidRPr="008F62ED">
        <w:t>Capital Improvements Plan Schedule</w:t>
      </w:r>
      <w:bookmarkEnd w:id="254"/>
    </w:p>
    <w:p w14:paraId="10045705" w14:textId="70D135B6" w:rsidR="00787A61" w:rsidRDefault="00787A61" w:rsidP="0023389C">
      <w:r>
        <w:t xml:space="preserve">The </w:t>
      </w:r>
      <w:r w:rsidR="0023389C">
        <w:t xml:space="preserve">6 and 20-year </w:t>
      </w:r>
      <w:r>
        <w:t>Capital Improvements Plan Schedule</w:t>
      </w:r>
      <w:r w:rsidR="0023389C">
        <w:t>s</w:t>
      </w:r>
      <w:r>
        <w:t xml:space="preserve"> </w:t>
      </w:r>
      <w:r w:rsidR="0023389C">
        <w:t>have</w:t>
      </w:r>
      <w:r>
        <w:t xml:space="preserve"> been updated and </w:t>
      </w:r>
      <w:r w:rsidR="0023389C">
        <w:t>are</w:t>
      </w:r>
      <w:r>
        <w:t xml:space="preserve"> included </w:t>
      </w:r>
      <w:r w:rsidR="0023389C">
        <w:t>in Appendix</w:t>
      </w:r>
      <w:r w:rsidR="008C5B65">
        <w:t> D</w:t>
      </w:r>
      <w:r w:rsidR="0023389C">
        <w:t>.</w:t>
      </w:r>
    </w:p>
    <w:bookmarkEnd w:id="236"/>
    <w:bookmarkEnd w:id="237"/>
    <w:p w14:paraId="705F885F" w14:textId="77777777" w:rsidR="009659EA" w:rsidRDefault="009659EA" w:rsidP="00044BFB">
      <w:pPr>
        <w:rPr>
          <w:rFonts w:ascii="Arial Black" w:hAnsi="Arial Black" w:cs="Arial"/>
          <w:color w:val="000000" w:themeColor="text1"/>
          <w:sz w:val="28"/>
        </w:rPr>
      </w:pPr>
      <w:r>
        <w:br w:type="page"/>
      </w:r>
    </w:p>
    <w:p w14:paraId="5F9219AE" w14:textId="4F2F9B24" w:rsidR="001110E4" w:rsidRPr="00A35C1C" w:rsidRDefault="009357B3" w:rsidP="003851D4">
      <w:pPr>
        <w:pStyle w:val="Heading1"/>
      </w:pPr>
      <w:bookmarkStart w:id="255" w:name="_Toc127025887"/>
      <w:r>
        <w:lastRenderedPageBreak/>
        <w:t>9</w:t>
      </w:r>
      <w:r w:rsidR="001110E4" w:rsidRPr="007C54CD">
        <w:t xml:space="preserve">.0 - FINANCIAL </w:t>
      </w:r>
      <w:bookmarkEnd w:id="232"/>
      <w:bookmarkEnd w:id="233"/>
      <w:r w:rsidR="00017C08">
        <w:t>ANALYSIS</w:t>
      </w:r>
      <w:bookmarkEnd w:id="255"/>
    </w:p>
    <w:p w14:paraId="0D349026" w14:textId="01599B1A" w:rsidR="00997F32" w:rsidRDefault="00997F32" w:rsidP="00997F32">
      <w:pPr>
        <w:pStyle w:val="Heading3"/>
      </w:pPr>
      <w:bookmarkStart w:id="256" w:name="_Toc446575132"/>
      <w:bookmarkStart w:id="257" w:name="_Toc127025888"/>
      <w:r>
        <w:t>Introduction</w:t>
      </w:r>
    </w:p>
    <w:p w14:paraId="348AAB3E" w14:textId="48BE7259" w:rsidR="00997F32" w:rsidRDefault="00997F32" w:rsidP="00997F32">
      <w:r>
        <w:t>This financial analysis includes a spreadsheet analysis of the sewer budget over the coming years but focusing primarily on the 6-year CIP costs. The primary objective of this analysis is to provide a basic evaluation of the financial capacity of the sewer utility and spreadsheet tools for investigating CIP and funding options going forward.</w:t>
      </w:r>
    </w:p>
    <w:p w14:paraId="3A52C846" w14:textId="13919520" w:rsidR="00017C08" w:rsidRDefault="00017C08" w:rsidP="00044BFB">
      <w:pPr>
        <w:pStyle w:val="Heading3"/>
      </w:pPr>
      <w:r>
        <w:t>Financial Status of Existing Clallam Bay – Sekiu</w:t>
      </w:r>
      <w:r w:rsidR="00F805CE">
        <w:t xml:space="preserve"> Wastewater Treatment Plant</w:t>
      </w:r>
      <w:bookmarkEnd w:id="257"/>
    </w:p>
    <w:p w14:paraId="465CFBF7" w14:textId="77777777" w:rsidR="002A7652" w:rsidRDefault="002A7652" w:rsidP="002A7652">
      <w:bookmarkStart w:id="258" w:name="_Toc127025889"/>
      <w:r>
        <w:t>Revenues</w:t>
      </w:r>
    </w:p>
    <w:p w14:paraId="783B1B41" w14:textId="2A7A82BD" w:rsidR="002A7652" w:rsidRDefault="002A7652" w:rsidP="002A7652">
      <w:pPr>
        <w:ind w:left="360"/>
      </w:pPr>
      <w:r>
        <w:t xml:space="preserve">Existing revenues are insufficient to maintain, operate and improve the sewer system. The County supplements rate payer fees with funds (about $200,000 per year), provided from the General Fund and from </w:t>
      </w:r>
      <w:proofErr w:type="spellStart"/>
      <w:r>
        <w:t>REET</w:t>
      </w:r>
      <w:proofErr w:type="spellEnd"/>
      <w:r>
        <w:t xml:space="preserve">, in order to cover all operating expenses. </w:t>
      </w:r>
    </w:p>
    <w:p w14:paraId="35DBF012" w14:textId="379B6AD6" w:rsidR="00DD6F2B" w:rsidRDefault="00DD6F2B" w:rsidP="00DD6F2B">
      <w:pPr>
        <w:pStyle w:val="Heading3"/>
      </w:pPr>
      <w:r>
        <w:t>Connection Fee Calculation Estimate</w:t>
      </w:r>
    </w:p>
    <w:p w14:paraId="02C42789" w14:textId="4258B266" w:rsidR="00DD6F2B" w:rsidRDefault="00DD6F2B" w:rsidP="00DD6F2B">
      <w:pPr>
        <w:ind w:left="360"/>
      </w:pPr>
      <w:r>
        <w:t>The sewer system replacement value is a minimum of $40 million based on the CIP alone. Us</w:t>
      </w:r>
      <w:r w:rsidR="00997F32">
        <w:t xml:space="preserve">ing </w:t>
      </w:r>
      <w:r>
        <w:t xml:space="preserve">this low value and </w:t>
      </w:r>
      <w:r w:rsidR="00997F32">
        <w:t>an estimated 658 total</w:t>
      </w:r>
      <w:r>
        <w:t xml:space="preserve"> connection</w:t>
      </w:r>
      <w:r w:rsidR="00997F32">
        <w:t>s</w:t>
      </w:r>
      <w:r>
        <w:t xml:space="preserve"> (ERU)</w:t>
      </w:r>
      <w:r w:rsidR="00997F32">
        <w:t xml:space="preserve"> for 2040</w:t>
      </w:r>
      <w:r>
        <w:t xml:space="preserve">, the value per ERU is a minimum of $62,000. Therefore, the </w:t>
      </w:r>
      <w:r w:rsidR="00A26A51">
        <w:t>C</w:t>
      </w:r>
      <w:r>
        <w:t xml:space="preserve">onnection </w:t>
      </w:r>
      <w:r w:rsidR="00A26A51">
        <w:t>F</w:t>
      </w:r>
      <w:r>
        <w:t xml:space="preserve">ee </w:t>
      </w:r>
      <w:r w:rsidR="00997F32">
        <w:t>(or General Facility Charge) sh</w:t>
      </w:r>
      <w:r>
        <w:t>ould be increased from $1500 to a much higher fee</w:t>
      </w:r>
      <w:r w:rsidR="00997F32">
        <w:t>. A fee in the range of $5,000 to $10,000 would be comparable to other many other sewer systems.</w:t>
      </w:r>
    </w:p>
    <w:p w14:paraId="06FB1015" w14:textId="12D3DAAC" w:rsidR="00017C08" w:rsidRDefault="00017C08" w:rsidP="00044BFB">
      <w:pPr>
        <w:pStyle w:val="Heading3"/>
      </w:pPr>
      <w:r>
        <w:t>Projected Expenses, Revenues, and Capital Reserves</w:t>
      </w:r>
      <w:bookmarkEnd w:id="258"/>
    </w:p>
    <w:p w14:paraId="7B7F9D42" w14:textId="3A769211" w:rsidR="00E047CB" w:rsidRDefault="00E047CB" w:rsidP="00044BFB">
      <w:r>
        <w:t>Expenses</w:t>
      </w:r>
    </w:p>
    <w:p w14:paraId="22DB072A" w14:textId="353807BE" w:rsidR="00E047CB" w:rsidRDefault="008B3B87" w:rsidP="00E047CB">
      <w:pPr>
        <w:ind w:left="360"/>
      </w:pPr>
      <w:r>
        <w:t>Operating e</w:t>
      </w:r>
      <w:r w:rsidR="00E047CB">
        <w:t>xpenses are expected to increase at the pace of inflation or faster. The major added expense over the next 20-30 years will be funding the Capital Improvement Program (CIP).</w:t>
      </w:r>
    </w:p>
    <w:p w14:paraId="68A4AFC5" w14:textId="377872DB" w:rsidR="00017C08" w:rsidRDefault="002A7652" w:rsidP="00044BFB">
      <w:r>
        <w:t>Revenues</w:t>
      </w:r>
    </w:p>
    <w:p w14:paraId="188C6B89" w14:textId="77777777" w:rsidR="002A7652" w:rsidRDefault="002A7652" w:rsidP="002A7652">
      <w:pPr>
        <w:ind w:left="360"/>
      </w:pPr>
      <w:r>
        <w:t>Revenues need to be increased:</w:t>
      </w:r>
    </w:p>
    <w:p w14:paraId="5E06185F" w14:textId="74453C9A" w:rsidR="002A7652" w:rsidRDefault="002A7652" w:rsidP="002A7652">
      <w:pPr>
        <w:pStyle w:val="ListParagraph"/>
        <w:numPr>
          <w:ilvl w:val="0"/>
          <w:numId w:val="17"/>
        </w:numPr>
      </w:pPr>
      <w:r>
        <w:t>Increase Sewer Rates for all customers.</w:t>
      </w:r>
    </w:p>
    <w:p w14:paraId="168F7E20" w14:textId="77777777" w:rsidR="004F2A47" w:rsidRDefault="004F2A47" w:rsidP="004F2A47">
      <w:pPr>
        <w:pStyle w:val="ListParagraph"/>
        <w:numPr>
          <w:ilvl w:val="0"/>
          <w:numId w:val="17"/>
        </w:numPr>
      </w:pPr>
      <w:r>
        <w:t>Increase number of paying customers.</w:t>
      </w:r>
    </w:p>
    <w:p w14:paraId="2AE1D7CB" w14:textId="31CA4C79" w:rsidR="002A7652" w:rsidRDefault="002A7652" w:rsidP="002A7652">
      <w:pPr>
        <w:pStyle w:val="ListParagraph"/>
        <w:numPr>
          <w:ilvl w:val="0"/>
          <w:numId w:val="17"/>
        </w:numPr>
      </w:pPr>
      <w:r>
        <w:t>Increase Connection Fees for all customers.</w:t>
      </w:r>
    </w:p>
    <w:p w14:paraId="60219A45" w14:textId="7812E037" w:rsidR="002A7652" w:rsidRDefault="002A7652" w:rsidP="002A7652">
      <w:pPr>
        <w:pStyle w:val="ListParagraph"/>
        <w:numPr>
          <w:ilvl w:val="0"/>
          <w:numId w:val="17"/>
        </w:numPr>
      </w:pPr>
      <w:r>
        <w:t>Ensure new developments pay appropriate Impact Fee.</w:t>
      </w:r>
    </w:p>
    <w:p w14:paraId="0C153725" w14:textId="086B05E5" w:rsidR="002A7652" w:rsidRDefault="00E047CB" w:rsidP="002A7652">
      <w:r>
        <w:t>Capital</w:t>
      </w:r>
      <w:r w:rsidR="002A7652">
        <w:t xml:space="preserve"> reserves</w:t>
      </w:r>
    </w:p>
    <w:p w14:paraId="07309AE4" w14:textId="6102BCD8" w:rsidR="002A7652" w:rsidRDefault="002A7652" w:rsidP="00E047CB">
      <w:pPr>
        <w:ind w:left="360"/>
      </w:pPr>
      <w:r>
        <w:t xml:space="preserve">The </w:t>
      </w:r>
      <w:r w:rsidR="00E047CB">
        <w:t>c</w:t>
      </w:r>
      <w:r>
        <w:t xml:space="preserve">ounty currently provides funds to cover </w:t>
      </w:r>
      <w:r w:rsidR="00E047CB">
        <w:t xml:space="preserve">operating expense </w:t>
      </w:r>
      <w:r>
        <w:t>shortfall</w:t>
      </w:r>
      <w:r w:rsidR="00E047CB">
        <w:t>s. Funding the CIP is the higher priority over establishing a capital reserve fund.</w:t>
      </w:r>
    </w:p>
    <w:p w14:paraId="2A28425D" w14:textId="6047B82E" w:rsidR="00017C08" w:rsidRDefault="00017C08" w:rsidP="00044BFB">
      <w:pPr>
        <w:pStyle w:val="Heading3"/>
      </w:pPr>
      <w:bookmarkStart w:id="259" w:name="_Toc127025890"/>
      <w:r>
        <w:t>Capital Improvement Financing</w:t>
      </w:r>
      <w:bookmarkEnd w:id="259"/>
    </w:p>
    <w:p w14:paraId="15BDBF8F" w14:textId="3223F5CC" w:rsidR="00B94778" w:rsidRDefault="00B94778" w:rsidP="00AE72F3">
      <w:bookmarkStart w:id="260" w:name="_Toc127025891"/>
      <w:r>
        <w:t xml:space="preserve">Public financing will be required for all capital improvement projects. </w:t>
      </w:r>
      <w:r w:rsidR="00EA5F5C" w:rsidRPr="00EA5F5C">
        <w:rPr>
          <w:highlight w:val="yellow"/>
        </w:rPr>
        <w:t>See spreadsheets for the following scenarios.</w:t>
      </w:r>
    </w:p>
    <w:p w14:paraId="410CCB83" w14:textId="77777777" w:rsidR="00AE72F3" w:rsidRDefault="00AE72F3" w:rsidP="00AE72F3">
      <w:pPr>
        <w:ind w:left="360"/>
      </w:pPr>
      <w:r w:rsidRPr="009865BD">
        <w:lastRenderedPageBreak/>
        <w:t xml:space="preserve">There are currently no funds available to </w:t>
      </w:r>
      <w:r>
        <w:t xml:space="preserve">pay </w:t>
      </w:r>
      <w:r w:rsidRPr="009865BD">
        <w:t>the debt service on the 6-year CIP.</w:t>
      </w:r>
    </w:p>
    <w:p w14:paraId="2D94F451" w14:textId="0F630119" w:rsidR="00965C2A" w:rsidRDefault="00965C2A" w:rsidP="00AE72F3">
      <w:pPr>
        <w:ind w:left="360"/>
      </w:pPr>
      <w:r>
        <w:t xml:space="preserve">The anticipated debt service (assuming </w:t>
      </w:r>
      <w:r w:rsidR="00AE72F3">
        <w:t>loans with</w:t>
      </w:r>
      <w:r>
        <w:t xml:space="preserve"> </w:t>
      </w:r>
      <w:r w:rsidRPr="00965C2A">
        <w:rPr>
          <w:b/>
          <w:bCs/>
        </w:rPr>
        <w:t>20-year</w:t>
      </w:r>
      <w:r>
        <w:t xml:space="preserve"> term at </w:t>
      </w:r>
      <w:r w:rsidRPr="00965C2A">
        <w:rPr>
          <w:b/>
          <w:bCs/>
        </w:rPr>
        <w:t>1.2%</w:t>
      </w:r>
      <w:r>
        <w:t xml:space="preserve"> and no grants) would be approximately </w:t>
      </w:r>
      <w:r w:rsidRPr="00965C2A">
        <w:rPr>
          <w:b/>
          <w:bCs/>
        </w:rPr>
        <w:t>$2,000,000</w:t>
      </w:r>
      <w:r>
        <w:t xml:space="preserve"> per year after completing the 6-year CIP list.</w:t>
      </w:r>
    </w:p>
    <w:p w14:paraId="12C93F30" w14:textId="2963CC2C" w:rsidR="00965C2A" w:rsidRDefault="00965C2A" w:rsidP="00AE72F3">
      <w:pPr>
        <w:ind w:left="360"/>
      </w:pPr>
      <w:r>
        <w:t>The anticipated debt service (</w:t>
      </w:r>
      <w:r w:rsidR="00AE72F3">
        <w:t>assuming loans with</w:t>
      </w:r>
      <w:r>
        <w:t xml:space="preserve"> </w:t>
      </w:r>
      <w:r w:rsidRPr="00965C2A">
        <w:rPr>
          <w:b/>
          <w:bCs/>
        </w:rPr>
        <w:t xml:space="preserve">30-year </w:t>
      </w:r>
      <w:r>
        <w:t xml:space="preserve">term at </w:t>
      </w:r>
      <w:r w:rsidRPr="00965C2A">
        <w:rPr>
          <w:b/>
          <w:bCs/>
        </w:rPr>
        <w:t>1.6%</w:t>
      </w:r>
      <w:r>
        <w:t xml:space="preserve"> and no grants) would be approximately </w:t>
      </w:r>
      <w:r w:rsidRPr="00965C2A">
        <w:rPr>
          <w:b/>
          <w:bCs/>
        </w:rPr>
        <w:t xml:space="preserve">$1,500,000 </w:t>
      </w:r>
      <w:r>
        <w:t>per year after completing the 6-year CIP list.</w:t>
      </w:r>
    </w:p>
    <w:p w14:paraId="72EF032A" w14:textId="715FE978" w:rsidR="00965C2A" w:rsidRDefault="00965C2A" w:rsidP="00AE72F3">
      <w:pPr>
        <w:ind w:left="360"/>
      </w:pPr>
      <w:r>
        <w:t xml:space="preserve">The anticipated debt service (assuming </w:t>
      </w:r>
      <w:r w:rsidR="00AE72F3">
        <w:t>50%</w:t>
      </w:r>
      <w:r>
        <w:t xml:space="preserve"> grants and </w:t>
      </w:r>
      <w:r w:rsidR="00AE72F3">
        <w:t>50%</w:t>
      </w:r>
      <w:r>
        <w:t xml:space="preserve"> loans, </w:t>
      </w:r>
      <w:r w:rsidRPr="00965C2A">
        <w:rPr>
          <w:b/>
          <w:bCs/>
        </w:rPr>
        <w:t xml:space="preserve">30-year </w:t>
      </w:r>
      <w:r>
        <w:t xml:space="preserve">term at </w:t>
      </w:r>
      <w:r w:rsidRPr="00965C2A">
        <w:rPr>
          <w:b/>
          <w:bCs/>
        </w:rPr>
        <w:t>1.6%</w:t>
      </w:r>
      <w:r>
        <w:t xml:space="preserve">) would be approximately </w:t>
      </w:r>
      <w:r w:rsidRPr="00965C2A">
        <w:rPr>
          <w:b/>
          <w:bCs/>
        </w:rPr>
        <w:t>$</w:t>
      </w:r>
      <w:r>
        <w:rPr>
          <w:b/>
          <w:bCs/>
        </w:rPr>
        <w:t>75</w:t>
      </w:r>
      <w:r w:rsidRPr="00965C2A">
        <w:rPr>
          <w:b/>
          <w:bCs/>
        </w:rPr>
        <w:t xml:space="preserve">0,000 </w:t>
      </w:r>
      <w:r>
        <w:t>per year after completing the 6-year CIP list.</w:t>
      </w:r>
    </w:p>
    <w:p w14:paraId="75AC1D6B" w14:textId="64C1892F" w:rsidR="00965C2A" w:rsidRDefault="00965C2A" w:rsidP="00AE72F3">
      <w:pPr>
        <w:ind w:left="360"/>
      </w:pPr>
      <w:r>
        <w:t xml:space="preserve">The anticipated debt service (assuming 75% grants and 25% loans, </w:t>
      </w:r>
      <w:r w:rsidRPr="00965C2A">
        <w:rPr>
          <w:b/>
          <w:bCs/>
        </w:rPr>
        <w:t xml:space="preserve">30-year </w:t>
      </w:r>
      <w:r>
        <w:t xml:space="preserve">term at </w:t>
      </w:r>
      <w:r w:rsidRPr="00965C2A">
        <w:rPr>
          <w:b/>
          <w:bCs/>
        </w:rPr>
        <w:t>1.6%</w:t>
      </w:r>
      <w:r>
        <w:t xml:space="preserve">) would be </w:t>
      </w:r>
      <w:r w:rsidRPr="009865BD">
        <w:t xml:space="preserve">approximately </w:t>
      </w:r>
      <w:r w:rsidRPr="00AE72F3">
        <w:rPr>
          <w:b/>
          <w:bCs/>
        </w:rPr>
        <w:t>$375,000</w:t>
      </w:r>
      <w:r w:rsidRPr="009865BD">
        <w:t xml:space="preserve"> per year after completing the 6-year CIP list.</w:t>
      </w:r>
    </w:p>
    <w:p w14:paraId="6FB8BAB2" w14:textId="38858623" w:rsidR="00EA5F5C" w:rsidRPr="009865BD" w:rsidRDefault="00EA5F5C" w:rsidP="00AE72F3">
      <w:pPr>
        <w:ind w:left="360"/>
      </w:pPr>
      <w:r>
        <w:t>(this analysis does not include obtaining loans or ither fund from which to make debt payments)</w:t>
      </w:r>
    </w:p>
    <w:p w14:paraId="68960036" w14:textId="0D9F320E" w:rsidR="009865BD" w:rsidRDefault="009865BD" w:rsidP="00965C2A">
      <w:r>
        <w:t>Recommendations:</w:t>
      </w:r>
    </w:p>
    <w:p w14:paraId="5E74E9C8" w14:textId="55B5A44E" w:rsidR="008B3B87" w:rsidRDefault="009865BD" w:rsidP="008B3B87">
      <w:pPr>
        <w:ind w:left="360"/>
      </w:pPr>
      <w:r>
        <w:t xml:space="preserve">Increase sewer rates to a level at which </w:t>
      </w:r>
      <w:r w:rsidR="00AE72F3">
        <w:t xml:space="preserve">SRF </w:t>
      </w:r>
      <w:r>
        <w:t>forgivable principal loan funding would be available (moderate hardship</w:t>
      </w:r>
      <w:r w:rsidR="00DB4B45">
        <w:t xml:space="preserve"> level: sewer rates = 2% of </w:t>
      </w:r>
      <w:proofErr w:type="spellStart"/>
      <w:r w:rsidR="00DB4B45">
        <w:t>MHI</w:t>
      </w:r>
      <w:proofErr w:type="spellEnd"/>
      <w:r>
        <w:t xml:space="preserve">). Sewer rates for Clallam Bay </w:t>
      </w:r>
      <w:r w:rsidR="00AE72F3">
        <w:t>(</w:t>
      </w:r>
      <w:proofErr w:type="spellStart"/>
      <w:r w:rsidR="00AE72F3">
        <w:t>MHI</w:t>
      </w:r>
      <w:proofErr w:type="spellEnd"/>
      <w:r w:rsidR="00AE72F3">
        <w:t xml:space="preserve"> = $35,600) </w:t>
      </w:r>
      <w:r>
        <w:t xml:space="preserve">are already near this level. </w:t>
      </w:r>
      <w:r w:rsidR="00AE72F3">
        <w:t xml:space="preserve">The </w:t>
      </w:r>
      <w:proofErr w:type="spellStart"/>
      <w:r w:rsidR="00AE72F3">
        <w:t>MHI</w:t>
      </w:r>
      <w:proofErr w:type="spellEnd"/>
      <w:r w:rsidR="00AE72F3">
        <w:t xml:space="preserve"> for Sekiu has not yet been determined; however, using Clallam County </w:t>
      </w:r>
      <w:proofErr w:type="spellStart"/>
      <w:r w:rsidR="00AE72F3">
        <w:t>MHI</w:t>
      </w:r>
      <w:proofErr w:type="spellEnd"/>
      <w:r w:rsidR="00AE72F3">
        <w:t xml:space="preserve"> ($48,000) as a stand in for Sekiu </w:t>
      </w:r>
      <w:proofErr w:type="spellStart"/>
      <w:r w:rsidR="00AE72F3">
        <w:t>MHI</w:t>
      </w:r>
      <w:proofErr w:type="spellEnd"/>
      <w:r w:rsidR="00AE72F3">
        <w:t>, the sewer rates would need to be about $80</w:t>
      </w:r>
      <w:r w:rsidR="00AE72F3">
        <w:noBreakHyphen/>
        <w:t>$90 per month for Sekiu. The combined rate for both communities should be near $75 per month.</w:t>
      </w:r>
    </w:p>
    <w:p w14:paraId="21180B17" w14:textId="3243B2A5" w:rsidR="00AE72F3" w:rsidRDefault="00AE72F3" w:rsidP="00AE72F3">
      <w:pPr>
        <w:ind w:left="360"/>
      </w:pPr>
      <w:r>
        <w:t>Continue to pursue Centennial Funding grants and other grant</w:t>
      </w:r>
      <w:r w:rsidR="00E047CB">
        <w:t>s to fund the CIP</w:t>
      </w:r>
      <w:r>
        <w:t>.</w:t>
      </w:r>
    </w:p>
    <w:p w14:paraId="5580B908" w14:textId="0D32E309" w:rsidR="00017C08" w:rsidRDefault="00017C08" w:rsidP="00044BFB">
      <w:pPr>
        <w:pStyle w:val="Heading3"/>
      </w:pPr>
      <w:r>
        <w:t>Public Financing Sources</w:t>
      </w:r>
      <w:bookmarkEnd w:id="260"/>
    </w:p>
    <w:bookmarkEnd w:id="256"/>
    <w:p w14:paraId="6D4DAF87" w14:textId="345DC6C4" w:rsidR="00017C08" w:rsidRDefault="00B94778" w:rsidP="008B67C0">
      <w:r>
        <w:t>Public financing will be required for all capital improvement projects.</w:t>
      </w:r>
    </w:p>
    <w:p w14:paraId="0C9F18E2" w14:textId="1CD3035C" w:rsidR="00AE72F3" w:rsidRDefault="00DB4B45" w:rsidP="00E047CB">
      <w:pPr>
        <w:ind w:left="360"/>
      </w:pPr>
      <w:r>
        <w:t>Maximize</w:t>
      </w:r>
      <w:r w:rsidR="00AE72F3">
        <w:t xml:space="preserve"> grant funding acquisition</w:t>
      </w:r>
      <w:r>
        <w:t xml:space="preserve"> for CIP financing due to insufficient capacity to service added debt.</w:t>
      </w:r>
    </w:p>
    <w:sectPr w:rsidR="00AE72F3" w:rsidSect="00A03895">
      <w:footerReference w:type="default" r:id="rId21"/>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Samantha Rodriguez" w:date="2022-11-30T14:24:00Z" w:initials="SR">
    <w:p w14:paraId="6B64140E" w14:textId="226426D6" w:rsidR="00610C2E" w:rsidRPr="00610C2E" w:rsidRDefault="00610C2E" w:rsidP="00044BFB">
      <w:pPr>
        <w:pStyle w:val="CommentText"/>
      </w:pPr>
      <w:r>
        <w:rPr>
          <w:rStyle w:val="CommentReference"/>
        </w:rPr>
        <w:annotationRef/>
      </w:r>
      <w:r>
        <w:t xml:space="preserve">The data from Clallam seems to indicate it is all BOD not </w:t>
      </w:r>
      <w:proofErr w:type="spellStart"/>
      <w:r>
        <w:t>CBOD</w:t>
      </w:r>
      <w:proofErr w:type="spellEnd"/>
    </w:p>
  </w:comment>
  <w:comment w:id="9" w:author="Kenna Wurden-Foster" w:date="2022-12-19T09:04:00Z" w:initials="KW">
    <w:p w14:paraId="1B96D733" w14:textId="003CD164" w:rsidR="0096722B" w:rsidRPr="0096722B" w:rsidRDefault="0096722B" w:rsidP="00044BFB">
      <w:pPr>
        <w:pStyle w:val="CommentText"/>
      </w:pPr>
      <w:r>
        <w:rPr>
          <w:rStyle w:val="CommentReference"/>
        </w:rPr>
        <w:annotationRef/>
      </w:r>
      <w:r>
        <w:t xml:space="preserve">Confirmed, permit is for BOD5 for both Sekiu and </w:t>
      </w:r>
      <w:proofErr w:type="spellStart"/>
      <w:r>
        <w:t>clallum</w:t>
      </w:r>
      <w:proofErr w:type="spellEnd"/>
      <w:r>
        <w:t xml:space="preserve"> bay. Though the Corrections Facility’s permit is for CBOD5.</w:t>
      </w:r>
    </w:p>
  </w:comment>
  <w:comment w:id="13" w:author="Scott Wilson" w:date="2022-09-11T14:20:00Z" w:initials="SW">
    <w:p w14:paraId="4175304D" w14:textId="77777777" w:rsidR="00D741C0" w:rsidRDefault="00D741C0" w:rsidP="00044BFB">
      <w:pPr>
        <w:pStyle w:val="CommentText"/>
      </w:pPr>
      <w:r>
        <w:rPr>
          <w:rStyle w:val="CommentReference"/>
        </w:rPr>
        <w:annotationRef/>
      </w:r>
      <w:r>
        <w:t>Update</w:t>
      </w:r>
    </w:p>
  </w:comment>
  <w:comment w:id="14" w:author="Sam Rodriguez" w:date="2022-09-29T09:40:00Z" w:initials="SR">
    <w:p w14:paraId="5A847453" w14:textId="2EC87248" w:rsidR="002663C9" w:rsidRPr="002663C9" w:rsidRDefault="002663C9" w:rsidP="00044BFB">
      <w:pPr>
        <w:pStyle w:val="CommentText"/>
      </w:pPr>
      <w:r>
        <w:rPr>
          <w:rStyle w:val="CommentReference"/>
        </w:rPr>
        <w:annotationRef/>
      </w:r>
      <w:r>
        <w:t>20</w:t>
      </w:r>
      <w:r w:rsidR="00123530">
        <w:t>38</w:t>
      </w:r>
    </w:p>
  </w:comment>
  <w:comment w:id="15" w:author="Kenna Wurden-Foster" w:date="2023-01-04T10:34:00Z" w:initials="KW">
    <w:p w14:paraId="7CCD0FAD" w14:textId="6473CCB9" w:rsidR="00B71878" w:rsidRPr="00B71878" w:rsidRDefault="00B71878" w:rsidP="00044BFB">
      <w:pPr>
        <w:pStyle w:val="CommentText"/>
      </w:pPr>
      <w:r>
        <w:rPr>
          <w:rStyle w:val="CommentReference"/>
        </w:rPr>
        <w:annotationRef/>
      </w:r>
      <w:r>
        <w:t>2046?</w:t>
      </w:r>
    </w:p>
  </w:comment>
  <w:comment w:id="25" w:author="Melanie Mankamyer" w:date="2021-08-06T16:30:00Z" w:initials="MM">
    <w:p w14:paraId="2BBF4919" w14:textId="46B29688" w:rsidR="00295D47" w:rsidRPr="00295D47" w:rsidRDefault="00295D47" w:rsidP="00044BFB">
      <w:pPr>
        <w:pStyle w:val="CommentText"/>
      </w:pPr>
      <w:r>
        <w:rPr>
          <w:rStyle w:val="CommentReference"/>
        </w:rPr>
        <w:annotationRef/>
      </w:r>
      <w:r>
        <w:t>or comment on population projections???</w:t>
      </w:r>
    </w:p>
  </w:comment>
  <w:comment w:id="26" w:author="Samantha Rodriguez" w:date="2022-11-30T14:34:00Z" w:initials="SR">
    <w:p w14:paraId="003C1418" w14:textId="5B349D27" w:rsidR="00603D9D" w:rsidRPr="00603D9D" w:rsidRDefault="00603D9D" w:rsidP="00044BFB">
      <w:pPr>
        <w:pStyle w:val="CommentText"/>
      </w:pPr>
      <w:r>
        <w:rPr>
          <w:rStyle w:val="CommentReference"/>
        </w:rPr>
        <w:annotationRef/>
      </w:r>
      <w:r>
        <w:t xml:space="preserve">Should we request updated info on this? </w:t>
      </w:r>
    </w:p>
  </w:comment>
  <w:comment w:id="27" w:author="Kenna Wurden-Foster" w:date="2022-12-12T12:05:00Z" w:initials="KW">
    <w:p w14:paraId="75CA1E57" w14:textId="2B093A18" w:rsidR="00AD2629" w:rsidRPr="00AD2629" w:rsidRDefault="00AD2629" w:rsidP="00044BFB">
      <w:pPr>
        <w:pStyle w:val="CommentText"/>
      </w:pPr>
      <w:r>
        <w:rPr>
          <w:rStyle w:val="CommentReference"/>
        </w:rPr>
        <w:annotationRef/>
      </w:r>
      <w:r>
        <w:t xml:space="preserve">Tried to find the Clallam Bay-Sekiu </w:t>
      </w:r>
      <w:proofErr w:type="spellStart"/>
      <w:r>
        <w:t>UGA</w:t>
      </w:r>
      <w:proofErr w:type="spellEnd"/>
      <w:r>
        <w:t xml:space="preserve"> population </w:t>
      </w:r>
      <w:proofErr w:type="spellStart"/>
      <w:r>
        <w:t>G&amp;O</w:t>
      </w:r>
      <w:proofErr w:type="spellEnd"/>
      <w:r>
        <w:t xml:space="preserve"> used in their facilities plan but couldn’t track it down. </w:t>
      </w:r>
    </w:p>
  </w:comment>
  <w:comment w:id="33" w:author="Scott Wilson" w:date="2022-09-11T14:39:00Z" w:initials="SW">
    <w:p w14:paraId="71793351" w14:textId="77777777" w:rsidR="001E6935" w:rsidRDefault="001E6935" w:rsidP="00044BFB">
      <w:pPr>
        <w:pStyle w:val="CommentText"/>
      </w:pPr>
      <w:r>
        <w:rPr>
          <w:rStyle w:val="CommentReference"/>
        </w:rPr>
        <w:annotationRef/>
      </w:r>
      <w:r>
        <w:t>Update this section now that the permit has been issued.</w:t>
      </w:r>
    </w:p>
  </w:comment>
  <w:comment w:id="34" w:author="Sam Rodriguez" w:date="2022-09-29T09:53:00Z" w:initials="SR">
    <w:p w14:paraId="3F1A500C" w14:textId="1619CCBC" w:rsidR="00533584" w:rsidRPr="00533584" w:rsidRDefault="00533584" w:rsidP="00044BFB">
      <w:pPr>
        <w:pStyle w:val="CommentText"/>
      </w:pPr>
      <w:r>
        <w:rPr>
          <w:rStyle w:val="CommentReference"/>
        </w:rPr>
        <w:annotationRef/>
      </w:r>
      <w:r>
        <w:t>Updated</w:t>
      </w:r>
    </w:p>
  </w:comment>
  <w:comment w:id="38" w:author="Kenna Wurden-Foster" w:date="2022-12-12T12:40:00Z" w:initials="KW">
    <w:p w14:paraId="7FD5932E" w14:textId="0719515A" w:rsidR="004E5589" w:rsidRPr="004E5589" w:rsidRDefault="004E5589" w:rsidP="00044BFB">
      <w:pPr>
        <w:pStyle w:val="CommentText"/>
      </w:pPr>
      <w:r>
        <w:rPr>
          <w:rStyle w:val="CommentReference"/>
        </w:rPr>
        <w:annotationRef/>
      </w:r>
      <w:r>
        <w:t>Appendix G of this publication (</w:t>
      </w:r>
      <w:hyperlink r:id="rId1" w:history="1">
        <w:r w:rsidRPr="004A433D">
          <w:rPr>
            <w:rStyle w:val="Hyperlink"/>
            <w:lang w:val="en-US"/>
          </w:rPr>
          <w:t>https://apps.ecology.wa.gov/publications/documents/2010024.pdf</w:t>
        </w:r>
      </w:hyperlink>
      <w:r>
        <w:t>) talks about Conservation Based Tillage Systems… Not sure it’s the correct appendix to be referencing. Maybe this publication will be included with our report amendment as Appendix G, and we’re just referring to the entire publication? I think that makes the most sense… I revised to reflect this.</w:t>
      </w:r>
    </w:p>
  </w:comment>
  <w:comment w:id="41" w:author="Samantha Rodriguez" w:date="2022-11-30T14:36:00Z" w:initials="SR">
    <w:p w14:paraId="77FFF9AB" w14:textId="2A3FBBCA" w:rsidR="00603D9D" w:rsidRPr="00603D9D" w:rsidRDefault="00603D9D" w:rsidP="00044BFB">
      <w:pPr>
        <w:pStyle w:val="CommentText"/>
      </w:pPr>
      <w:r>
        <w:rPr>
          <w:rStyle w:val="CommentReference"/>
        </w:rPr>
        <w:annotationRef/>
      </w:r>
      <w:r>
        <w:t xml:space="preserve">SEPA has not been completed who do we contact about this? </w:t>
      </w:r>
    </w:p>
  </w:comment>
  <w:comment w:id="52" w:author="Melanie Mankamyer" w:date="2021-08-06T16:20:00Z" w:initials="MM">
    <w:p w14:paraId="200DB9F5" w14:textId="5B613DFD" w:rsidR="001E18B5" w:rsidRPr="001E18B5" w:rsidRDefault="001E18B5" w:rsidP="00044BFB">
      <w:pPr>
        <w:pStyle w:val="CommentText"/>
      </w:pPr>
      <w:r>
        <w:rPr>
          <w:rStyle w:val="CommentReference"/>
        </w:rPr>
        <w:annotationRef/>
      </w:r>
      <w:r>
        <w:t>This belongs someplace else…</w:t>
      </w:r>
      <w:r w:rsidR="009A087F">
        <w:t xml:space="preserve"> like Ch 9</w:t>
      </w:r>
    </w:p>
  </w:comment>
  <w:comment w:id="53" w:author="Sam Rodriguez" w:date="2022-07-11T15:53:00Z" w:initials="SR">
    <w:p w14:paraId="3447201C" w14:textId="583DBDDB" w:rsidR="00D7373D" w:rsidRPr="00D7373D" w:rsidRDefault="00D7373D" w:rsidP="00044BFB">
      <w:pPr>
        <w:pStyle w:val="CommentText"/>
      </w:pPr>
      <w:r>
        <w:rPr>
          <w:rStyle w:val="CommentReference"/>
        </w:rPr>
        <w:annotationRef/>
      </w:r>
      <w:r>
        <w:t xml:space="preserve">I agree might fit better in chapter 9 </w:t>
      </w:r>
    </w:p>
  </w:comment>
  <w:comment w:id="54" w:author="Kenna Wurden-Foster" w:date="2022-12-12T14:16:00Z" w:initials="KW">
    <w:p w14:paraId="7684F190" w14:textId="45179536" w:rsidR="00A574F7" w:rsidRPr="00A574F7" w:rsidRDefault="00A574F7" w:rsidP="00044BFB">
      <w:pPr>
        <w:pStyle w:val="CommentText"/>
      </w:pPr>
      <w:r>
        <w:rPr>
          <w:rStyle w:val="CommentReference"/>
        </w:rPr>
        <w:annotationRef/>
      </w:r>
      <w:r>
        <w:t>Is there a reason why this hasn’t been moved to Chapter 9?</w:t>
      </w:r>
    </w:p>
  </w:comment>
  <w:comment w:id="55" w:author="Scott Wilson" w:date="2022-09-11T14:47:00Z" w:initials="SW">
    <w:p w14:paraId="0A667A29" w14:textId="77777777" w:rsidR="00B36C90" w:rsidRDefault="00B36C90" w:rsidP="00044BFB">
      <w:pPr>
        <w:pStyle w:val="CommentText"/>
      </w:pPr>
      <w:r>
        <w:rPr>
          <w:rStyle w:val="CommentReference"/>
        </w:rPr>
        <w:annotationRef/>
      </w:r>
      <w:r>
        <w:t>Update this paragraph</w:t>
      </w:r>
    </w:p>
  </w:comment>
  <w:comment w:id="56" w:author="Sam Rodriguez" w:date="2022-09-12T16:48:00Z" w:initials="SR">
    <w:p w14:paraId="2788378C" w14:textId="1657EC7F" w:rsidR="00C052B9" w:rsidRPr="00C052B9" w:rsidRDefault="00C052B9" w:rsidP="00044BFB">
      <w:pPr>
        <w:pStyle w:val="CommentText"/>
      </w:pPr>
      <w:r>
        <w:rPr>
          <w:rStyle w:val="CommentReference"/>
        </w:rPr>
        <w:annotationRef/>
      </w:r>
      <w:r>
        <w:t>Fixed the issues, but was there more you wanted here?</w:t>
      </w:r>
    </w:p>
  </w:comment>
  <w:comment w:id="166" w:author="Scott Wilson" w:date="2023-01-30T17:23:00Z" w:initials="SW">
    <w:p w14:paraId="4F095AAE" w14:textId="15C5F5D3" w:rsidR="009F7549" w:rsidRPr="009F7549" w:rsidRDefault="009F7549" w:rsidP="00044BFB">
      <w:pPr>
        <w:pStyle w:val="CommentText"/>
      </w:pPr>
      <w:r>
        <w:rPr>
          <w:rStyle w:val="CommentReference"/>
        </w:rPr>
        <w:annotationRef/>
      </w:r>
      <w:r>
        <w:t>Update all costs</w:t>
      </w:r>
    </w:p>
  </w:comment>
  <w:comment w:id="167" w:author="Kenna Wurden-Foster" w:date="2023-02-07T09:43:00Z" w:initials="KW">
    <w:p w14:paraId="7D0A4431" w14:textId="4CB48A3C" w:rsidR="009D2E6F" w:rsidRPr="009D2E6F" w:rsidRDefault="009D2E6F">
      <w:pPr>
        <w:pStyle w:val="CommentText"/>
        <w:rPr>
          <w:lang w:val="en-US"/>
        </w:rPr>
      </w:pPr>
      <w:r>
        <w:rPr>
          <w:rStyle w:val="CommentReference"/>
        </w:rPr>
        <w:annotationRef/>
      </w:r>
      <w:r>
        <w:rPr>
          <w:lang w:val="en-US"/>
        </w:rPr>
        <w:t>Updated 2/7/23</w:t>
      </w:r>
    </w:p>
  </w:comment>
  <w:comment w:id="168" w:author="Melanie Mankamyer" w:date="2023-02-16T13:01:00Z" w:initials="MM">
    <w:p w14:paraId="34E625AC" w14:textId="7B023C67" w:rsidR="00433DC1" w:rsidRPr="00433DC1" w:rsidRDefault="00433DC1">
      <w:pPr>
        <w:pStyle w:val="CommentText"/>
        <w:rPr>
          <w:lang w:val="en-US"/>
        </w:rPr>
      </w:pPr>
      <w:r>
        <w:rPr>
          <w:rStyle w:val="CommentReference"/>
        </w:rPr>
        <w:annotationRef/>
      </w:r>
      <w:r>
        <w:rPr>
          <w:lang w:val="en-US"/>
        </w:rPr>
        <w:t>Did the costs for CIP 1 and 2 get escalated to 2023?</w:t>
      </w:r>
    </w:p>
  </w:comment>
  <w:comment w:id="171" w:author="Scott Wilson" w:date="2023-01-30T17:24:00Z" w:initials="SW">
    <w:p w14:paraId="79F8DFC7" w14:textId="77777777" w:rsidR="009F7549" w:rsidRDefault="009F7549" w:rsidP="00044BFB">
      <w:pPr>
        <w:pStyle w:val="CommentText"/>
      </w:pPr>
      <w:r>
        <w:rPr>
          <w:rStyle w:val="CommentReference"/>
        </w:rPr>
        <w:annotationRef/>
      </w:r>
      <w:r>
        <w:t>Update costs</w:t>
      </w:r>
    </w:p>
    <w:p w14:paraId="35AC280B" w14:textId="7D3BCB72" w:rsidR="009F7549" w:rsidRPr="009F7549" w:rsidRDefault="009F7549" w:rsidP="00044BFB">
      <w:pPr>
        <w:pStyle w:val="CommentText"/>
      </w:pPr>
    </w:p>
  </w:comment>
  <w:comment w:id="172" w:author="Kenna Wurden-Foster" w:date="2023-02-07T09:45:00Z" w:initials="KW">
    <w:p w14:paraId="61125302" w14:textId="18062F84" w:rsidR="009D2E6F" w:rsidRPr="009D2E6F" w:rsidRDefault="009D2E6F">
      <w:pPr>
        <w:pStyle w:val="CommentText"/>
        <w:rPr>
          <w:lang w:val="en-US"/>
        </w:rPr>
      </w:pPr>
      <w:r>
        <w:rPr>
          <w:rStyle w:val="CommentReference"/>
        </w:rPr>
        <w:annotationRef/>
      </w:r>
      <w:r>
        <w:rPr>
          <w:lang w:val="en-US"/>
        </w:rPr>
        <w:t>Updated 2/7/23</w:t>
      </w:r>
    </w:p>
  </w:comment>
  <w:comment w:id="175" w:author="Scott Wilson" w:date="2023-01-30T17:24:00Z" w:initials="SW">
    <w:p w14:paraId="1554E174" w14:textId="77777777" w:rsidR="00787A61" w:rsidRDefault="00787A61" w:rsidP="00787A61">
      <w:pPr>
        <w:pStyle w:val="CommentText"/>
      </w:pPr>
      <w:r>
        <w:rPr>
          <w:rStyle w:val="CommentReference"/>
        </w:rPr>
        <w:annotationRef/>
      </w:r>
      <w:r>
        <w:t>Update costs</w:t>
      </w:r>
    </w:p>
    <w:p w14:paraId="7459DD7A" w14:textId="77777777" w:rsidR="00787A61" w:rsidRPr="009F7549" w:rsidRDefault="00787A61" w:rsidP="00787A61">
      <w:pPr>
        <w:pStyle w:val="CommentText"/>
      </w:pPr>
    </w:p>
  </w:comment>
  <w:comment w:id="176" w:author="Kenna Wurden-Foster" w:date="2023-02-07T09:45:00Z" w:initials="KW">
    <w:p w14:paraId="36929652" w14:textId="77777777" w:rsidR="00787A61" w:rsidRPr="009D2E6F" w:rsidRDefault="00787A61" w:rsidP="00787A61">
      <w:pPr>
        <w:pStyle w:val="CommentText"/>
        <w:rPr>
          <w:lang w:val="en-US"/>
        </w:rPr>
      </w:pPr>
      <w:r>
        <w:rPr>
          <w:rStyle w:val="CommentReference"/>
        </w:rPr>
        <w:annotationRef/>
      </w:r>
      <w:r>
        <w:rPr>
          <w:lang w:val="en-US"/>
        </w:rPr>
        <w:t>Updated 2/7/23</w:t>
      </w:r>
    </w:p>
  </w:comment>
  <w:comment w:id="187" w:author="Kenna Wurden-Foster" w:date="2023-01-16T21:33:00Z" w:initials="KW">
    <w:p w14:paraId="5A0F9D1A" w14:textId="3B28CC8C" w:rsidR="00D73C7E" w:rsidRPr="00D73C7E" w:rsidRDefault="00D73C7E" w:rsidP="00044BFB">
      <w:pPr>
        <w:pStyle w:val="CommentText"/>
      </w:pPr>
      <w:r>
        <w:rPr>
          <w:rStyle w:val="CommentReference"/>
        </w:rPr>
        <w:annotationRef/>
      </w:r>
      <w:r>
        <w:t>Is this for Clallam Bay or Sekiu (or both)?</w:t>
      </w:r>
    </w:p>
  </w:comment>
  <w:comment w:id="188" w:author="Scott Wilson" w:date="2023-02-05T10:56:00Z" w:initials="SW">
    <w:p w14:paraId="60069C14" w14:textId="4C181545" w:rsidR="00072746" w:rsidRPr="00072746" w:rsidRDefault="00072746">
      <w:pPr>
        <w:pStyle w:val="CommentText"/>
        <w:rPr>
          <w:lang w:val="en-US"/>
        </w:rPr>
      </w:pPr>
      <w:r>
        <w:rPr>
          <w:rStyle w:val="CommentReference"/>
        </w:rPr>
        <w:annotationRef/>
      </w:r>
      <w:r>
        <w:rPr>
          <w:lang w:val="en-US"/>
        </w:rPr>
        <w:t>both</w:t>
      </w:r>
    </w:p>
  </w:comment>
  <w:comment w:id="191" w:author="Kenna Wurden-Foster" w:date="2023-01-16T21:34:00Z" w:initials="KW">
    <w:p w14:paraId="643F2F17" w14:textId="4FC35D89" w:rsidR="00D73C7E" w:rsidRPr="00D73C7E" w:rsidRDefault="00D73C7E" w:rsidP="00044BFB">
      <w:pPr>
        <w:pStyle w:val="CommentText"/>
      </w:pPr>
      <w:r>
        <w:rPr>
          <w:rStyle w:val="CommentReference"/>
        </w:rPr>
        <w:annotationRef/>
      </w:r>
      <w:r>
        <w:t>Clallam Bay or Sekiu?</w:t>
      </w:r>
    </w:p>
  </w:comment>
  <w:comment w:id="192" w:author="Scott Wilson" w:date="2023-02-05T10:56:00Z" w:initials="SW">
    <w:p w14:paraId="22946570" w14:textId="7A816E12" w:rsidR="00072746" w:rsidRPr="00072746" w:rsidRDefault="00072746">
      <w:pPr>
        <w:pStyle w:val="CommentText"/>
        <w:rPr>
          <w:lang w:val="en-US"/>
        </w:rPr>
      </w:pPr>
      <w:r>
        <w:rPr>
          <w:rStyle w:val="CommentReference"/>
        </w:rPr>
        <w:annotationRef/>
      </w:r>
      <w:r>
        <w:rPr>
          <w:lang w:val="en-US"/>
        </w:rPr>
        <w:t>both</w:t>
      </w:r>
    </w:p>
  </w:comment>
  <w:comment w:id="234" w:author="Melanie Mankamyer" w:date="2021-08-06T15:44:00Z" w:initials="MM">
    <w:p w14:paraId="39F9B85D" w14:textId="268C2827" w:rsidR="009357B3" w:rsidRPr="009357B3" w:rsidRDefault="009357B3" w:rsidP="00044BFB">
      <w:pPr>
        <w:pStyle w:val="CommentText"/>
      </w:pPr>
      <w:r>
        <w:rPr>
          <w:rStyle w:val="CommentReference"/>
        </w:rPr>
        <w:annotationRef/>
      </w:r>
      <w:r>
        <w:t>Or 6-yr and 20-yr???</w:t>
      </w:r>
    </w:p>
  </w:comment>
  <w:comment w:id="243" w:author="Scott Wilson" w:date="2022-09-11T15:13:00Z" w:initials="SW">
    <w:p w14:paraId="457D7858" w14:textId="77777777" w:rsidR="00787A61" w:rsidRDefault="00787A61" w:rsidP="00787A61">
      <w:pPr>
        <w:pStyle w:val="CommentText"/>
      </w:pPr>
      <w:r>
        <w:rPr>
          <w:rStyle w:val="CommentReference"/>
        </w:rPr>
        <w:annotationRef/>
      </w:r>
      <w:r>
        <w:t>Is this right?  Did we confirm the outfall has capacity for all the alternatives?  Mixing zone analysis?</w:t>
      </w:r>
    </w:p>
  </w:comment>
  <w:comment w:id="244" w:author="Sam Rodriguez" w:date="2022-09-20T08:34:00Z" w:initials="SR">
    <w:p w14:paraId="797EA34E" w14:textId="77777777" w:rsidR="00787A61" w:rsidRPr="00D3490C" w:rsidRDefault="00787A61" w:rsidP="00787A61">
      <w:pPr>
        <w:pStyle w:val="CommentText"/>
      </w:pPr>
      <w:r>
        <w:rPr>
          <w:rStyle w:val="CommentReference"/>
        </w:rPr>
        <w:annotationRef/>
      </w:r>
      <w:r>
        <w:t xml:space="preserve">No will confirm capacity. Sekiu existing outfall is 12” and Clallam Bay outfall is 14”. Corrections Center currently uses the Sekiu outfall. </w:t>
      </w:r>
    </w:p>
  </w:comment>
  <w:comment w:id="246" w:author="Sam Rodriguez" w:date="2022-09-06T09:58:00Z" w:initials="SR">
    <w:p w14:paraId="0A4BD14A" w14:textId="77777777" w:rsidR="00787A61" w:rsidRPr="005A4740" w:rsidRDefault="00787A61" w:rsidP="00787A61">
      <w:pPr>
        <w:pStyle w:val="CommentText"/>
      </w:pPr>
      <w:r>
        <w:rPr>
          <w:rStyle w:val="CommentReference"/>
        </w:rPr>
        <w:annotationRef/>
      </w:r>
      <w:r>
        <w:t xml:space="preserve">Need to ask County. Not discussed in the GSP </w:t>
      </w:r>
    </w:p>
  </w:comment>
  <w:comment w:id="247" w:author="Scott Wilson" w:date="2022-09-11T15:14:00Z" w:initials="SW">
    <w:p w14:paraId="19A8B15E" w14:textId="77777777" w:rsidR="00787A61" w:rsidRDefault="00787A61" w:rsidP="00787A61">
      <w:pPr>
        <w:pStyle w:val="CommentText"/>
      </w:pPr>
      <w:r>
        <w:rPr>
          <w:rStyle w:val="CommentReference"/>
        </w:rPr>
        <w:annotationRef/>
      </w:r>
      <w:r>
        <w:t>Yes, let's discuss and send to the County for confirmation.</w:t>
      </w:r>
    </w:p>
  </w:comment>
  <w:comment w:id="248" w:author="Sam Rodriguez" w:date="2022-09-19T11:17:00Z" w:initials="SR">
    <w:p w14:paraId="77A92070" w14:textId="77777777" w:rsidR="00787A61" w:rsidRPr="005543A0" w:rsidRDefault="00787A61" w:rsidP="00787A61">
      <w:pPr>
        <w:pStyle w:val="CommentText"/>
      </w:pPr>
      <w:r>
        <w:rPr>
          <w:rStyle w:val="CommentReference"/>
        </w:rPr>
        <w:annotationRef/>
      </w:r>
      <w:r>
        <w:t xml:space="preserve">Scott do you think they will need to increase the staffing  with the </w:t>
      </w:r>
      <w:proofErr w:type="spellStart"/>
      <w:r>
        <w:t>aeromod</w:t>
      </w:r>
      <w:proofErr w:type="spellEnd"/>
      <w:r>
        <w:t xml:space="preserve"> addition?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64140E" w15:done="1"/>
  <w15:commentEx w15:paraId="1B96D733" w15:paraIdParent="6B64140E" w15:done="1"/>
  <w15:commentEx w15:paraId="4175304D" w15:done="1"/>
  <w15:commentEx w15:paraId="5A847453" w15:paraIdParent="4175304D" w15:done="1"/>
  <w15:commentEx w15:paraId="7CCD0FAD" w15:paraIdParent="4175304D" w15:done="1"/>
  <w15:commentEx w15:paraId="2BBF4919" w15:done="1"/>
  <w15:commentEx w15:paraId="003C1418" w15:paraIdParent="2BBF4919" w15:done="1"/>
  <w15:commentEx w15:paraId="75CA1E57" w15:paraIdParent="2BBF4919" w15:done="1"/>
  <w15:commentEx w15:paraId="71793351" w15:done="1"/>
  <w15:commentEx w15:paraId="3F1A500C" w15:paraIdParent="71793351" w15:done="1"/>
  <w15:commentEx w15:paraId="7FD5932E" w15:done="1"/>
  <w15:commentEx w15:paraId="77FFF9AB" w15:done="0"/>
  <w15:commentEx w15:paraId="200DB9F5" w15:done="0"/>
  <w15:commentEx w15:paraId="3447201C" w15:paraIdParent="200DB9F5" w15:done="0"/>
  <w15:commentEx w15:paraId="7684F190" w15:paraIdParent="200DB9F5" w15:done="0"/>
  <w15:commentEx w15:paraId="0A667A29" w15:done="0"/>
  <w15:commentEx w15:paraId="2788378C" w15:paraIdParent="0A667A29" w15:done="0"/>
  <w15:commentEx w15:paraId="4F095AAE" w15:done="0"/>
  <w15:commentEx w15:paraId="7D0A4431" w15:paraIdParent="4F095AAE" w15:done="0"/>
  <w15:commentEx w15:paraId="34E625AC" w15:done="0"/>
  <w15:commentEx w15:paraId="35AC280B" w15:done="0"/>
  <w15:commentEx w15:paraId="61125302" w15:paraIdParent="35AC280B" w15:done="0"/>
  <w15:commentEx w15:paraId="7459DD7A" w15:done="0"/>
  <w15:commentEx w15:paraId="36929652" w15:paraIdParent="7459DD7A" w15:done="0"/>
  <w15:commentEx w15:paraId="5A0F9D1A" w15:done="1"/>
  <w15:commentEx w15:paraId="60069C14" w15:paraIdParent="5A0F9D1A" w15:done="1"/>
  <w15:commentEx w15:paraId="643F2F17" w15:done="1"/>
  <w15:commentEx w15:paraId="22946570" w15:paraIdParent="643F2F17" w15:done="1"/>
  <w15:commentEx w15:paraId="39F9B85D" w15:done="0"/>
  <w15:commentEx w15:paraId="457D7858" w15:done="1"/>
  <w15:commentEx w15:paraId="797EA34E" w15:paraIdParent="457D7858" w15:done="1"/>
  <w15:commentEx w15:paraId="0A4BD14A" w15:done="1"/>
  <w15:commentEx w15:paraId="19A8B15E" w15:paraIdParent="0A4BD14A" w15:done="1"/>
  <w15:commentEx w15:paraId="77A92070" w15:paraIdParent="0A4BD14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1E620" w16cex:dateUtc="2022-11-30T22:24:00Z"/>
  <w16cex:commentExtensible w16cex:durableId="274AA7AF" w16cex:dateUtc="2022-12-19T17:04:00Z"/>
  <w16cex:commentExtensible w16cex:durableId="26C86D2A" w16cex:dateUtc="2022-09-11T21:20:00Z"/>
  <w16cex:commentExtensible w16cex:durableId="26DFE691" w16cex:dateUtc="2022-09-29T16:40:00Z"/>
  <w16cex:commentExtensible w16cex:durableId="275FD4A0" w16cex:dateUtc="2023-01-04T18:34:00Z"/>
  <w16cex:commentExtensible w16cex:durableId="24B7E221" w16cex:dateUtc="2021-08-06T23:30:00Z"/>
  <w16cex:commentExtensible w16cex:durableId="2731E860" w16cex:dateUtc="2022-11-30T22:34:00Z"/>
  <w16cex:commentExtensible w16cex:durableId="27419771" w16cex:dateUtc="2022-12-12T20:05:00Z"/>
  <w16cex:commentExtensible w16cex:durableId="26C87196" w16cex:dateUtc="2022-09-11T21:39:00Z"/>
  <w16cex:commentExtensible w16cex:durableId="26DFE9AA" w16cex:dateUtc="2022-09-29T16:53:00Z"/>
  <w16cex:commentExtensible w16cex:durableId="27419FAB" w16cex:dateUtc="2022-12-12T20:40:00Z"/>
  <w16cex:commentExtensible w16cex:durableId="2731E8FB" w16cex:dateUtc="2022-11-30T22:36:00Z"/>
  <w16cex:commentExtensible w16cex:durableId="24B7DFB7" w16cex:dateUtc="2021-08-06T23:20:00Z"/>
  <w16cex:commentExtensible w16cex:durableId="2676C611" w16cex:dateUtc="2022-07-11T22:53:00Z"/>
  <w16cex:commentExtensible w16cex:durableId="2741B64F" w16cex:dateUtc="2022-12-12T22:16:00Z"/>
  <w16cex:commentExtensible w16cex:durableId="26C87372" w16cex:dateUtc="2022-09-11T21:47:00Z"/>
  <w16cex:commentExtensible w16cex:durableId="26C9E15E" w16cex:dateUtc="2022-09-12T23:48:00Z"/>
  <w16cex:commentExtensible w16cex:durableId="27827B83" w16cex:dateUtc="2023-01-31T01:23:00Z"/>
  <w16cex:commentExtensible w16cex:durableId="278C9BAA" w16cex:dateUtc="2023-02-07T17:43:00Z"/>
  <w16cex:commentExtensible w16cex:durableId="2798A79C" w16cex:dateUtc="2023-02-16T21:01:00Z"/>
  <w16cex:commentExtensible w16cex:durableId="27827BC5" w16cex:dateUtc="2023-01-31T01:24:00Z"/>
  <w16cex:commentExtensible w16cex:durableId="278C9C28" w16cex:dateUtc="2023-02-07T17:45:00Z"/>
  <w16cex:commentExtensible w16cex:durableId="278F67BD" w16cex:dateUtc="2023-01-31T01:24:00Z"/>
  <w16cex:commentExtensible w16cex:durableId="278F67BC" w16cex:dateUtc="2023-02-07T17:45:00Z"/>
  <w16cex:commentExtensible w16cex:durableId="27704144" w16cex:dateUtc="2023-01-17T05:33:00Z"/>
  <w16cex:commentExtensible w16cex:durableId="278A09E1" w16cex:dateUtc="2023-02-05T18:56:00Z"/>
  <w16cex:commentExtensible w16cex:durableId="27704170" w16cex:dateUtc="2023-01-17T05:34:00Z"/>
  <w16cex:commentExtensible w16cex:durableId="278A09ED" w16cex:dateUtc="2023-02-05T18:56:00Z"/>
  <w16cex:commentExtensible w16cex:durableId="24B7D759" w16cex:dateUtc="2021-08-06T22:44:00Z"/>
  <w16cex:commentExtensible w16cex:durableId="278A474C" w16cex:dateUtc="2022-09-11T22:13:00Z"/>
  <w16cex:commentExtensible w16cex:durableId="278A474B" w16cex:dateUtc="2022-09-20T15:34:00Z"/>
  <w16cex:commentExtensible w16cex:durableId="278A474A" w16cex:dateUtc="2022-09-06T16:58:00Z"/>
  <w16cex:commentExtensible w16cex:durableId="278A4749" w16cex:dateUtc="2022-09-11T22:14:00Z"/>
  <w16cex:commentExtensible w16cex:durableId="278A4748" w16cex:dateUtc="2022-09-19T18: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64140E" w16cid:durableId="2731E620"/>
  <w16cid:commentId w16cid:paraId="1B96D733" w16cid:durableId="274AA7AF"/>
  <w16cid:commentId w16cid:paraId="4175304D" w16cid:durableId="26C86D2A"/>
  <w16cid:commentId w16cid:paraId="5A847453" w16cid:durableId="26DFE691"/>
  <w16cid:commentId w16cid:paraId="7CCD0FAD" w16cid:durableId="275FD4A0"/>
  <w16cid:commentId w16cid:paraId="2BBF4919" w16cid:durableId="24B7E221"/>
  <w16cid:commentId w16cid:paraId="003C1418" w16cid:durableId="2731E860"/>
  <w16cid:commentId w16cid:paraId="75CA1E57" w16cid:durableId="27419771"/>
  <w16cid:commentId w16cid:paraId="71793351" w16cid:durableId="26C87196"/>
  <w16cid:commentId w16cid:paraId="3F1A500C" w16cid:durableId="26DFE9AA"/>
  <w16cid:commentId w16cid:paraId="7FD5932E" w16cid:durableId="27419FAB"/>
  <w16cid:commentId w16cid:paraId="77FFF9AB" w16cid:durableId="2731E8FB"/>
  <w16cid:commentId w16cid:paraId="200DB9F5" w16cid:durableId="24B7DFB7"/>
  <w16cid:commentId w16cid:paraId="3447201C" w16cid:durableId="2676C611"/>
  <w16cid:commentId w16cid:paraId="7684F190" w16cid:durableId="2741B64F"/>
  <w16cid:commentId w16cid:paraId="0A667A29" w16cid:durableId="26C87372"/>
  <w16cid:commentId w16cid:paraId="2788378C" w16cid:durableId="26C9E15E"/>
  <w16cid:commentId w16cid:paraId="4F095AAE" w16cid:durableId="27827B83"/>
  <w16cid:commentId w16cid:paraId="7D0A4431" w16cid:durableId="278C9BAA"/>
  <w16cid:commentId w16cid:paraId="34E625AC" w16cid:durableId="2798A79C"/>
  <w16cid:commentId w16cid:paraId="35AC280B" w16cid:durableId="27827BC5"/>
  <w16cid:commentId w16cid:paraId="61125302" w16cid:durableId="278C9C28"/>
  <w16cid:commentId w16cid:paraId="7459DD7A" w16cid:durableId="278F67BD"/>
  <w16cid:commentId w16cid:paraId="36929652" w16cid:durableId="278F67BC"/>
  <w16cid:commentId w16cid:paraId="5A0F9D1A" w16cid:durableId="27704144"/>
  <w16cid:commentId w16cid:paraId="60069C14" w16cid:durableId="278A09E1"/>
  <w16cid:commentId w16cid:paraId="643F2F17" w16cid:durableId="27704170"/>
  <w16cid:commentId w16cid:paraId="22946570" w16cid:durableId="278A09ED"/>
  <w16cid:commentId w16cid:paraId="39F9B85D" w16cid:durableId="24B7D759"/>
  <w16cid:commentId w16cid:paraId="457D7858" w16cid:durableId="278A474C"/>
  <w16cid:commentId w16cid:paraId="797EA34E" w16cid:durableId="278A474B"/>
  <w16cid:commentId w16cid:paraId="0A4BD14A" w16cid:durableId="278A474A"/>
  <w16cid:commentId w16cid:paraId="19A8B15E" w16cid:durableId="278A4749"/>
  <w16cid:commentId w16cid:paraId="77A92070" w16cid:durableId="278A47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C70F1" w14:textId="77777777" w:rsidR="00433326" w:rsidRDefault="00433326" w:rsidP="00044BFB">
      <w:r>
        <w:separator/>
      </w:r>
    </w:p>
    <w:p w14:paraId="5F9587EB" w14:textId="77777777" w:rsidR="00433326" w:rsidRDefault="00433326" w:rsidP="00044BFB"/>
    <w:p w14:paraId="068C2F52" w14:textId="77777777" w:rsidR="00433326" w:rsidRDefault="00433326"/>
  </w:endnote>
  <w:endnote w:type="continuationSeparator" w:id="0">
    <w:p w14:paraId="5D180B64" w14:textId="77777777" w:rsidR="00433326" w:rsidRDefault="00433326" w:rsidP="00044BFB">
      <w:r>
        <w:continuationSeparator/>
      </w:r>
    </w:p>
    <w:p w14:paraId="7E79DC5B" w14:textId="77777777" w:rsidR="00433326" w:rsidRDefault="00433326" w:rsidP="00044BFB"/>
    <w:p w14:paraId="240797E1" w14:textId="77777777" w:rsidR="00433326" w:rsidRDefault="00433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675"/>
      <w:gridCol w:w="4675"/>
    </w:tblGrid>
    <w:tr w:rsidR="00DB0AD2" w14:paraId="57D7D414" w14:textId="77777777" w:rsidTr="00F71679">
      <w:tc>
        <w:tcPr>
          <w:tcW w:w="4675" w:type="dxa"/>
        </w:tcPr>
        <w:p w14:paraId="77E9946E" w14:textId="77777777" w:rsidR="00DB0AD2" w:rsidRPr="00F71679" w:rsidRDefault="00DB0AD2" w:rsidP="00044BFB">
          <w:pPr>
            <w:pStyle w:val="Footer"/>
          </w:pPr>
        </w:p>
      </w:tc>
      <w:tc>
        <w:tcPr>
          <w:tcW w:w="4675" w:type="dxa"/>
        </w:tcPr>
        <w:p w14:paraId="56F032C0" w14:textId="77777777" w:rsidR="00DB0AD2" w:rsidRPr="00F71679" w:rsidRDefault="00DB0AD2" w:rsidP="00044BFB">
          <w:pPr>
            <w:pStyle w:val="Footer"/>
          </w:pPr>
        </w:p>
      </w:tc>
    </w:tr>
  </w:tbl>
  <w:p w14:paraId="0DEFE56D" w14:textId="77777777" w:rsidR="00DB0AD2" w:rsidRPr="00B04423" w:rsidRDefault="00DB0AD2" w:rsidP="00044B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675"/>
      <w:gridCol w:w="4675"/>
    </w:tblGrid>
    <w:tr w:rsidR="00982511" w14:paraId="585483A8" w14:textId="77777777" w:rsidTr="008D2026">
      <w:trPr>
        <w:trHeight w:val="53"/>
      </w:trPr>
      <w:tc>
        <w:tcPr>
          <w:tcW w:w="4675" w:type="dxa"/>
        </w:tcPr>
        <w:p w14:paraId="42CB3064" w14:textId="5510E33B" w:rsidR="00982511" w:rsidRPr="00475AD9" w:rsidRDefault="003851D4" w:rsidP="00044BFB">
          <w:pPr>
            <w:pStyle w:val="Footer"/>
          </w:pPr>
          <w:r w:rsidRPr="00044BFB">
            <w:t>Sekiu and Clallam Bay – GENERAL SEWER PLAN &amp; FACILITIES PLAN AMENDMENT</w:t>
          </w:r>
        </w:p>
      </w:tc>
      <w:tc>
        <w:tcPr>
          <w:tcW w:w="4675" w:type="dxa"/>
        </w:tcPr>
        <w:p w14:paraId="080C3B88" w14:textId="44130942" w:rsidR="00982511" w:rsidRPr="00F71679" w:rsidRDefault="00E1121A" w:rsidP="003851D4">
          <w:pPr>
            <w:pStyle w:val="Footer"/>
            <w:jc w:val="right"/>
          </w:pPr>
          <w:r>
            <w:fldChar w:fldCharType="begin"/>
          </w:r>
          <w:r>
            <w:instrText xml:space="preserve"> STYLEREF  "Heading 1"  \* MERGEFORMAT </w:instrText>
          </w:r>
          <w:r>
            <w:fldChar w:fldCharType="separate"/>
          </w:r>
          <w:r>
            <w:t>List of Appendices</w:t>
          </w:r>
          <w:r>
            <w:fldChar w:fldCharType="end"/>
          </w:r>
        </w:p>
      </w:tc>
    </w:tr>
  </w:tbl>
  <w:p w14:paraId="3D4BA729" w14:textId="77777777" w:rsidR="00982511" w:rsidRPr="003851D4" w:rsidRDefault="00982511" w:rsidP="003851D4">
    <w:pPr>
      <w:jc w:val="center"/>
      <w:rPr>
        <w:sz w:val="18"/>
        <w:szCs w:val="18"/>
      </w:rPr>
    </w:pPr>
    <w:r w:rsidRPr="003851D4">
      <w:rPr>
        <w:sz w:val="18"/>
        <w:szCs w:val="18"/>
      </w:rPr>
      <w:fldChar w:fldCharType="begin"/>
    </w:r>
    <w:r w:rsidRPr="003851D4">
      <w:rPr>
        <w:sz w:val="18"/>
        <w:szCs w:val="18"/>
      </w:rPr>
      <w:instrText xml:space="preserve"> PAGE   \* MERGEFORMAT </w:instrText>
    </w:r>
    <w:r w:rsidRPr="003851D4">
      <w:rPr>
        <w:sz w:val="18"/>
        <w:szCs w:val="18"/>
      </w:rPr>
      <w:fldChar w:fldCharType="separate"/>
    </w:r>
    <w:r w:rsidRPr="003851D4">
      <w:rPr>
        <w:noProof/>
        <w:sz w:val="18"/>
        <w:szCs w:val="18"/>
      </w:rPr>
      <w:t>22</w:t>
    </w:r>
    <w:r w:rsidRPr="003851D4">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675"/>
      <w:gridCol w:w="4675"/>
    </w:tblGrid>
    <w:tr w:rsidR="00DB0AD2" w:rsidRPr="00044BFB" w14:paraId="5E967637" w14:textId="77777777" w:rsidTr="008D2026">
      <w:trPr>
        <w:trHeight w:val="53"/>
      </w:trPr>
      <w:tc>
        <w:tcPr>
          <w:tcW w:w="4675" w:type="dxa"/>
        </w:tcPr>
        <w:p w14:paraId="12DF8079" w14:textId="039527B0" w:rsidR="00DB0AD2" w:rsidRPr="00044BFB" w:rsidRDefault="000A6E25" w:rsidP="00044BFB">
          <w:pPr>
            <w:pStyle w:val="Footer"/>
          </w:pPr>
          <w:r w:rsidRPr="00044BFB">
            <mc:AlternateContent>
              <mc:Choice Requires="wps">
                <w:drawing>
                  <wp:anchor distT="4294967294" distB="4294967294" distL="114300" distR="114300" simplePos="0" relativeHeight="251662336" behindDoc="0" locked="0" layoutInCell="1" allowOverlap="1" wp14:anchorId="4EC4B9A0" wp14:editId="055406CA">
                    <wp:simplePos x="0" y="0"/>
                    <wp:positionH relativeFrom="column">
                      <wp:posOffset>0</wp:posOffset>
                    </wp:positionH>
                    <wp:positionV relativeFrom="paragraph">
                      <wp:posOffset>-32386</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316848" id="Straight Connector 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YEpwEAAKQDAAAOAAAAZHJzL2Uyb0RvYy54bWysU8Fu1DAQvSPxD5bvrLMFKog220MruFRQ&#10;UfgA1xlvrNoea2w22b/HdjYBAUKo6sWKPe/NvDcz2V1NzrIjUDToO77dNJyBV9gbf+j4t68fXr3j&#10;LCbpe2nRQ8dPEPnV/uWL3RhauMABbQ/EchIf2zF0fEgptEJENYCTcYMBfA5qJCdTvtJB9CTHnN1Z&#10;cdE0l2JE6gOhghjz680c5PuaX2tQ6bPWERKzHc/aUj2png/lFPudbA8kw2DUWYZ8ggonjc9F11Q3&#10;Mkn2ncwfqZxRhBF12ih0ArU2CqqH7Gbb/ObmfpABqpfcnBjWNsXnS6s+Ha/9HRXpavL34RbVY8xN&#10;EWOI7Roslxhm2KTJFXjWzqbayNPaSJgSU/nx7fs3ry+b3G+1xIRsF2KgmD4COlY+Om6NLx5lK4+3&#10;MZXSsl0gZx1z6SoinSwUsPVfQDPT52Lbyq4bA9eW2FHmWfeP2zLbnKsiC0Uba1dS82/SGVtoULfo&#10;f4krulZEn1aiMx7pb1XTtEjVM35xPXstth+wP93RMpa8CtXZeW3Lrv16r/SfP9f+BwAAAP//AwBQ&#10;SwMEFAAGAAgAAAAhAIhAdg/aAAAABgEAAA8AAABkcnMvZG93bnJldi54bWxMj8FOwzAQRO9I/IO1&#10;SNxap0VEEOJUVSWEuCCawt2Nt07AXkexk4a/ZxEHOM7MauZtuZm9ExMOsQukYLXMQCA1wXRkFbwd&#10;Hhd3IGLSZLQLhAq+MMKmurwodWHCmfY41ckKLqFYaAVtSn0hZWxa9DouQ4/E2SkMXieWg5Vm0Gcu&#10;906usyyXXnfEC63ucddi81mPXoF7HqZ3u7PbOD7t8/rj9bR+OUxKXV/N2wcQCef0dww/+IwOFTMd&#10;w0gmCqeAH0kKFrcrEJze3+RsHH8NWZXyP371DQAA//8DAFBLAQItABQABgAIAAAAIQC2gziS/gAA&#10;AOEBAAATAAAAAAAAAAAAAAAAAAAAAABbQ29udGVudF9UeXBlc10ueG1sUEsBAi0AFAAGAAgAAAAh&#10;ADj9If/WAAAAlAEAAAsAAAAAAAAAAAAAAAAALwEAAF9yZWxzLy5yZWxzUEsBAi0AFAAGAAgAAAAh&#10;AHx6hgSnAQAApAMAAA4AAAAAAAAAAAAAAAAALgIAAGRycy9lMm9Eb2MueG1sUEsBAi0AFAAGAAgA&#10;AAAhAIhAdg/aAAAABgEAAA8AAAAAAAAAAAAAAAAAAQQAAGRycy9kb3ducmV2LnhtbFBLBQYAAAAA&#10;BAAEAPMAAAAIBQAAAAA=&#10;" strokecolor="black [3200]" strokeweight=".5pt">
                    <v:stroke joinstyle="miter"/>
                    <o:lock v:ext="edit" shapetype="f"/>
                  </v:line>
                </w:pict>
              </mc:Fallback>
            </mc:AlternateContent>
          </w:r>
          <w:r w:rsidR="009B6F87" w:rsidRPr="00044BFB">
            <w:t>Sekiu and Clallam Bay</w:t>
          </w:r>
          <w:r w:rsidR="00DB0AD2" w:rsidRPr="00044BFB">
            <w:t xml:space="preserve"> – GENERAL SEWER PLAN &amp; FACILITIES PLAN</w:t>
          </w:r>
          <w:r w:rsidR="009B6F87" w:rsidRPr="00044BFB">
            <w:t xml:space="preserve"> AMENDMENT</w:t>
          </w:r>
        </w:p>
      </w:tc>
      <w:tc>
        <w:tcPr>
          <w:tcW w:w="4675" w:type="dxa"/>
        </w:tcPr>
        <w:p w14:paraId="23506745" w14:textId="7AFD5CA7" w:rsidR="00DB0AD2" w:rsidRPr="00044BFB" w:rsidRDefault="00E1121A" w:rsidP="00044BFB">
          <w:pPr>
            <w:pStyle w:val="Footer"/>
            <w:jc w:val="right"/>
          </w:pPr>
          <w:r>
            <w:fldChar w:fldCharType="begin"/>
          </w:r>
          <w:r>
            <w:instrText xml:space="preserve"> STYLEREF  "Heading 1"  \* MERGEFORMAT </w:instrText>
          </w:r>
          <w:r>
            <w:fldChar w:fldCharType="separate"/>
          </w:r>
          <w:r>
            <w:t>8.0 - CAPITAL IMPROVEMENT PROGRAM</w:t>
          </w:r>
          <w:r>
            <w:fldChar w:fldCharType="end"/>
          </w:r>
        </w:p>
      </w:tc>
    </w:tr>
  </w:tbl>
  <w:p w14:paraId="4D420601" w14:textId="77777777" w:rsidR="00DB0AD2" w:rsidRPr="00044BFB" w:rsidRDefault="00DB0AD2" w:rsidP="00044BFB">
    <w:pPr>
      <w:pStyle w:val="Footer"/>
      <w:jc w:val="center"/>
    </w:pPr>
    <w:r w:rsidRPr="00044BFB">
      <w:fldChar w:fldCharType="begin"/>
    </w:r>
    <w:r w:rsidRPr="00044BFB">
      <w:instrText xml:space="preserve"> PAGE   \* MERGEFORMAT </w:instrText>
    </w:r>
    <w:r w:rsidRPr="00044BFB">
      <w:fldChar w:fldCharType="separate"/>
    </w:r>
    <w:r w:rsidRPr="00044BFB">
      <w:t>26</w:t>
    </w:r>
    <w:r w:rsidRPr="00044BF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5741A" w14:textId="77777777" w:rsidR="00433326" w:rsidRDefault="00433326" w:rsidP="00044BFB">
      <w:r>
        <w:separator/>
      </w:r>
    </w:p>
    <w:p w14:paraId="35F3F186" w14:textId="77777777" w:rsidR="00433326" w:rsidRDefault="00433326" w:rsidP="00044BFB"/>
    <w:p w14:paraId="6A8560B1" w14:textId="77777777" w:rsidR="00433326" w:rsidRDefault="00433326"/>
  </w:footnote>
  <w:footnote w:type="continuationSeparator" w:id="0">
    <w:p w14:paraId="0F96A472" w14:textId="77777777" w:rsidR="00433326" w:rsidRDefault="00433326" w:rsidP="00044BFB">
      <w:r>
        <w:continuationSeparator/>
      </w:r>
    </w:p>
    <w:p w14:paraId="212F649C" w14:textId="77777777" w:rsidR="00433326" w:rsidRDefault="00433326" w:rsidP="00044BFB"/>
    <w:p w14:paraId="32337B2E" w14:textId="77777777" w:rsidR="00433326" w:rsidRDefault="004333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2865" w14:textId="77777777" w:rsidR="00982511" w:rsidRDefault="00982511" w:rsidP="00044B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6E68" w14:textId="77777777" w:rsidR="00982511" w:rsidRDefault="00982511" w:rsidP="00044B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none"/>
      <w:lvlText w:val=""/>
      <w:lvlJc w:val="left"/>
      <w:pPr>
        <w:tabs>
          <w:tab w:val="num" w:pos="0"/>
        </w:tabs>
        <w:ind w:left="36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firstLine="360"/>
      </w:pPr>
      <w:rPr>
        <w:rFonts w:ascii="Symbol" w:hAnsi="Symbol"/>
      </w:rPr>
    </w:lvl>
  </w:abstractNum>
  <w:abstractNum w:abstractNumId="2" w15:restartNumberingAfterBreak="0">
    <w:nsid w:val="00000004"/>
    <w:multiLevelType w:val="singleLevel"/>
    <w:tmpl w:val="00000004"/>
    <w:name w:val="WW8Num4"/>
    <w:lvl w:ilvl="0">
      <w:start w:val="1"/>
      <w:numFmt w:val="none"/>
      <w:lvlText w:val=""/>
      <w:lvlJc w:val="left"/>
      <w:pPr>
        <w:tabs>
          <w:tab w:val="num" w:pos="0"/>
        </w:tabs>
        <w:ind w:left="360" w:hanging="360"/>
      </w:pPr>
      <w:rPr>
        <w:rFonts w:ascii="Symbol" w:hAnsi="Symbol"/>
      </w:rPr>
    </w:lvl>
  </w:abstractNum>
  <w:abstractNum w:abstractNumId="3" w15:restartNumberingAfterBreak="0">
    <w:nsid w:val="00000005"/>
    <w:multiLevelType w:val="singleLevel"/>
    <w:tmpl w:val="00000005"/>
    <w:name w:val="WW8Num5"/>
    <w:lvl w:ilvl="0">
      <w:start w:val="1"/>
      <w:numFmt w:val="none"/>
      <w:lvlText w:val=""/>
      <w:lvlJc w:val="left"/>
      <w:pPr>
        <w:tabs>
          <w:tab w:val="num" w:pos="0"/>
        </w:tabs>
        <w:ind w:left="360" w:hanging="360"/>
      </w:pPr>
      <w:rPr>
        <w:b w:val="0"/>
        <w:i w:val="0"/>
      </w:rPr>
    </w:lvl>
  </w:abstractNum>
  <w:abstractNum w:abstractNumId="4" w15:restartNumberingAfterBreak="0">
    <w:nsid w:val="00000006"/>
    <w:multiLevelType w:val="singleLevel"/>
    <w:tmpl w:val="00000006"/>
    <w:name w:val="WW8Num6"/>
    <w:lvl w:ilvl="0">
      <w:start w:val="1"/>
      <w:numFmt w:val="none"/>
      <w:lvlText w:val=""/>
      <w:lvlJc w:val="left"/>
      <w:pPr>
        <w:tabs>
          <w:tab w:val="num" w:pos="0"/>
        </w:tabs>
        <w:ind w:left="360" w:hanging="360"/>
      </w:pPr>
      <w:rPr>
        <w:rFonts w:ascii="Symbol" w:hAnsi="Symbol"/>
      </w:rPr>
    </w:lvl>
  </w:abstractNum>
  <w:abstractNum w:abstractNumId="5" w15:restartNumberingAfterBreak="0">
    <w:nsid w:val="00000007"/>
    <w:multiLevelType w:val="singleLevel"/>
    <w:tmpl w:val="00000007"/>
    <w:name w:val="WW8Num7"/>
    <w:lvl w:ilvl="0">
      <w:start w:val="1"/>
      <w:numFmt w:val="none"/>
      <w:lvlText w:val=""/>
      <w:lvlJc w:val="left"/>
      <w:pPr>
        <w:tabs>
          <w:tab w:val="num" w:pos="0"/>
        </w:tabs>
        <w:ind w:left="360" w:hanging="360"/>
      </w:pPr>
      <w:rPr>
        <w:rFonts w:ascii="Symbol" w:hAnsi="Symbol"/>
      </w:rPr>
    </w:lvl>
  </w:abstractNum>
  <w:abstractNum w:abstractNumId="6"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7" w15:restartNumberingAfterBreak="0">
    <w:nsid w:val="00000009"/>
    <w:multiLevelType w:val="singleLevel"/>
    <w:tmpl w:val="00000009"/>
    <w:name w:val="WW8Num9"/>
    <w:lvl w:ilvl="0">
      <w:start w:val="1"/>
      <w:numFmt w:val="lowerLetter"/>
      <w:lvlText w:val="%1."/>
      <w:lvlJc w:val="left"/>
      <w:pPr>
        <w:tabs>
          <w:tab w:val="num" w:pos="1080"/>
        </w:tabs>
        <w:ind w:left="1008" w:hanging="288"/>
      </w:pPr>
    </w:lvl>
  </w:abstractNum>
  <w:abstractNum w:abstractNumId="8"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B"/>
    <w:multiLevelType w:val="singleLevel"/>
    <w:tmpl w:val="0000000B"/>
    <w:name w:val="WW8Num11"/>
    <w:lvl w:ilvl="0">
      <w:start w:val="1"/>
      <w:numFmt w:val="none"/>
      <w:lvlText w:val=""/>
      <w:lvlJc w:val="left"/>
      <w:pPr>
        <w:tabs>
          <w:tab w:val="num" w:pos="0"/>
        </w:tabs>
        <w:ind w:left="360" w:hanging="360"/>
      </w:pPr>
      <w:rPr>
        <w:rFonts w:ascii="Symbol" w:hAnsi="Symbol"/>
      </w:rPr>
    </w:lvl>
  </w:abstractNum>
  <w:abstractNum w:abstractNumId="10" w15:restartNumberingAfterBreak="0">
    <w:nsid w:val="01B070BC"/>
    <w:multiLevelType w:val="hybridMultilevel"/>
    <w:tmpl w:val="A088F63E"/>
    <w:lvl w:ilvl="0" w:tplc="51D833B4">
      <w:start w:val="1"/>
      <w:numFmt w:val="decimal"/>
      <w:lvlText w:val="%1."/>
      <w:lvlJc w:val="left"/>
      <w:pPr>
        <w:ind w:left="720" w:hanging="360"/>
      </w:pPr>
      <w:rPr>
        <w:rFonts w:ascii="Arial" w:eastAsiaTheme="minorHAnsi" w:hAnsi="Arial"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65765"/>
    <w:multiLevelType w:val="multilevel"/>
    <w:tmpl w:val="68BC5EA6"/>
    <w:numStyleLink w:val="Heading6list"/>
  </w:abstractNum>
  <w:abstractNum w:abstractNumId="12" w15:restartNumberingAfterBreak="0">
    <w:nsid w:val="104F5FF0"/>
    <w:multiLevelType w:val="hybridMultilevel"/>
    <w:tmpl w:val="1A964B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7C06EF"/>
    <w:multiLevelType w:val="hybridMultilevel"/>
    <w:tmpl w:val="85DCAC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733AA5"/>
    <w:multiLevelType w:val="hybridMultilevel"/>
    <w:tmpl w:val="C51699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3B605B"/>
    <w:multiLevelType w:val="multilevel"/>
    <w:tmpl w:val="2B465FDA"/>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16" w15:restartNumberingAfterBreak="0">
    <w:nsid w:val="1DAF06B2"/>
    <w:multiLevelType w:val="hybridMultilevel"/>
    <w:tmpl w:val="24D6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20433"/>
    <w:multiLevelType w:val="multilevel"/>
    <w:tmpl w:val="68BC5EA6"/>
    <w:styleLink w:val="Heading6list"/>
    <w:lvl w:ilvl="0">
      <w:start w:val="1"/>
      <w:numFmt w:val="none"/>
      <w:lvlText w:val=""/>
      <w:lvlJc w:val="left"/>
      <w:pPr>
        <w:ind w:left="360" w:hanging="360"/>
      </w:pPr>
      <w:rPr>
        <w:rFonts w:hint="default"/>
      </w:rPr>
    </w:lvl>
    <w:lvl w:ilvl="1">
      <w:start w:val="1"/>
      <w:numFmt w:val="lowerLetter"/>
      <w:pStyle w:val="nostyl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E762BC"/>
    <w:multiLevelType w:val="hybridMultilevel"/>
    <w:tmpl w:val="150C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2455E"/>
    <w:multiLevelType w:val="hybridMultilevel"/>
    <w:tmpl w:val="1A964B12"/>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93672"/>
    <w:multiLevelType w:val="hybridMultilevel"/>
    <w:tmpl w:val="E460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941AC"/>
    <w:multiLevelType w:val="hybridMultilevel"/>
    <w:tmpl w:val="4A6A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B43EA3"/>
    <w:multiLevelType w:val="hybridMultilevel"/>
    <w:tmpl w:val="64D4A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874CD0"/>
    <w:multiLevelType w:val="hybridMultilevel"/>
    <w:tmpl w:val="0AE420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22404975">
    <w:abstractNumId w:val="19"/>
  </w:num>
  <w:num w:numId="2" w16cid:durableId="898781677">
    <w:abstractNumId w:val="14"/>
  </w:num>
  <w:num w:numId="3" w16cid:durableId="1065376906">
    <w:abstractNumId w:val="17"/>
  </w:num>
  <w:num w:numId="4" w16cid:durableId="1494562118">
    <w:abstractNumId w:val="11"/>
  </w:num>
  <w:num w:numId="5" w16cid:durableId="1168597895">
    <w:abstractNumId w:val="20"/>
  </w:num>
  <w:num w:numId="6" w16cid:durableId="1408916367">
    <w:abstractNumId w:val="18"/>
  </w:num>
  <w:num w:numId="7" w16cid:durableId="1771661677">
    <w:abstractNumId w:val="13"/>
  </w:num>
  <w:num w:numId="8" w16cid:durableId="1918320346">
    <w:abstractNumId w:val="22"/>
  </w:num>
  <w:num w:numId="9" w16cid:durableId="462819887">
    <w:abstractNumId w:val="12"/>
  </w:num>
  <w:num w:numId="10" w16cid:durableId="418986216">
    <w:abstractNumId w:val="10"/>
  </w:num>
  <w:num w:numId="11" w16cid:durableId="7818037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1205124">
    <w:abstractNumId w:val="15"/>
  </w:num>
  <w:num w:numId="13" w16cid:durableId="77101114">
    <w:abstractNumId w:val="16"/>
  </w:num>
  <w:num w:numId="14" w16cid:durableId="18274308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00923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7257665">
    <w:abstractNumId w:val="21"/>
  </w:num>
  <w:num w:numId="17" w16cid:durableId="687487078">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antha Rodriguez">
    <w15:presenceInfo w15:providerId="AD" w15:userId="S-1-5-21-515967899-789336058-682003330-2630"/>
  </w15:person>
  <w15:person w15:author="Kenna Wurden-Foster">
    <w15:presenceInfo w15:providerId="AD" w15:userId="S-1-5-21-515967899-789336058-682003330-2610"/>
  </w15:person>
  <w15:person w15:author="Scott Wilson">
    <w15:presenceInfo w15:providerId="Windows Live" w15:userId="2f1d9e6657f6dcc2"/>
  </w15:person>
  <w15:person w15:author="Sam Rodriguez">
    <w15:presenceInfo w15:providerId="AD" w15:userId="S-1-5-21-515967899-789336058-682003330-2630"/>
  </w15:person>
  <w15:person w15:author="Melanie Mankamyer">
    <w15:presenceInfo w15:providerId="AD" w15:userId="S-1-5-21-515967899-789336058-682003330-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efaultTableStyle w:val="WilsonE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SIPltSel" w:val="0þ"/>
  </w:docVars>
  <w:rsids>
    <w:rsidRoot w:val="00357797"/>
    <w:rsid w:val="0000132D"/>
    <w:rsid w:val="00001603"/>
    <w:rsid w:val="000021C7"/>
    <w:rsid w:val="000021CB"/>
    <w:rsid w:val="00002382"/>
    <w:rsid w:val="000024DA"/>
    <w:rsid w:val="00002D44"/>
    <w:rsid w:val="00003643"/>
    <w:rsid w:val="00003DFC"/>
    <w:rsid w:val="000046CA"/>
    <w:rsid w:val="00004AE6"/>
    <w:rsid w:val="00005B20"/>
    <w:rsid w:val="00006749"/>
    <w:rsid w:val="00007376"/>
    <w:rsid w:val="000102EB"/>
    <w:rsid w:val="00010F94"/>
    <w:rsid w:val="000114FD"/>
    <w:rsid w:val="00011B96"/>
    <w:rsid w:val="00011E6C"/>
    <w:rsid w:val="00011F4F"/>
    <w:rsid w:val="00013278"/>
    <w:rsid w:val="00015133"/>
    <w:rsid w:val="00015749"/>
    <w:rsid w:val="00015F21"/>
    <w:rsid w:val="00016ACF"/>
    <w:rsid w:val="00017C08"/>
    <w:rsid w:val="00020266"/>
    <w:rsid w:val="0002064C"/>
    <w:rsid w:val="00020BDE"/>
    <w:rsid w:val="000214F8"/>
    <w:rsid w:val="00023E9C"/>
    <w:rsid w:val="000240DA"/>
    <w:rsid w:val="00024520"/>
    <w:rsid w:val="00024916"/>
    <w:rsid w:val="000255BC"/>
    <w:rsid w:val="00025A2B"/>
    <w:rsid w:val="00025C95"/>
    <w:rsid w:val="00026F91"/>
    <w:rsid w:val="000272A6"/>
    <w:rsid w:val="0002761E"/>
    <w:rsid w:val="000277E9"/>
    <w:rsid w:val="00027C4E"/>
    <w:rsid w:val="000305E6"/>
    <w:rsid w:val="00030628"/>
    <w:rsid w:val="0003066F"/>
    <w:rsid w:val="00030AAF"/>
    <w:rsid w:val="00031077"/>
    <w:rsid w:val="00031C18"/>
    <w:rsid w:val="00031CDA"/>
    <w:rsid w:val="00031D79"/>
    <w:rsid w:val="000334E3"/>
    <w:rsid w:val="000334FC"/>
    <w:rsid w:val="00033552"/>
    <w:rsid w:val="00033683"/>
    <w:rsid w:val="000346CF"/>
    <w:rsid w:val="0003532A"/>
    <w:rsid w:val="00035AFE"/>
    <w:rsid w:val="00035B7F"/>
    <w:rsid w:val="0003635F"/>
    <w:rsid w:val="00040191"/>
    <w:rsid w:val="0004036C"/>
    <w:rsid w:val="00041759"/>
    <w:rsid w:val="000417D7"/>
    <w:rsid w:val="000419F1"/>
    <w:rsid w:val="0004232B"/>
    <w:rsid w:val="00042373"/>
    <w:rsid w:val="00042AAF"/>
    <w:rsid w:val="00042F25"/>
    <w:rsid w:val="00043DE7"/>
    <w:rsid w:val="00043E64"/>
    <w:rsid w:val="000443C1"/>
    <w:rsid w:val="0004473B"/>
    <w:rsid w:val="00044BFB"/>
    <w:rsid w:val="00045546"/>
    <w:rsid w:val="00045743"/>
    <w:rsid w:val="0004723E"/>
    <w:rsid w:val="00047F5F"/>
    <w:rsid w:val="000501BF"/>
    <w:rsid w:val="00050B41"/>
    <w:rsid w:val="00050CD2"/>
    <w:rsid w:val="00051407"/>
    <w:rsid w:val="0005201D"/>
    <w:rsid w:val="000520EA"/>
    <w:rsid w:val="00052C9C"/>
    <w:rsid w:val="000537D4"/>
    <w:rsid w:val="00053988"/>
    <w:rsid w:val="00053E6B"/>
    <w:rsid w:val="000546FE"/>
    <w:rsid w:val="00054D02"/>
    <w:rsid w:val="00055903"/>
    <w:rsid w:val="00055A95"/>
    <w:rsid w:val="00055B78"/>
    <w:rsid w:val="000566C4"/>
    <w:rsid w:val="00056A23"/>
    <w:rsid w:val="00057924"/>
    <w:rsid w:val="00057D33"/>
    <w:rsid w:val="000605E3"/>
    <w:rsid w:val="00060AA8"/>
    <w:rsid w:val="00060F17"/>
    <w:rsid w:val="00061C65"/>
    <w:rsid w:val="00061DCE"/>
    <w:rsid w:val="0006327A"/>
    <w:rsid w:val="00063CD4"/>
    <w:rsid w:val="00063FB1"/>
    <w:rsid w:val="00064B7A"/>
    <w:rsid w:val="00064D1D"/>
    <w:rsid w:val="00065247"/>
    <w:rsid w:val="00066377"/>
    <w:rsid w:val="0006661B"/>
    <w:rsid w:val="000670C6"/>
    <w:rsid w:val="00067C78"/>
    <w:rsid w:val="00070F64"/>
    <w:rsid w:val="000712D5"/>
    <w:rsid w:val="00072746"/>
    <w:rsid w:val="00073F85"/>
    <w:rsid w:val="000741F0"/>
    <w:rsid w:val="0007563C"/>
    <w:rsid w:val="00075987"/>
    <w:rsid w:val="00075CFF"/>
    <w:rsid w:val="00076E5C"/>
    <w:rsid w:val="00077710"/>
    <w:rsid w:val="00077743"/>
    <w:rsid w:val="0008069D"/>
    <w:rsid w:val="00080AC6"/>
    <w:rsid w:val="00080C8C"/>
    <w:rsid w:val="00081913"/>
    <w:rsid w:val="00081F9B"/>
    <w:rsid w:val="00083FA8"/>
    <w:rsid w:val="00084A1F"/>
    <w:rsid w:val="00085128"/>
    <w:rsid w:val="00085427"/>
    <w:rsid w:val="000876A3"/>
    <w:rsid w:val="00087A91"/>
    <w:rsid w:val="00090005"/>
    <w:rsid w:val="00090D1E"/>
    <w:rsid w:val="00091B31"/>
    <w:rsid w:val="00092C16"/>
    <w:rsid w:val="00093F50"/>
    <w:rsid w:val="00094EA5"/>
    <w:rsid w:val="00095B9C"/>
    <w:rsid w:val="00096A79"/>
    <w:rsid w:val="00097F34"/>
    <w:rsid w:val="000A0395"/>
    <w:rsid w:val="000A085F"/>
    <w:rsid w:val="000A2020"/>
    <w:rsid w:val="000A56EE"/>
    <w:rsid w:val="000A6ABF"/>
    <w:rsid w:val="000A6E25"/>
    <w:rsid w:val="000A7976"/>
    <w:rsid w:val="000A7E17"/>
    <w:rsid w:val="000B1971"/>
    <w:rsid w:val="000B2E78"/>
    <w:rsid w:val="000B3BEA"/>
    <w:rsid w:val="000B4272"/>
    <w:rsid w:val="000B59E6"/>
    <w:rsid w:val="000B60DB"/>
    <w:rsid w:val="000B6AD7"/>
    <w:rsid w:val="000B6D5D"/>
    <w:rsid w:val="000B6E4D"/>
    <w:rsid w:val="000B7558"/>
    <w:rsid w:val="000B78FF"/>
    <w:rsid w:val="000B7D46"/>
    <w:rsid w:val="000C01ED"/>
    <w:rsid w:val="000C0B46"/>
    <w:rsid w:val="000C1AE5"/>
    <w:rsid w:val="000C247C"/>
    <w:rsid w:val="000C247E"/>
    <w:rsid w:val="000C3378"/>
    <w:rsid w:val="000C3878"/>
    <w:rsid w:val="000C45D3"/>
    <w:rsid w:val="000C4CE3"/>
    <w:rsid w:val="000C6CBA"/>
    <w:rsid w:val="000C6D27"/>
    <w:rsid w:val="000C6D4D"/>
    <w:rsid w:val="000C70B2"/>
    <w:rsid w:val="000D0252"/>
    <w:rsid w:val="000D04FF"/>
    <w:rsid w:val="000D1EC5"/>
    <w:rsid w:val="000D21CE"/>
    <w:rsid w:val="000D2BEB"/>
    <w:rsid w:val="000D3D93"/>
    <w:rsid w:val="000D4108"/>
    <w:rsid w:val="000D4A5F"/>
    <w:rsid w:val="000D4A9F"/>
    <w:rsid w:val="000D6048"/>
    <w:rsid w:val="000D61F7"/>
    <w:rsid w:val="000D7B73"/>
    <w:rsid w:val="000D7B8C"/>
    <w:rsid w:val="000E09D1"/>
    <w:rsid w:val="000E2348"/>
    <w:rsid w:val="000E239E"/>
    <w:rsid w:val="000E2D06"/>
    <w:rsid w:val="000E66D2"/>
    <w:rsid w:val="000E6765"/>
    <w:rsid w:val="000E6772"/>
    <w:rsid w:val="000E6E5F"/>
    <w:rsid w:val="000E78B3"/>
    <w:rsid w:val="000E7D42"/>
    <w:rsid w:val="000F15CC"/>
    <w:rsid w:val="000F27B9"/>
    <w:rsid w:val="000F4BCD"/>
    <w:rsid w:val="000F51D6"/>
    <w:rsid w:val="000F5B0B"/>
    <w:rsid w:val="000F5CCF"/>
    <w:rsid w:val="000F6F62"/>
    <w:rsid w:val="000F7F77"/>
    <w:rsid w:val="00100DD9"/>
    <w:rsid w:val="00100FF6"/>
    <w:rsid w:val="00102FC3"/>
    <w:rsid w:val="001055B1"/>
    <w:rsid w:val="00105904"/>
    <w:rsid w:val="00105C29"/>
    <w:rsid w:val="00105E8E"/>
    <w:rsid w:val="00106A0E"/>
    <w:rsid w:val="00107F86"/>
    <w:rsid w:val="00110232"/>
    <w:rsid w:val="00110507"/>
    <w:rsid w:val="00110616"/>
    <w:rsid w:val="00110A30"/>
    <w:rsid w:val="001110E4"/>
    <w:rsid w:val="001125B2"/>
    <w:rsid w:val="00113A04"/>
    <w:rsid w:val="00113DAD"/>
    <w:rsid w:val="00115CE6"/>
    <w:rsid w:val="00116586"/>
    <w:rsid w:val="0011732E"/>
    <w:rsid w:val="00120316"/>
    <w:rsid w:val="00120E72"/>
    <w:rsid w:val="00121D0A"/>
    <w:rsid w:val="00123468"/>
    <w:rsid w:val="00123530"/>
    <w:rsid w:val="00123767"/>
    <w:rsid w:val="001240E0"/>
    <w:rsid w:val="00124121"/>
    <w:rsid w:val="001248B9"/>
    <w:rsid w:val="00124CBC"/>
    <w:rsid w:val="00125C77"/>
    <w:rsid w:val="00126153"/>
    <w:rsid w:val="00126D0A"/>
    <w:rsid w:val="00127182"/>
    <w:rsid w:val="00127CFC"/>
    <w:rsid w:val="0013007F"/>
    <w:rsid w:val="001305E3"/>
    <w:rsid w:val="0013197F"/>
    <w:rsid w:val="00131C08"/>
    <w:rsid w:val="00131F27"/>
    <w:rsid w:val="00132E7C"/>
    <w:rsid w:val="001338FD"/>
    <w:rsid w:val="00134A01"/>
    <w:rsid w:val="00135104"/>
    <w:rsid w:val="001356A3"/>
    <w:rsid w:val="00135E5A"/>
    <w:rsid w:val="00135FA6"/>
    <w:rsid w:val="00135FEE"/>
    <w:rsid w:val="00136485"/>
    <w:rsid w:val="00140204"/>
    <w:rsid w:val="001418BD"/>
    <w:rsid w:val="00141A48"/>
    <w:rsid w:val="00141C98"/>
    <w:rsid w:val="00141E24"/>
    <w:rsid w:val="00141E5D"/>
    <w:rsid w:val="00142D55"/>
    <w:rsid w:val="001440D3"/>
    <w:rsid w:val="001442DB"/>
    <w:rsid w:val="00144928"/>
    <w:rsid w:val="0014507D"/>
    <w:rsid w:val="001468CB"/>
    <w:rsid w:val="00147001"/>
    <w:rsid w:val="0014776B"/>
    <w:rsid w:val="00147C4E"/>
    <w:rsid w:val="00147DEC"/>
    <w:rsid w:val="00150F02"/>
    <w:rsid w:val="0015108F"/>
    <w:rsid w:val="0015152C"/>
    <w:rsid w:val="001519FF"/>
    <w:rsid w:val="00151D5F"/>
    <w:rsid w:val="00151F7C"/>
    <w:rsid w:val="00152126"/>
    <w:rsid w:val="0015321D"/>
    <w:rsid w:val="0015639C"/>
    <w:rsid w:val="00156D1F"/>
    <w:rsid w:val="00156EB2"/>
    <w:rsid w:val="00160923"/>
    <w:rsid w:val="00160B39"/>
    <w:rsid w:val="00161032"/>
    <w:rsid w:val="001614CF"/>
    <w:rsid w:val="001616D4"/>
    <w:rsid w:val="00161F1D"/>
    <w:rsid w:val="00163B2A"/>
    <w:rsid w:val="00164C4A"/>
    <w:rsid w:val="00164C50"/>
    <w:rsid w:val="001652A0"/>
    <w:rsid w:val="001658FC"/>
    <w:rsid w:val="001659D9"/>
    <w:rsid w:val="0016645D"/>
    <w:rsid w:val="00166A1E"/>
    <w:rsid w:val="00166B1F"/>
    <w:rsid w:val="001677C2"/>
    <w:rsid w:val="001677FB"/>
    <w:rsid w:val="00167E25"/>
    <w:rsid w:val="00170DF4"/>
    <w:rsid w:val="00170FD6"/>
    <w:rsid w:val="0017171F"/>
    <w:rsid w:val="001737C3"/>
    <w:rsid w:val="0017482E"/>
    <w:rsid w:val="0017552F"/>
    <w:rsid w:val="00175BC5"/>
    <w:rsid w:val="0017618B"/>
    <w:rsid w:val="00176668"/>
    <w:rsid w:val="00176B4F"/>
    <w:rsid w:val="00176C66"/>
    <w:rsid w:val="00177D5C"/>
    <w:rsid w:val="001800CF"/>
    <w:rsid w:val="001809B9"/>
    <w:rsid w:val="001813C6"/>
    <w:rsid w:val="001814A9"/>
    <w:rsid w:val="00181C11"/>
    <w:rsid w:val="001823BC"/>
    <w:rsid w:val="001825E9"/>
    <w:rsid w:val="00183204"/>
    <w:rsid w:val="001837D1"/>
    <w:rsid w:val="00183F4F"/>
    <w:rsid w:val="00185BD3"/>
    <w:rsid w:val="0018632D"/>
    <w:rsid w:val="00186827"/>
    <w:rsid w:val="00187A1A"/>
    <w:rsid w:val="00187B62"/>
    <w:rsid w:val="00193A98"/>
    <w:rsid w:val="0019447A"/>
    <w:rsid w:val="001945B1"/>
    <w:rsid w:val="0019501D"/>
    <w:rsid w:val="001957D8"/>
    <w:rsid w:val="00195EBE"/>
    <w:rsid w:val="00196A6D"/>
    <w:rsid w:val="001A076E"/>
    <w:rsid w:val="001A0CDC"/>
    <w:rsid w:val="001A0EFC"/>
    <w:rsid w:val="001A2597"/>
    <w:rsid w:val="001A305A"/>
    <w:rsid w:val="001A4583"/>
    <w:rsid w:val="001A530C"/>
    <w:rsid w:val="001A5DAB"/>
    <w:rsid w:val="001A737A"/>
    <w:rsid w:val="001B1E8A"/>
    <w:rsid w:val="001B21D1"/>
    <w:rsid w:val="001B3CFB"/>
    <w:rsid w:val="001B4F41"/>
    <w:rsid w:val="001B6293"/>
    <w:rsid w:val="001B66D6"/>
    <w:rsid w:val="001B7E60"/>
    <w:rsid w:val="001C010E"/>
    <w:rsid w:val="001C092C"/>
    <w:rsid w:val="001C0D85"/>
    <w:rsid w:val="001C11EB"/>
    <w:rsid w:val="001C1853"/>
    <w:rsid w:val="001C1E03"/>
    <w:rsid w:val="001C1EEC"/>
    <w:rsid w:val="001C2EC8"/>
    <w:rsid w:val="001C3838"/>
    <w:rsid w:val="001C3CF3"/>
    <w:rsid w:val="001C51F7"/>
    <w:rsid w:val="001C59BE"/>
    <w:rsid w:val="001C696B"/>
    <w:rsid w:val="001C6A33"/>
    <w:rsid w:val="001C77FD"/>
    <w:rsid w:val="001C78FA"/>
    <w:rsid w:val="001D073C"/>
    <w:rsid w:val="001D0884"/>
    <w:rsid w:val="001D1184"/>
    <w:rsid w:val="001D1849"/>
    <w:rsid w:val="001D3683"/>
    <w:rsid w:val="001D369F"/>
    <w:rsid w:val="001D3832"/>
    <w:rsid w:val="001D3C19"/>
    <w:rsid w:val="001D4B86"/>
    <w:rsid w:val="001D5D2C"/>
    <w:rsid w:val="001D61AB"/>
    <w:rsid w:val="001D7EAB"/>
    <w:rsid w:val="001E18B5"/>
    <w:rsid w:val="001E1C8A"/>
    <w:rsid w:val="001E20F8"/>
    <w:rsid w:val="001E3195"/>
    <w:rsid w:val="001E3291"/>
    <w:rsid w:val="001E400E"/>
    <w:rsid w:val="001E4533"/>
    <w:rsid w:val="001E4B40"/>
    <w:rsid w:val="001E5136"/>
    <w:rsid w:val="001E5AE4"/>
    <w:rsid w:val="001E5E92"/>
    <w:rsid w:val="001E60D8"/>
    <w:rsid w:val="001E6804"/>
    <w:rsid w:val="001E6935"/>
    <w:rsid w:val="001E7323"/>
    <w:rsid w:val="001E7C67"/>
    <w:rsid w:val="001F0AB1"/>
    <w:rsid w:val="001F0D5C"/>
    <w:rsid w:val="001F1751"/>
    <w:rsid w:val="001F17EA"/>
    <w:rsid w:val="001F1805"/>
    <w:rsid w:val="001F1E9B"/>
    <w:rsid w:val="001F24D1"/>
    <w:rsid w:val="001F322E"/>
    <w:rsid w:val="001F3CBB"/>
    <w:rsid w:val="001F3EB6"/>
    <w:rsid w:val="001F44FA"/>
    <w:rsid w:val="001F560C"/>
    <w:rsid w:val="001F5CA1"/>
    <w:rsid w:val="001F5FB0"/>
    <w:rsid w:val="001F75B6"/>
    <w:rsid w:val="001F7828"/>
    <w:rsid w:val="001F7B16"/>
    <w:rsid w:val="00200DB8"/>
    <w:rsid w:val="00200ECC"/>
    <w:rsid w:val="002019B0"/>
    <w:rsid w:val="00202426"/>
    <w:rsid w:val="0020359D"/>
    <w:rsid w:val="00203D93"/>
    <w:rsid w:val="00203FC9"/>
    <w:rsid w:val="002041E2"/>
    <w:rsid w:val="00205844"/>
    <w:rsid w:val="00206992"/>
    <w:rsid w:val="00206B05"/>
    <w:rsid w:val="00206D67"/>
    <w:rsid w:val="0020738A"/>
    <w:rsid w:val="00207550"/>
    <w:rsid w:val="00210987"/>
    <w:rsid w:val="00210DB6"/>
    <w:rsid w:val="002127EF"/>
    <w:rsid w:val="00213662"/>
    <w:rsid w:val="00213776"/>
    <w:rsid w:val="00213B2A"/>
    <w:rsid w:val="00215462"/>
    <w:rsid w:val="00216F0B"/>
    <w:rsid w:val="00222987"/>
    <w:rsid w:val="00222D0E"/>
    <w:rsid w:val="00222F00"/>
    <w:rsid w:val="002234D2"/>
    <w:rsid w:val="00223924"/>
    <w:rsid w:val="00224D08"/>
    <w:rsid w:val="0022637B"/>
    <w:rsid w:val="00227106"/>
    <w:rsid w:val="002271A9"/>
    <w:rsid w:val="00230633"/>
    <w:rsid w:val="00231363"/>
    <w:rsid w:val="0023141D"/>
    <w:rsid w:val="00232129"/>
    <w:rsid w:val="00232708"/>
    <w:rsid w:val="0023319B"/>
    <w:rsid w:val="00233257"/>
    <w:rsid w:val="0023389C"/>
    <w:rsid w:val="0023470C"/>
    <w:rsid w:val="0023502C"/>
    <w:rsid w:val="0023528E"/>
    <w:rsid w:val="00235D32"/>
    <w:rsid w:val="00236017"/>
    <w:rsid w:val="00237499"/>
    <w:rsid w:val="002402D5"/>
    <w:rsid w:val="00240B5D"/>
    <w:rsid w:val="00240FAB"/>
    <w:rsid w:val="00241B1F"/>
    <w:rsid w:val="002420D1"/>
    <w:rsid w:val="00242D96"/>
    <w:rsid w:val="00243103"/>
    <w:rsid w:val="0024363D"/>
    <w:rsid w:val="002452DE"/>
    <w:rsid w:val="002455DA"/>
    <w:rsid w:val="00245E0F"/>
    <w:rsid w:val="002462D8"/>
    <w:rsid w:val="00246690"/>
    <w:rsid w:val="00246FE7"/>
    <w:rsid w:val="00247400"/>
    <w:rsid w:val="002477EF"/>
    <w:rsid w:val="00247E65"/>
    <w:rsid w:val="0025033E"/>
    <w:rsid w:val="00251847"/>
    <w:rsid w:val="002519EE"/>
    <w:rsid w:val="00251FB0"/>
    <w:rsid w:val="00252720"/>
    <w:rsid w:val="00252899"/>
    <w:rsid w:val="00254537"/>
    <w:rsid w:val="00254658"/>
    <w:rsid w:val="0025577F"/>
    <w:rsid w:val="0025588E"/>
    <w:rsid w:val="00255F84"/>
    <w:rsid w:val="00257E88"/>
    <w:rsid w:val="00257FC7"/>
    <w:rsid w:val="0026067D"/>
    <w:rsid w:val="00260B24"/>
    <w:rsid w:val="0026161E"/>
    <w:rsid w:val="00261DDB"/>
    <w:rsid w:val="00262461"/>
    <w:rsid w:val="0026258F"/>
    <w:rsid w:val="00264424"/>
    <w:rsid w:val="00264B69"/>
    <w:rsid w:val="002657E0"/>
    <w:rsid w:val="00265B12"/>
    <w:rsid w:val="00265F78"/>
    <w:rsid w:val="002663C2"/>
    <w:rsid w:val="002663C9"/>
    <w:rsid w:val="00266B43"/>
    <w:rsid w:val="002679C8"/>
    <w:rsid w:val="002705FC"/>
    <w:rsid w:val="0027149D"/>
    <w:rsid w:val="00271D95"/>
    <w:rsid w:val="0027203F"/>
    <w:rsid w:val="002737FD"/>
    <w:rsid w:val="00274036"/>
    <w:rsid w:val="002744FB"/>
    <w:rsid w:val="00275158"/>
    <w:rsid w:val="00275637"/>
    <w:rsid w:val="00275D60"/>
    <w:rsid w:val="00275F00"/>
    <w:rsid w:val="002766AA"/>
    <w:rsid w:val="00276763"/>
    <w:rsid w:val="0027737A"/>
    <w:rsid w:val="0027758F"/>
    <w:rsid w:val="00277E65"/>
    <w:rsid w:val="0028089C"/>
    <w:rsid w:val="00280E5E"/>
    <w:rsid w:val="00281609"/>
    <w:rsid w:val="002817C3"/>
    <w:rsid w:val="00282504"/>
    <w:rsid w:val="002829F6"/>
    <w:rsid w:val="00283764"/>
    <w:rsid w:val="00283EE6"/>
    <w:rsid w:val="00285469"/>
    <w:rsid w:val="00285566"/>
    <w:rsid w:val="00287CC0"/>
    <w:rsid w:val="00290FE0"/>
    <w:rsid w:val="00291142"/>
    <w:rsid w:val="002913E0"/>
    <w:rsid w:val="00291ADE"/>
    <w:rsid w:val="00292201"/>
    <w:rsid w:val="00292F8F"/>
    <w:rsid w:val="00293A55"/>
    <w:rsid w:val="00294540"/>
    <w:rsid w:val="00294958"/>
    <w:rsid w:val="00294A1A"/>
    <w:rsid w:val="00295150"/>
    <w:rsid w:val="00295B84"/>
    <w:rsid w:val="00295BCC"/>
    <w:rsid w:val="00295D47"/>
    <w:rsid w:val="00296261"/>
    <w:rsid w:val="002967F3"/>
    <w:rsid w:val="002A057D"/>
    <w:rsid w:val="002A06B1"/>
    <w:rsid w:val="002A0864"/>
    <w:rsid w:val="002A09D8"/>
    <w:rsid w:val="002A0B38"/>
    <w:rsid w:val="002A0FA8"/>
    <w:rsid w:val="002A1D44"/>
    <w:rsid w:val="002A3B3E"/>
    <w:rsid w:val="002A3CE9"/>
    <w:rsid w:val="002A4EAA"/>
    <w:rsid w:val="002A5252"/>
    <w:rsid w:val="002A5527"/>
    <w:rsid w:val="002A5DCA"/>
    <w:rsid w:val="002A6581"/>
    <w:rsid w:val="002A67EB"/>
    <w:rsid w:val="002A6A80"/>
    <w:rsid w:val="002A74C1"/>
    <w:rsid w:val="002A7652"/>
    <w:rsid w:val="002B0966"/>
    <w:rsid w:val="002B0C82"/>
    <w:rsid w:val="002B2777"/>
    <w:rsid w:val="002B3A96"/>
    <w:rsid w:val="002B4B43"/>
    <w:rsid w:val="002B5365"/>
    <w:rsid w:val="002B5D32"/>
    <w:rsid w:val="002B7D53"/>
    <w:rsid w:val="002C00A6"/>
    <w:rsid w:val="002C00FD"/>
    <w:rsid w:val="002C0363"/>
    <w:rsid w:val="002C04C0"/>
    <w:rsid w:val="002C167B"/>
    <w:rsid w:val="002C20C9"/>
    <w:rsid w:val="002C3A99"/>
    <w:rsid w:val="002C45F7"/>
    <w:rsid w:val="002C4B04"/>
    <w:rsid w:val="002C4DC3"/>
    <w:rsid w:val="002C5DF2"/>
    <w:rsid w:val="002C5EC2"/>
    <w:rsid w:val="002C60D1"/>
    <w:rsid w:val="002C65EA"/>
    <w:rsid w:val="002C77CA"/>
    <w:rsid w:val="002C78DC"/>
    <w:rsid w:val="002C7F3A"/>
    <w:rsid w:val="002D1E90"/>
    <w:rsid w:val="002D2865"/>
    <w:rsid w:val="002D5A73"/>
    <w:rsid w:val="002D60E9"/>
    <w:rsid w:val="002D6117"/>
    <w:rsid w:val="002D6A33"/>
    <w:rsid w:val="002D6BB3"/>
    <w:rsid w:val="002D6D4A"/>
    <w:rsid w:val="002D730B"/>
    <w:rsid w:val="002D7571"/>
    <w:rsid w:val="002E01BD"/>
    <w:rsid w:val="002E1FBA"/>
    <w:rsid w:val="002E2057"/>
    <w:rsid w:val="002E25F6"/>
    <w:rsid w:val="002E2766"/>
    <w:rsid w:val="002E3424"/>
    <w:rsid w:val="002E352A"/>
    <w:rsid w:val="002E382B"/>
    <w:rsid w:val="002E3934"/>
    <w:rsid w:val="002E4E2D"/>
    <w:rsid w:val="002E4E67"/>
    <w:rsid w:val="002E50D4"/>
    <w:rsid w:val="002E54FC"/>
    <w:rsid w:val="002E62A1"/>
    <w:rsid w:val="002E6644"/>
    <w:rsid w:val="002F0036"/>
    <w:rsid w:val="002F1059"/>
    <w:rsid w:val="002F1CF2"/>
    <w:rsid w:val="002F3A55"/>
    <w:rsid w:val="002F440A"/>
    <w:rsid w:val="002F4A4A"/>
    <w:rsid w:val="002F5132"/>
    <w:rsid w:val="002F558B"/>
    <w:rsid w:val="002F5990"/>
    <w:rsid w:val="002F7559"/>
    <w:rsid w:val="002F773B"/>
    <w:rsid w:val="003017FF"/>
    <w:rsid w:val="00301AA8"/>
    <w:rsid w:val="00302177"/>
    <w:rsid w:val="003104E7"/>
    <w:rsid w:val="00310A4C"/>
    <w:rsid w:val="00311A66"/>
    <w:rsid w:val="00311A7C"/>
    <w:rsid w:val="00314AAB"/>
    <w:rsid w:val="00315DE0"/>
    <w:rsid w:val="0031635C"/>
    <w:rsid w:val="0031726A"/>
    <w:rsid w:val="00317E01"/>
    <w:rsid w:val="00321281"/>
    <w:rsid w:val="00321912"/>
    <w:rsid w:val="00321C2D"/>
    <w:rsid w:val="00322604"/>
    <w:rsid w:val="00322881"/>
    <w:rsid w:val="00322EF8"/>
    <w:rsid w:val="003255FA"/>
    <w:rsid w:val="00325DBD"/>
    <w:rsid w:val="00325E26"/>
    <w:rsid w:val="00326348"/>
    <w:rsid w:val="00326FE3"/>
    <w:rsid w:val="00330E66"/>
    <w:rsid w:val="00330F4E"/>
    <w:rsid w:val="00331AB8"/>
    <w:rsid w:val="003324E6"/>
    <w:rsid w:val="00332FC2"/>
    <w:rsid w:val="00333916"/>
    <w:rsid w:val="0033480D"/>
    <w:rsid w:val="00334D65"/>
    <w:rsid w:val="003354FA"/>
    <w:rsid w:val="00337848"/>
    <w:rsid w:val="00340427"/>
    <w:rsid w:val="00340491"/>
    <w:rsid w:val="00340E70"/>
    <w:rsid w:val="00342876"/>
    <w:rsid w:val="00343238"/>
    <w:rsid w:val="00343E64"/>
    <w:rsid w:val="00344061"/>
    <w:rsid w:val="00344155"/>
    <w:rsid w:val="00344702"/>
    <w:rsid w:val="00345401"/>
    <w:rsid w:val="00346430"/>
    <w:rsid w:val="00346513"/>
    <w:rsid w:val="00346CAE"/>
    <w:rsid w:val="00346E67"/>
    <w:rsid w:val="00347AFD"/>
    <w:rsid w:val="0035074D"/>
    <w:rsid w:val="0035173E"/>
    <w:rsid w:val="00351793"/>
    <w:rsid w:val="00351A66"/>
    <w:rsid w:val="003530FB"/>
    <w:rsid w:val="003542C1"/>
    <w:rsid w:val="00354E97"/>
    <w:rsid w:val="003553DB"/>
    <w:rsid w:val="00356C56"/>
    <w:rsid w:val="0035732E"/>
    <w:rsid w:val="00357797"/>
    <w:rsid w:val="00357B92"/>
    <w:rsid w:val="00360A28"/>
    <w:rsid w:val="00361CE4"/>
    <w:rsid w:val="0036234E"/>
    <w:rsid w:val="00362DAE"/>
    <w:rsid w:val="00362E82"/>
    <w:rsid w:val="00362EBC"/>
    <w:rsid w:val="00363C5B"/>
    <w:rsid w:val="003645B0"/>
    <w:rsid w:val="003647D2"/>
    <w:rsid w:val="00364C90"/>
    <w:rsid w:val="00364E4A"/>
    <w:rsid w:val="003658A2"/>
    <w:rsid w:val="003662AF"/>
    <w:rsid w:val="00367B31"/>
    <w:rsid w:val="003703D8"/>
    <w:rsid w:val="0037246F"/>
    <w:rsid w:val="003725BA"/>
    <w:rsid w:val="00372ACF"/>
    <w:rsid w:val="00372F82"/>
    <w:rsid w:val="0037347D"/>
    <w:rsid w:val="00375448"/>
    <w:rsid w:val="00376414"/>
    <w:rsid w:val="0037731F"/>
    <w:rsid w:val="003774DA"/>
    <w:rsid w:val="00377C17"/>
    <w:rsid w:val="003812AC"/>
    <w:rsid w:val="0038247E"/>
    <w:rsid w:val="00382F4D"/>
    <w:rsid w:val="0038303D"/>
    <w:rsid w:val="0038320A"/>
    <w:rsid w:val="00384068"/>
    <w:rsid w:val="00384CCE"/>
    <w:rsid w:val="00384D78"/>
    <w:rsid w:val="003851D4"/>
    <w:rsid w:val="003854F9"/>
    <w:rsid w:val="0038578F"/>
    <w:rsid w:val="00386919"/>
    <w:rsid w:val="00387E01"/>
    <w:rsid w:val="00387F1D"/>
    <w:rsid w:val="003900C9"/>
    <w:rsid w:val="00391F1B"/>
    <w:rsid w:val="00393697"/>
    <w:rsid w:val="00394408"/>
    <w:rsid w:val="0039714A"/>
    <w:rsid w:val="00397DD7"/>
    <w:rsid w:val="00397EDE"/>
    <w:rsid w:val="003A11BE"/>
    <w:rsid w:val="003A1EA8"/>
    <w:rsid w:val="003A21C8"/>
    <w:rsid w:val="003A2439"/>
    <w:rsid w:val="003A2FD4"/>
    <w:rsid w:val="003A3324"/>
    <w:rsid w:val="003A36E3"/>
    <w:rsid w:val="003A3AB7"/>
    <w:rsid w:val="003A3D4B"/>
    <w:rsid w:val="003A64FC"/>
    <w:rsid w:val="003A6AEE"/>
    <w:rsid w:val="003A6C11"/>
    <w:rsid w:val="003A702C"/>
    <w:rsid w:val="003A7347"/>
    <w:rsid w:val="003B0E0B"/>
    <w:rsid w:val="003B1A30"/>
    <w:rsid w:val="003B291D"/>
    <w:rsid w:val="003B31F6"/>
    <w:rsid w:val="003B3287"/>
    <w:rsid w:val="003B41E0"/>
    <w:rsid w:val="003B45D1"/>
    <w:rsid w:val="003B4C4C"/>
    <w:rsid w:val="003B7810"/>
    <w:rsid w:val="003C20D4"/>
    <w:rsid w:val="003C2AF0"/>
    <w:rsid w:val="003C30CE"/>
    <w:rsid w:val="003C4AE2"/>
    <w:rsid w:val="003C4BB3"/>
    <w:rsid w:val="003C4D8D"/>
    <w:rsid w:val="003C5711"/>
    <w:rsid w:val="003C58D2"/>
    <w:rsid w:val="003C6265"/>
    <w:rsid w:val="003C6BFB"/>
    <w:rsid w:val="003C7CDA"/>
    <w:rsid w:val="003D0BDE"/>
    <w:rsid w:val="003D186A"/>
    <w:rsid w:val="003D1A05"/>
    <w:rsid w:val="003D1B74"/>
    <w:rsid w:val="003D2521"/>
    <w:rsid w:val="003D45E7"/>
    <w:rsid w:val="003D48B8"/>
    <w:rsid w:val="003D4EA3"/>
    <w:rsid w:val="003D60C6"/>
    <w:rsid w:val="003D6545"/>
    <w:rsid w:val="003D7184"/>
    <w:rsid w:val="003D7259"/>
    <w:rsid w:val="003D727D"/>
    <w:rsid w:val="003D7574"/>
    <w:rsid w:val="003E0C21"/>
    <w:rsid w:val="003E0C5A"/>
    <w:rsid w:val="003E241D"/>
    <w:rsid w:val="003E3D27"/>
    <w:rsid w:val="003E41EA"/>
    <w:rsid w:val="003E46A1"/>
    <w:rsid w:val="003E5D0B"/>
    <w:rsid w:val="003E6327"/>
    <w:rsid w:val="003E71DA"/>
    <w:rsid w:val="003F05F6"/>
    <w:rsid w:val="003F0994"/>
    <w:rsid w:val="003F0F42"/>
    <w:rsid w:val="003F1205"/>
    <w:rsid w:val="003F1C74"/>
    <w:rsid w:val="003F3909"/>
    <w:rsid w:val="003F4AF6"/>
    <w:rsid w:val="003F577E"/>
    <w:rsid w:val="003F5A78"/>
    <w:rsid w:val="003F61D1"/>
    <w:rsid w:val="003F75DA"/>
    <w:rsid w:val="003F7E2E"/>
    <w:rsid w:val="004008CC"/>
    <w:rsid w:val="0040094B"/>
    <w:rsid w:val="00400E53"/>
    <w:rsid w:val="00402A15"/>
    <w:rsid w:val="00403263"/>
    <w:rsid w:val="00404035"/>
    <w:rsid w:val="00404302"/>
    <w:rsid w:val="0040432F"/>
    <w:rsid w:val="00404F19"/>
    <w:rsid w:val="004055F6"/>
    <w:rsid w:val="004062A3"/>
    <w:rsid w:val="00407AF1"/>
    <w:rsid w:val="00410990"/>
    <w:rsid w:val="00410E15"/>
    <w:rsid w:val="00411AC8"/>
    <w:rsid w:val="00412C71"/>
    <w:rsid w:val="00412E15"/>
    <w:rsid w:val="0041331F"/>
    <w:rsid w:val="0041340F"/>
    <w:rsid w:val="004139F2"/>
    <w:rsid w:val="004142F9"/>
    <w:rsid w:val="00414D4C"/>
    <w:rsid w:val="00415083"/>
    <w:rsid w:val="00415995"/>
    <w:rsid w:val="00415C92"/>
    <w:rsid w:val="00416371"/>
    <w:rsid w:val="00417BFD"/>
    <w:rsid w:val="004202B0"/>
    <w:rsid w:val="00421716"/>
    <w:rsid w:val="00421C59"/>
    <w:rsid w:val="00422E21"/>
    <w:rsid w:val="00424CBC"/>
    <w:rsid w:val="0042546B"/>
    <w:rsid w:val="00431B0C"/>
    <w:rsid w:val="00431C20"/>
    <w:rsid w:val="00432A93"/>
    <w:rsid w:val="00433326"/>
    <w:rsid w:val="00433DC1"/>
    <w:rsid w:val="0043418D"/>
    <w:rsid w:val="00434C58"/>
    <w:rsid w:val="004351E7"/>
    <w:rsid w:val="00435303"/>
    <w:rsid w:val="004366AD"/>
    <w:rsid w:val="004370C4"/>
    <w:rsid w:val="004376A9"/>
    <w:rsid w:val="0044046A"/>
    <w:rsid w:val="004409AA"/>
    <w:rsid w:val="004412C2"/>
    <w:rsid w:val="00441981"/>
    <w:rsid w:val="00441A67"/>
    <w:rsid w:val="00442B4F"/>
    <w:rsid w:val="004454A9"/>
    <w:rsid w:val="004460D9"/>
    <w:rsid w:val="004472D0"/>
    <w:rsid w:val="0044738D"/>
    <w:rsid w:val="004505ED"/>
    <w:rsid w:val="00451212"/>
    <w:rsid w:val="00453BE8"/>
    <w:rsid w:val="00454369"/>
    <w:rsid w:val="004543A1"/>
    <w:rsid w:val="004550EA"/>
    <w:rsid w:val="00455941"/>
    <w:rsid w:val="00457F63"/>
    <w:rsid w:val="00460863"/>
    <w:rsid w:val="00462A1B"/>
    <w:rsid w:val="00463CD6"/>
    <w:rsid w:val="00463EE0"/>
    <w:rsid w:val="004649FD"/>
    <w:rsid w:val="00464FF2"/>
    <w:rsid w:val="00465888"/>
    <w:rsid w:val="00466449"/>
    <w:rsid w:val="0046670D"/>
    <w:rsid w:val="00466AD5"/>
    <w:rsid w:val="00470334"/>
    <w:rsid w:val="00471156"/>
    <w:rsid w:val="0047222E"/>
    <w:rsid w:val="004726B3"/>
    <w:rsid w:val="004733D1"/>
    <w:rsid w:val="0047427B"/>
    <w:rsid w:val="00474441"/>
    <w:rsid w:val="004751C4"/>
    <w:rsid w:val="004755DE"/>
    <w:rsid w:val="00475A76"/>
    <w:rsid w:val="00475AD9"/>
    <w:rsid w:val="00475FB2"/>
    <w:rsid w:val="004762F7"/>
    <w:rsid w:val="00476F7E"/>
    <w:rsid w:val="004775FB"/>
    <w:rsid w:val="00477903"/>
    <w:rsid w:val="00480989"/>
    <w:rsid w:val="004811FD"/>
    <w:rsid w:val="0048124D"/>
    <w:rsid w:val="00481469"/>
    <w:rsid w:val="004815C9"/>
    <w:rsid w:val="00482DE1"/>
    <w:rsid w:val="00482E7E"/>
    <w:rsid w:val="004834CF"/>
    <w:rsid w:val="00483820"/>
    <w:rsid w:val="0048385F"/>
    <w:rsid w:val="00483F20"/>
    <w:rsid w:val="0048436A"/>
    <w:rsid w:val="004844D6"/>
    <w:rsid w:val="00484B1E"/>
    <w:rsid w:val="00484C79"/>
    <w:rsid w:val="00484DA5"/>
    <w:rsid w:val="00484FC8"/>
    <w:rsid w:val="00485C1D"/>
    <w:rsid w:val="004865DE"/>
    <w:rsid w:val="0048662A"/>
    <w:rsid w:val="00487DBC"/>
    <w:rsid w:val="004908FE"/>
    <w:rsid w:val="00490A1D"/>
    <w:rsid w:val="00491318"/>
    <w:rsid w:val="004924FD"/>
    <w:rsid w:val="00492881"/>
    <w:rsid w:val="004944C7"/>
    <w:rsid w:val="00494EC4"/>
    <w:rsid w:val="00495989"/>
    <w:rsid w:val="004972C2"/>
    <w:rsid w:val="00497372"/>
    <w:rsid w:val="00497788"/>
    <w:rsid w:val="00497B57"/>
    <w:rsid w:val="004A06BB"/>
    <w:rsid w:val="004A06E4"/>
    <w:rsid w:val="004A0F1D"/>
    <w:rsid w:val="004A1861"/>
    <w:rsid w:val="004A2441"/>
    <w:rsid w:val="004A37C0"/>
    <w:rsid w:val="004A3D48"/>
    <w:rsid w:val="004A4399"/>
    <w:rsid w:val="004A4ABB"/>
    <w:rsid w:val="004A76C9"/>
    <w:rsid w:val="004A76E1"/>
    <w:rsid w:val="004A7A53"/>
    <w:rsid w:val="004B0475"/>
    <w:rsid w:val="004B0955"/>
    <w:rsid w:val="004B0DFF"/>
    <w:rsid w:val="004B0FA8"/>
    <w:rsid w:val="004B1F6E"/>
    <w:rsid w:val="004B212D"/>
    <w:rsid w:val="004B26EB"/>
    <w:rsid w:val="004B36F6"/>
    <w:rsid w:val="004B3C40"/>
    <w:rsid w:val="004B41CC"/>
    <w:rsid w:val="004B4252"/>
    <w:rsid w:val="004B5A44"/>
    <w:rsid w:val="004B63CE"/>
    <w:rsid w:val="004B7271"/>
    <w:rsid w:val="004B7AC0"/>
    <w:rsid w:val="004C0F02"/>
    <w:rsid w:val="004C1454"/>
    <w:rsid w:val="004C1C7E"/>
    <w:rsid w:val="004C2008"/>
    <w:rsid w:val="004C46AB"/>
    <w:rsid w:val="004C4CD0"/>
    <w:rsid w:val="004C4E4B"/>
    <w:rsid w:val="004C50E0"/>
    <w:rsid w:val="004C5139"/>
    <w:rsid w:val="004C5F97"/>
    <w:rsid w:val="004C6215"/>
    <w:rsid w:val="004C6B2F"/>
    <w:rsid w:val="004C7D70"/>
    <w:rsid w:val="004C7E3C"/>
    <w:rsid w:val="004C7F0F"/>
    <w:rsid w:val="004D004B"/>
    <w:rsid w:val="004D02E9"/>
    <w:rsid w:val="004D07D6"/>
    <w:rsid w:val="004D1840"/>
    <w:rsid w:val="004D2338"/>
    <w:rsid w:val="004D23B0"/>
    <w:rsid w:val="004D2C1D"/>
    <w:rsid w:val="004D3799"/>
    <w:rsid w:val="004D3A09"/>
    <w:rsid w:val="004D40C1"/>
    <w:rsid w:val="004D42B9"/>
    <w:rsid w:val="004D46FA"/>
    <w:rsid w:val="004D47AC"/>
    <w:rsid w:val="004D56BE"/>
    <w:rsid w:val="004D5916"/>
    <w:rsid w:val="004D5F6F"/>
    <w:rsid w:val="004D6884"/>
    <w:rsid w:val="004D7119"/>
    <w:rsid w:val="004D71C6"/>
    <w:rsid w:val="004D79CC"/>
    <w:rsid w:val="004D7F65"/>
    <w:rsid w:val="004E0045"/>
    <w:rsid w:val="004E06CD"/>
    <w:rsid w:val="004E0F74"/>
    <w:rsid w:val="004E13E1"/>
    <w:rsid w:val="004E1ABC"/>
    <w:rsid w:val="004E32DB"/>
    <w:rsid w:val="004E34E7"/>
    <w:rsid w:val="004E4A2F"/>
    <w:rsid w:val="004E53B9"/>
    <w:rsid w:val="004E5589"/>
    <w:rsid w:val="004E6A95"/>
    <w:rsid w:val="004F116D"/>
    <w:rsid w:val="004F2580"/>
    <w:rsid w:val="004F2A47"/>
    <w:rsid w:val="004F329D"/>
    <w:rsid w:val="004F3C65"/>
    <w:rsid w:val="004F3D7A"/>
    <w:rsid w:val="004F513B"/>
    <w:rsid w:val="004F663B"/>
    <w:rsid w:val="004F6866"/>
    <w:rsid w:val="004F73DA"/>
    <w:rsid w:val="004F7CD3"/>
    <w:rsid w:val="00500891"/>
    <w:rsid w:val="00501C81"/>
    <w:rsid w:val="005026D8"/>
    <w:rsid w:val="00502C27"/>
    <w:rsid w:val="00502ECE"/>
    <w:rsid w:val="00503040"/>
    <w:rsid w:val="00503337"/>
    <w:rsid w:val="005037D6"/>
    <w:rsid w:val="00503858"/>
    <w:rsid w:val="0050472E"/>
    <w:rsid w:val="00504D77"/>
    <w:rsid w:val="0050550A"/>
    <w:rsid w:val="00505B6F"/>
    <w:rsid w:val="00506BBE"/>
    <w:rsid w:val="00506CB0"/>
    <w:rsid w:val="0050774D"/>
    <w:rsid w:val="0051149F"/>
    <w:rsid w:val="005115C2"/>
    <w:rsid w:val="00511FCE"/>
    <w:rsid w:val="00512424"/>
    <w:rsid w:val="005124B9"/>
    <w:rsid w:val="005128EC"/>
    <w:rsid w:val="005131A3"/>
    <w:rsid w:val="0051528C"/>
    <w:rsid w:val="0051615A"/>
    <w:rsid w:val="0051646F"/>
    <w:rsid w:val="005168C2"/>
    <w:rsid w:val="00516B3D"/>
    <w:rsid w:val="00516EA8"/>
    <w:rsid w:val="005208DE"/>
    <w:rsid w:val="0052204F"/>
    <w:rsid w:val="00522295"/>
    <w:rsid w:val="005228CC"/>
    <w:rsid w:val="00522F43"/>
    <w:rsid w:val="00523235"/>
    <w:rsid w:val="0052386B"/>
    <w:rsid w:val="00525121"/>
    <w:rsid w:val="00525C80"/>
    <w:rsid w:val="0052677B"/>
    <w:rsid w:val="005271F1"/>
    <w:rsid w:val="00527CCD"/>
    <w:rsid w:val="00530AF2"/>
    <w:rsid w:val="00530FEA"/>
    <w:rsid w:val="0053142A"/>
    <w:rsid w:val="00532E2C"/>
    <w:rsid w:val="00533298"/>
    <w:rsid w:val="005333BE"/>
    <w:rsid w:val="00533584"/>
    <w:rsid w:val="00533B52"/>
    <w:rsid w:val="005342BF"/>
    <w:rsid w:val="00534CBB"/>
    <w:rsid w:val="00535DB0"/>
    <w:rsid w:val="00536A6E"/>
    <w:rsid w:val="00536BAE"/>
    <w:rsid w:val="00537D27"/>
    <w:rsid w:val="00537D6D"/>
    <w:rsid w:val="00543203"/>
    <w:rsid w:val="00543950"/>
    <w:rsid w:val="005440D9"/>
    <w:rsid w:val="005449A0"/>
    <w:rsid w:val="00544B03"/>
    <w:rsid w:val="00544D7C"/>
    <w:rsid w:val="00545BAD"/>
    <w:rsid w:val="00546AA1"/>
    <w:rsid w:val="00546AD8"/>
    <w:rsid w:val="00546B60"/>
    <w:rsid w:val="00551A33"/>
    <w:rsid w:val="0055285B"/>
    <w:rsid w:val="00552E21"/>
    <w:rsid w:val="00553026"/>
    <w:rsid w:val="00553478"/>
    <w:rsid w:val="005543A0"/>
    <w:rsid w:val="005559EE"/>
    <w:rsid w:val="00555B1E"/>
    <w:rsid w:val="005565CE"/>
    <w:rsid w:val="0055660B"/>
    <w:rsid w:val="005567F0"/>
    <w:rsid w:val="00557FCE"/>
    <w:rsid w:val="00560791"/>
    <w:rsid w:val="00560E88"/>
    <w:rsid w:val="00561DBB"/>
    <w:rsid w:val="005632C5"/>
    <w:rsid w:val="00563E2C"/>
    <w:rsid w:val="00564BB1"/>
    <w:rsid w:val="00565B61"/>
    <w:rsid w:val="00566AD6"/>
    <w:rsid w:val="005706F1"/>
    <w:rsid w:val="0057072D"/>
    <w:rsid w:val="00570F3F"/>
    <w:rsid w:val="00571425"/>
    <w:rsid w:val="00571DC0"/>
    <w:rsid w:val="00572891"/>
    <w:rsid w:val="00572D91"/>
    <w:rsid w:val="00573194"/>
    <w:rsid w:val="0057408E"/>
    <w:rsid w:val="00575AE4"/>
    <w:rsid w:val="00575C22"/>
    <w:rsid w:val="00575D63"/>
    <w:rsid w:val="00575E50"/>
    <w:rsid w:val="00575FA5"/>
    <w:rsid w:val="00576B6F"/>
    <w:rsid w:val="00577414"/>
    <w:rsid w:val="00580C55"/>
    <w:rsid w:val="005814EB"/>
    <w:rsid w:val="00581663"/>
    <w:rsid w:val="00583292"/>
    <w:rsid w:val="00583492"/>
    <w:rsid w:val="00587245"/>
    <w:rsid w:val="00587B23"/>
    <w:rsid w:val="00587EFC"/>
    <w:rsid w:val="005901EA"/>
    <w:rsid w:val="005918DA"/>
    <w:rsid w:val="00591E39"/>
    <w:rsid w:val="00592A26"/>
    <w:rsid w:val="005951C2"/>
    <w:rsid w:val="00595E6A"/>
    <w:rsid w:val="00595E6D"/>
    <w:rsid w:val="005964E5"/>
    <w:rsid w:val="00596D22"/>
    <w:rsid w:val="005A051D"/>
    <w:rsid w:val="005A05E5"/>
    <w:rsid w:val="005A205A"/>
    <w:rsid w:val="005A2383"/>
    <w:rsid w:val="005A277B"/>
    <w:rsid w:val="005A2A0E"/>
    <w:rsid w:val="005A33B1"/>
    <w:rsid w:val="005A400E"/>
    <w:rsid w:val="005A41E3"/>
    <w:rsid w:val="005A4740"/>
    <w:rsid w:val="005A4B3D"/>
    <w:rsid w:val="005A5B30"/>
    <w:rsid w:val="005B068A"/>
    <w:rsid w:val="005B191C"/>
    <w:rsid w:val="005B1F0C"/>
    <w:rsid w:val="005B2643"/>
    <w:rsid w:val="005B2C84"/>
    <w:rsid w:val="005B3E70"/>
    <w:rsid w:val="005B5C07"/>
    <w:rsid w:val="005B61CB"/>
    <w:rsid w:val="005B653B"/>
    <w:rsid w:val="005B6AAD"/>
    <w:rsid w:val="005B6B04"/>
    <w:rsid w:val="005B6FC5"/>
    <w:rsid w:val="005C0157"/>
    <w:rsid w:val="005C086A"/>
    <w:rsid w:val="005C0E24"/>
    <w:rsid w:val="005C0E64"/>
    <w:rsid w:val="005C0F99"/>
    <w:rsid w:val="005C26C5"/>
    <w:rsid w:val="005C30FE"/>
    <w:rsid w:val="005C3A2B"/>
    <w:rsid w:val="005C3EB1"/>
    <w:rsid w:val="005C4E40"/>
    <w:rsid w:val="005C4F19"/>
    <w:rsid w:val="005C5682"/>
    <w:rsid w:val="005C5873"/>
    <w:rsid w:val="005C65D3"/>
    <w:rsid w:val="005C68A2"/>
    <w:rsid w:val="005C6D95"/>
    <w:rsid w:val="005C70D1"/>
    <w:rsid w:val="005C7256"/>
    <w:rsid w:val="005C794D"/>
    <w:rsid w:val="005C7C76"/>
    <w:rsid w:val="005C7DF9"/>
    <w:rsid w:val="005D10D8"/>
    <w:rsid w:val="005D4319"/>
    <w:rsid w:val="005D4C25"/>
    <w:rsid w:val="005D4EFA"/>
    <w:rsid w:val="005D5CCF"/>
    <w:rsid w:val="005D5D19"/>
    <w:rsid w:val="005D5FB4"/>
    <w:rsid w:val="005D611D"/>
    <w:rsid w:val="005D63EE"/>
    <w:rsid w:val="005D64B8"/>
    <w:rsid w:val="005D70E7"/>
    <w:rsid w:val="005D78D5"/>
    <w:rsid w:val="005D7EE1"/>
    <w:rsid w:val="005E0477"/>
    <w:rsid w:val="005E05B7"/>
    <w:rsid w:val="005E0AF0"/>
    <w:rsid w:val="005E2017"/>
    <w:rsid w:val="005E2FAA"/>
    <w:rsid w:val="005E3ED9"/>
    <w:rsid w:val="005E47AC"/>
    <w:rsid w:val="005E49B6"/>
    <w:rsid w:val="005E4A3B"/>
    <w:rsid w:val="005E529D"/>
    <w:rsid w:val="005E5C35"/>
    <w:rsid w:val="005E651A"/>
    <w:rsid w:val="005E6FC7"/>
    <w:rsid w:val="005E738F"/>
    <w:rsid w:val="005E7812"/>
    <w:rsid w:val="005E7A20"/>
    <w:rsid w:val="005F00D8"/>
    <w:rsid w:val="005F0180"/>
    <w:rsid w:val="005F06CC"/>
    <w:rsid w:val="005F080E"/>
    <w:rsid w:val="005F0C8A"/>
    <w:rsid w:val="005F0DF4"/>
    <w:rsid w:val="005F28D6"/>
    <w:rsid w:val="005F2E4D"/>
    <w:rsid w:val="005F3AED"/>
    <w:rsid w:val="005F3D52"/>
    <w:rsid w:val="005F4200"/>
    <w:rsid w:val="005F4FD0"/>
    <w:rsid w:val="005F686F"/>
    <w:rsid w:val="005F6AE9"/>
    <w:rsid w:val="005F6D51"/>
    <w:rsid w:val="005F7154"/>
    <w:rsid w:val="005F7936"/>
    <w:rsid w:val="005F7A2F"/>
    <w:rsid w:val="006000BC"/>
    <w:rsid w:val="00600376"/>
    <w:rsid w:val="0060247F"/>
    <w:rsid w:val="00603680"/>
    <w:rsid w:val="00603D9D"/>
    <w:rsid w:val="00604420"/>
    <w:rsid w:val="00607CD2"/>
    <w:rsid w:val="0061026D"/>
    <w:rsid w:val="00610C2E"/>
    <w:rsid w:val="00611A38"/>
    <w:rsid w:val="00611C59"/>
    <w:rsid w:val="006124CE"/>
    <w:rsid w:val="0061283E"/>
    <w:rsid w:val="00612E27"/>
    <w:rsid w:val="00613347"/>
    <w:rsid w:val="006143EE"/>
    <w:rsid w:val="00614CAC"/>
    <w:rsid w:val="00614E0C"/>
    <w:rsid w:val="006167B5"/>
    <w:rsid w:val="0061692A"/>
    <w:rsid w:val="00617347"/>
    <w:rsid w:val="00620AA9"/>
    <w:rsid w:val="006225D5"/>
    <w:rsid w:val="0062261B"/>
    <w:rsid w:val="006236BB"/>
    <w:rsid w:val="00624500"/>
    <w:rsid w:val="0062503E"/>
    <w:rsid w:val="00625EBF"/>
    <w:rsid w:val="006266E6"/>
    <w:rsid w:val="006269FA"/>
    <w:rsid w:val="00626BE0"/>
    <w:rsid w:val="006279AA"/>
    <w:rsid w:val="00630FA8"/>
    <w:rsid w:val="006310BB"/>
    <w:rsid w:val="00632E63"/>
    <w:rsid w:val="0063312A"/>
    <w:rsid w:val="006335D6"/>
    <w:rsid w:val="006347DB"/>
    <w:rsid w:val="00634A4D"/>
    <w:rsid w:val="00635EE5"/>
    <w:rsid w:val="00636434"/>
    <w:rsid w:val="00636ED7"/>
    <w:rsid w:val="0063744B"/>
    <w:rsid w:val="006402CC"/>
    <w:rsid w:val="00640443"/>
    <w:rsid w:val="006406F2"/>
    <w:rsid w:val="00640E9A"/>
    <w:rsid w:val="00641560"/>
    <w:rsid w:val="0064161E"/>
    <w:rsid w:val="00641D3D"/>
    <w:rsid w:val="00642E9A"/>
    <w:rsid w:val="00643390"/>
    <w:rsid w:val="00643C10"/>
    <w:rsid w:val="00643EC6"/>
    <w:rsid w:val="00644061"/>
    <w:rsid w:val="0064580B"/>
    <w:rsid w:val="00650C62"/>
    <w:rsid w:val="00650E37"/>
    <w:rsid w:val="00652F95"/>
    <w:rsid w:val="00653F32"/>
    <w:rsid w:val="0065442F"/>
    <w:rsid w:val="00654F34"/>
    <w:rsid w:val="00654FB8"/>
    <w:rsid w:val="00654FC3"/>
    <w:rsid w:val="00655CB1"/>
    <w:rsid w:val="0065685E"/>
    <w:rsid w:val="006568C2"/>
    <w:rsid w:val="00656A6B"/>
    <w:rsid w:val="00656B79"/>
    <w:rsid w:val="00656F58"/>
    <w:rsid w:val="0065716B"/>
    <w:rsid w:val="00657D0F"/>
    <w:rsid w:val="00657E50"/>
    <w:rsid w:val="00657FD4"/>
    <w:rsid w:val="00661073"/>
    <w:rsid w:val="006619C5"/>
    <w:rsid w:val="00662B23"/>
    <w:rsid w:val="006631EE"/>
    <w:rsid w:val="00663231"/>
    <w:rsid w:val="0066421B"/>
    <w:rsid w:val="00664612"/>
    <w:rsid w:val="0066591E"/>
    <w:rsid w:val="006659B8"/>
    <w:rsid w:val="006666F8"/>
    <w:rsid w:val="00666D88"/>
    <w:rsid w:val="00670308"/>
    <w:rsid w:val="0067050D"/>
    <w:rsid w:val="006708D0"/>
    <w:rsid w:val="00671974"/>
    <w:rsid w:val="006725AC"/>
    <w:rsid w:val="00672CA4"/>
    <w:rsid w:val="00674059"/>
    <w:rsid w:val="006756B2"/>
    <w:rsid w:val="006761D1"/>
    <w:rsid w:val="0067635B"/>
    <w:rsid w:val="00676A69"/>
    <w:rsid w:val="00676CC5"/>
    <w:rsid w:val="006779F6"/>
    <w:rsid w:val="00680227"/>
    <w:rsid w:val="00682AB3"/>
    <w:rsid w:val="00682AE6"/>
    <w:rsid w:val="00684623"/>
    <w:rsid w:val="00687CA0"/>
    <w:rsid w:val="00690BF5"/>
    <w:rsid w:val="00692F8B"/>
    <w:rsid w:val="006937C3"/>
    <w:rsid w:val="00693C20"/>
    <w:rsid w:val="00693CB0"/>
    <w:rsid w:val="006940CB"/>
    <w:rsid w:val="00695261"/>
    <w:rsid w:val="00696AEB"/>
    <w:rsid w:val="00696FBA"/>
    <w:rsid w:val="006974A1"/>
    <w:rsid w:val="00697568"/>
    <w:rsid w:val="006A10CB"/>
    <w:rsid w:val="006A12D6"/>
    <w:rsid w:val="006A2E13"/>
    <w:rsid w:val="006A4A03"/>
    <w:rsid w:val="006A53AA"/>
    <w:rsid w:val="006A5E53"/>
    <w:rsid w:val="006A60BB"/>
    <w:rsid w:val="006A6CAB"/>
    <w:rsid w:val="006A6D0A"/>
    <w:rsid w:val="006A7287"/>
    <w:rsid w:val="006A7AD6"/>
    <w:rsid w:val="006A7F1F"/>
    <w:rsid w:val="006B04D7"/>
    <w:rsid w:val="006B0660"/>
    <w:rsid w:val="006B1E8E"/>
    <w:rsid w:val="006B2979"/>
    <w:rsid w:val="006B2EFA"/>
    <w:rsid w:val="006B3505"/>
    <w:rsid w:val="006B3BCA"/>
    <w:rsid w:val="006B4014"/>
    <w:rsid w:val="006B4E44"/>
    <w:rsid w:val="006B4E87"/>
    <w:rsid w:val="006B7069"/>
    <w:rsid w:val="006C12F3"/>
    <w:rsid w:val="006C315F"/>
    <w:rsid w:val="006C3694"/>
    <w:rsid w:val="006C3D20"/>
    <w:rsid w:val="006C4088"/>
    <w:rsid w:val="006C423E"/>
    <w:rsid w:val="006C5757"/>
    <w:rsid w:val="006C5C15"/>
    <w:rsid w:val="006C5D73"/>
    <w:rsid w:val="006C6226"/>
    <w:rsid w:val="006C64A9"/>
    <w:rsid w:val="006C68AA"/>
    <w:rsid w:val="006C6AF6"/>
    <w:rsid w:val="006C6EFB"/>
    <w:rsid w:val="006C6F22"/>
    <w:rsid w:val="006C7985"/>
    <w:rsid w:val="006C7BB8"/>
    <w:rsid w:val="006D0008"/>
    <w:rsid w:val="006D0073"/>
    <w:rsid w:val="006D0231"/>
    <w:rsid w:val="006D1315"/>
    <w:rsid w:val="006D20DA"/>
    <w:rsid w:val="006D373F"/>
    <w:rsid w:val="006D3921"/>
    <w:rsid w:val="006D445C"/>
    <w:rsid w:val="006D50A2"/>
    <w:rsid w:val="006D5134"/>
    <w:rsid w:val="006D7769"/>
    <w:rsid w:val="006E0E56"/>
    <w:rsid w:val="006E1356"/>
    <w:rsid w:val="006E1E7C"/>
    <w:rsid w:val="006E298C"/>
    <w:rsid w:val="006E50CC"/>
    <w:rsid w:val="006E51C5"/>
    <w:rsid w:val="006E5290"/>
    <w:rsid w:val="006E56ED"/>
    <w:rsid w:val="006E5D65"/>
    <w:rsid w:val="006E78A3"/>
    <w:rsid w:val="006E797A"/>
    <w:rsid w:val="006F0FAB"/>
    <w:rsid w:val="006F2EBE"/>
    <w:rsid w:val="006F4CFD"/>
    <w:rsid w:val="006F635F"/>
    <w:rsid w:val="006F7014"/>
    <w:rsid w:val="006F76B0"/>
    <w:rsid w:val="006F7B20"/>
    <w:rsid w:val="00700D21"/>
    <w:rsid w:val="007013A8"/>
    <w:rsid w:val="0070143D"/>
    <w:rsid w:val="00701ADC"/>
    <w:rsid w:val="00702008"/>
    <w:rsid w:val="00702344"/>
    <w:rsid w:val="007033AF"/>
    <w:rsid w:val="00703AFE"/>
    <w:rsid w:val="00703E63"/>
    <w:rsid w:val="00704249"/>
    <w:rsid w:val="007048E7"/>
    <w:rsid w:val="00705074"/>
    <w:rsid w:val="00705222"/>
    <w:rsid w:val="00705D18"/>
    <w:rsid w:val="00706A73"/>
    <w:rsid w:val="007070C3"/>
    <w:rsid w:val="0070765F"/>
    <w:rsid w:val="00710326"/>
    <w:rsid w:val="007104CA"/>
    <w:rsid w:val="00711757"/>
    <w:rsid w:val="00714C6A"/>
    <w:rsid w:val="00715639"/>
    <w:rsid w:val="00715A44"/>
    <w:rsid w:val="007164EA"/>
    <w:rsid w:val="007166A7"/>
    <w:rsid w:val="00716C13"/>
    <w:rsid w:val="00717046"/>
    <w:rsid w:val="00717AE6"/>
    <w:rsid w:val="00717E75"/>
    <w:rsid w:val="00717E9A"/>
    <w:rsid w:val="0072126F"/>
    <w:rsid w:val="007215DB"/>
    <w:rsid w:val="00721C04"/>
    <w:rsid w:val="00721D83"/>
    <w:rsid w:val="0072269F"/>
    <w:rsid w:val="00722AEA"/>
    <w:rsid w:val="00724287"/>
    <w:rsid w:val="00724932"/>
    <w:rsid w:val="007261F6"/>
    <w:rsid w:val="00726212"/>
    <w:rsid w:val="007279EB"/>
    <w:rsid w:val="00727E53"/>
    <w:rsid w:val="00730371"/>
    <w:rsid w:val="00730637"/>
    <w:rsid w:val="0073189D"/>
    <w:rsid w:val="007322C6"/>
    <w:rsid w:val="0073240D"/>
    <w:rsid w:val="0073275A"/>
    <w:rsid w:val="007338AC"/>
    <w:rsid w:val="007349BE"/>
    <w:rsid w:val="00734D34"/>
    <w:rsid w:val="007352F8"/>
    <w:rsid w:val="0073680E"/>
    <w:rsid w:val="00736EBF"/>
    <w:rsid w:val="0073702B"/>
    <w:rsid w:val="00740345"/>
    <w:rsid w:val="00741F8B"/>
    <w:rsid w:val="00742166"/>
    <w:rsid w:val="007438E3"/>
    <w:rsid w:val="00743AB7"/>
    <w:rsid w:val="0074416A"/>
    <w:rsid w:val="00744B2E"/>
    <w:rsid w:val="00744F58"/>
    <w:rsid w:val="007450F9"/>
    <w:rsid w:val="00745539"/>
    <w:rsid w:val="0074681E"/>
    <w:rsid w:val="007514D9"/>
    <w:rsid w:val="00751FDA"/>
    <w:rsid w:val="0075226E"/>
    <w:rsid w:val="00752C4C"/>
    <w:rsid w:val="00752D47"/>
    <w:rsid w:val="00754E17"/>
    <w:rsid w:val="007558F0"/>
    <w:rsid w:val="00755E88"/>
    <w:rsid w:val="00756F36"/>
    <w:rsid w:val="007570C5"/>
    <w:rsid w:val="00757B26"/>
    <w:rsid w:val="007615EA"/>
    <w:rsid w:val="00761C50"/>
    <w:rsid w:val="00762855"/>
    <w:rsid w:val="00762892"/>
    <w:rsid w:val="00762D4E"/>
    <w:rsid w:val="00762E15"/>
    <w:rsid w:val="0076365A"/>
    <w:rsid w:val="0076373C"/>
    <w:rsid w:val="00763CD1"/>
    <w:rsid w:val="007640FC"/>
    <w:rsid w:val="007653BD"/>
    <w:rsid w:val="007653D9"/>
    <w:rsid w:val="0076630B"/>
    <w:rsid w:val="00766A70"/>
    <w:rsid w:val="00767C6C"/>
    <w:rsid w:val="00770E35"/>
    <w:rsid w:val="00771F51"/>
    <w:rsid w:val="00772D30"/>
    <w:rsid w:val="00772D7A"/>
    <w:rsid w:val="00773156"/>
    <w:rsid w:val="00773BC2"/>
    <w:rsid w:val="0077611B"/>
    <w:rsid w:val="00776174"/>
    <w:rsid w:val="00776516"/>
    <w:rsid w:val="007771F8"/>
    <w:rsid w:val="007775AF"/>
    <w:rsid w:val="00777CCF"/>
    <w:rsid w:val="00777D05"/>
    <w:rsid w:val="00777F98"/>
    <w:rsid w:val="0078069C"/>
    <w:rsid w:val="007815A2"/>
    <w:rsid w:val="00781926"/>
    <w:rsid w:val="00781943"/>
    <w:rsid w:val="00783045"/>
    <w:rsid w:val="007830BC"/>
    <w:rsid w:val="00783932"/>
    <w:rsid w:val="00783B21"/>
    <w:rsid w:val="00783C4A"/>
    <w:rsid w:val="007843C1"/>
    <w:rsid w:val="00784FE6"/>
    <w:rsid w:val="007853BE"/>
    <w:rsid w:val="00785B47"/>
    <w:rsid w:val="007863FC"/>
    <w:rsid w:val="00786902"/>
    <w:rsid w:val="00786EEA"/>
    <w:rsid w:val="0078710B"/>
    <w:rsid w:val="0078757D"/>
    <w:rsid w:val="00787A61"/>
    <w:rsid w:val="0079139C"/>
    <w:rsid w:val="007915AA"/>
    <w:rsid w:val="00791B44"/>
    <w:rsid w:val="00792944"/>
    <w:rsid w:val="0079318B"/>
    <w:rsid w:val="007943D0"/>
    <w:rsid w:val="00794C0E"/>
    <w:rsid w:val="00795CA7"/>
    <w:rsid w:val="0079633E"/>
    <w:rsid w:val="007963EB"/>
    <w:rsid w:val="00797364"/>
    <w:rsid w:val="00797875"/>
    <w:rsid w:val="00797AFB"/>
    <w:rsid w:val="007A0699"/>
    <w:rsid w:val="007A0B4C"/>
    <w:rsid w:val="007A0B84"/>
    <w:rsid w:val="007A0D8A"/>
    <w:rsid w:val="007A18C4"/>
    <w:rsid w:val="007A32E6"/>
    <w:rsid w:val="007A3636"/>
    <w:rsid w:val="007A3AD7"/>
    <w:rsid w:val="007A6732"/>
    <w:rsid w:val="007A70E9"/>
    <w:rsid w:val="007A751E"/>
    <w:rsid w:val="007B08F2"/>
    <w:rsid w:val="007B0F1F"/>
    <w:rsid w:val="007B2DE6"/>
    <w:rsid w:val="007B2ED0"/>
    <w:rsid w:val="007B32EF"/>
    <w:rsid w:val="007B3D98"/>
    <w:rsid w:val="007B3F34"/>
    <w:rsid w:val="007B4596"/>
    <w:rsid w:val="007B4B64"/>
    <w:rsid w:val="007B56C5"/>
    <w:rsid w:val="007B5D1B"/>
    <w:rsid w:val="007B7566"/>
    <w:rsid w:val="007B782F"/>
    <w:rsid w:val="007B7A6A"/>
    <w:rsid w:val="007B7EE9"/>
    <w:rsid w:val="007C06DF"/>
    <w:rsid w:val="007C175B"/>
    <w:rsid w:val="007C1868"/>
    <w:rsid w:val="007C1B40"/>
    <w:rsid w:val="007C1E2B"/>
    <w:rsid w:val="007C34BA"/>
    <w:rsid w:val="007C3598"/>
    <w:rsid w:val="007C3E36"/>
    <w:rsid w:val="007C3FFB"/>
    <w:rsid w:val="007C482F"/>
    <w:rsid w:val="007C48F6"/>
    <w:rsid w:val="007C54CD"/>
    <w:rsid w:val="007C59FC"/>
    <w:rsid w:val="007C6008"/>
    <w:rsid w:val="007C7298"/>
    <w:rsid w:val="007C79CE"/>
    <w:rsid w:val="007D05A5"/>
    <w:rsid w:val="007D0B4E"/>
    <w:rsid w:val="007D0FDB"/>
    <w:rsid w:val="007D19C7"/>
    <w:rsid w:val="007D2552"/>
    <w:rsid w:val="007D25FE"/>
    <w:rsid w:val="007D639B"/>
    <w:rsid w:val="007D65D0"/>
    <w:rsid w:val="007D6883"/>
    <w:rsid w:val="007D7057"/>
    <w:rsid w:val="007E0447"/>
    <w:rsid w:val="007E04BD"/>
    <w:rsid w:val="007E0586"/>
    <w:rsid w:val="007E0780"/>
    <w:rsid w:val="007E0978"/>
    <w:rsid w:val="007E1397"/>
    <w:rsid w:val="007E2290"/>
    <w:rsid w:val="007E4394"/>
    <w:rsid w:val="007E4A65"/>
    <w:rsid w:val="007E51AA"/>
    <w:rsid w:val="007E5B5B"/>
    <w:rsid w:val="007E6194"/>
    <w:rsid w:val="007E6255"/>
    <w:rsid w:val="007E6A51"/>
    <w:rsid w:val="007E6BD3"/>
    <w:rsid w:val="007F0BF5"/>
    <w:rsid w:val="007F15CE"/>
    <w:rsid w:val="007F1712"/>
    <w:rsid w:val="007F23AA"/>
    <w:rsid w:val="007F25D7"/>
    <w:rsid w:val="007F269A"/>
    <w:rsid w:val="007F4B70"/>
    <w:rsid w:val="007F5AAA"/>
    <w:rsid w:val="007F5B36"/>
    <w:rsid w:val="007F5F5F"/>
    <w:rsid w:val="007F6228"/>
    <w:rsid w:val="007F72D5"/>
    <w:rsid w:val="007F7815"/>
    <w:rsid w:val="008010C8"/>
    <w:rsid w:val="00803A7B"/>
    <w:rsid w:val="00803EEF"/>
    <w:rsid w:val="00803F13"/>
    <w:rsid w:val="00804156"/>
    <w:rsid w:val="008050BA"/>
    <w:rsid w:val="00805403"/>
    <w:rsid w:val="008055F3"/>
    <w:rsid w:val="00805AA9"/>
    <w:rsid w:val="00806CBE"/>
    <w:rsid w:val="008076DE"/>
    <w:rsid w:val="00807779"/>
    <w:rsid w:val="00807D53"/>
    <w:rsid w:val="00807DBC"/>
    <w:rsid w:val="0081185F"/>
    <w:rsid w:val="008121B2"/>
    <w:rsid w:val="00814323"/>
    <w:rsid w:val="0081664A"/>
    <w:rsid w:val="00816CEA"/>
    <w:rsid w:val="0082006A"/>
    <w:rsid w:val="00820419"/>
    <w:rsid w:val="00821E0A"/>
    <w:rsid w:val="00822A42"/>
    <w:rsid w:val="00822C36"/>
    <w:rsid w:val="00823190"/>
    <w:rsid w:val="00823309"/>
    <w:rsid w:val="00823C6A"/>
    <w:rsid w:val="00826427"/>
    <w:rsid w:val="0082652A"/>
    <w:rsid w:val="00830065"/>
    <w:rsid w:val="00830733"/>
    <w:rsid w:val="0083079A"/>
    <w:rsid w:val="00830941"/>
    <w:rsid w:val="00830CB4"/>
    <w:rsid w:val="00830DA8"/>
    <w:rsid w:val="00831671"/>
    <w:rsid w:val="00831BEF"/>
    <w:rsid w:val="00831DDF"/>
    <w:rsid w:val="00832EA8"/>
    <w:rsid w:val="00833013"/>
    <w:rsid w:val="008344F9"/>
    <w:rsid w:val="00835376"/>
    <w:rsid w:val="00835D39"/>
    <w:rsid w:val="0083602C"/>
    <w:rsid w:val="00836647"/>
    <w:rsid w:val="0083695C"/>
    <w:rsid w:val="00836DEB"/>
    <w:rsid w:val="00840B85"/>
    <w:rsid w:val="00840BED"/>
    <w:rsid w:val="00840F90"/>
    <w:rsid w:val="00841E74"/>
    <w:rsid w:val="0084332B"/>
    <w:rsid w:val="0084472C"/>
    <w:rsid w:val="00844C9D"/>
    <w:rsid w:val="0084512C"/>
    <w:rsid w:val="0084560D"/>
    <w:rsid w:val="00846818"/>
    <w:rsid w:val="008474F9"/>
    <w:rsid w:val="008476CE"/>
    <w:rsid w:val="00851273"/>
    <w:rsid w:val="00851A97"/>
    <w:rsid w:val="00851DEB"/>
    <w:rsid w:val="00853F31"/>
    <w:rsid w:val="0085402F"/>
    <w:rsid w:val="008550C8"/>
    <w:rsid w:val="008553CC"/>
    <w:rsid w:val="008576C3"/>
    <w:rsid w:val="00862DA4"/>
    <w:rsid w:val="0086340E"/>
    <w:rsid w:val="008642A7"/>
    <w:rsid w:val="00864C1E"/>
    <w:rsid w:val="008657BF"/>
    <w:rsid w:val="00865DD4"/>
    <w:rsid w:val="00865F4A"/>
    <w:rsid w:val="008666F5"/>
    <w:rsid w:val="0086677D"/>
    <w:rsid w:val="00866D4C"/>
    <w:rsid w:val="00870549"/>
    <w:rsid w:val="008725A9"/>
    <w:rsid w:val="00873AD1"/>
    <w:rsid w:val="00874A52"/>
    <w:rsid w:val="00874F17"/>
    <w:rsid w:val="008757A5"/>
    <w:rsid w:val="00875E71"/>
    <w:rsid w:val="00875F38"/>
    <w:rsid w:val="0087634A"/>
    <w:rsid w:val="00876834"/>
    <w:rsid w:val="00877457"/>
    <w:rsid w:val="0087764E"/>
    <w:rsid w:val="00877AED"/>
    <w:rsid w:val="0088125C"/>
    <w:rsid w:val="00881761"/>
    <w:rsid w:val="00881BD0"/>
    <w:rsid w:val="00881DEE"/>
    <w:rsid w:val="008825D8"/>
    <w:rsid w:val="008827D6"/>
    <w:rsid w:val="00882D95"/>
    <w:rsid w:val="00884AE5"/>
    <w:rsid w:val="008879C7"/>
    <w:rsid w:val="00887F2C"/>
    <w:rsid w:val="00890EED"/>
    <w:rsid w:val="00892376"/>
    <w:rsid w:val="0089269B"/>
    <w:rsid w:val="00893282"/>
    <w:rsid w:val="00893476"/>
    <w:rsid w:val="008944F1"/>
    <w:rsid w:val="00894B19"/>
    <w:rsid w:val="00895CF3"/>
    <w:rsid w:val="00895FC9"/>
    <w:rsid w:val="00896405"/>
    <w:rsid w:val="00897182"/>
    <w:rsid w:val="00897AB4"/>
    <w:rsid w:val="008A1977"/>
    <w:rsid w:val="008A204D"/>
    <w:rsid w:val="008A2C9E"/>
    <w:rsid w:val="008A330E"/>
    <w:rsid w:val="008A34BA"/>
    <w:rsid w:val="008A391F"/>
    <w:rsid w:val="008A3BE2"/>
    <w:rsid w:val="008A3C36"/>
    <w:rsid w:val="008A430B"/>
    <w:rsid w:val="008A43BD"/>
    <w:rsid w:val="008A444F"/>
    <w:rsid w:val="008A4ADC"/>
    <w:rsid w:val="008A5258"/>
    <w:rsid w:val="008A678C"/>
    <w:rsid w:val="008A6B8C"/>
    <w:rsid w:val="008A6E39"/>
    <w:rsid w:val="008B0D5C"/>
    <w:rsid w:val="008B0F34"/>
    <w:rsid w:val="008B15FA"/>
    <w:rsid w:val="008B3B87"/>
    <w:rsid w:val="008B40A3"/>
    <w:rsid w:val="008B4E03"/>
    <w:rsid w:val="008B539E"/>
    <w:rsid w:val="008B67C0"/>
    <w:rsid w:val="008C1382"/>
    <w:rsid w:val="008C14AD"/>
    <w:rsid w:val="008C1624"/>
    <w:rsid w:val="008C2D13"/>
    <w:rsid w:val="008C3B9C"/>
    <w:rsid w:val="008C3C05"/>
    <w:rsid w:val="008C4154"/>
    <w:rsid w:val="008C477D"/>
    <w:rsid w:val="008C49EE"/>
    <w:rsid w:val="008C4B63"/>
    <w:rsid w:val="008C5B04"/>
    <w:rsid w:val="008C5B65"/>
    <w:rsid w:val="008C5F97"/>
    <w:rsid w:val="008C6278"/>
    <w:rsid w:val="008C6655"/>
    <w:rsid w:val="008C69B0"/>
    <w:rsid w:val="008C69CD"/>
    <w:rsid w:val="008C7AFE"/>
    <w:rsid w:val="008C7EF3"/>
    <w:rsid w:val="008D003A"/>
    <w:rsid w:val="008D2026"/>
    <w:rsid w:val="008D32CA"/>
    <w:rsid w:val="008D32ED"/>
    <w:rsid w:val="008D3A5D"/>
    <w:rsid w:val="008D5081"/>
    <w:rsid w:val="008D7D72"/>
    <w:rsid w:val="008E068F"/>
    <w:rsid w:val="008E08AE"/>
    <w:rsid w:val="008E0956"/>
    <w:rsid w:val="008E110E"/>
    <w:rsid w:val="008E1BD3"/>
    <w:rsid w:val="008E2385"/>
    <w:rsid w:val="008E2CF5"/>
    <w:rsid w:val="008E3241"/>
    <w:rsid w:val="008E429E"/>
    <w:rsid w:val="008E4C11"/>
    <w:rsid w:val="008E4E76"/>
    <w:rsid w:val="008E50DF"/>
    <w:rsid w:val="008E64B1"/>
    <w:rsid w:val="008E73D0"/>
    <w:rsid w:val="008F02AF"/>
    <w:rsid w:val="008F10E5"/>
    <w:rsid w:val="008F1B05"/>
    <w:rsid w:val="008F3EEF"/>
    <w:rsid w:val="008F45F4"/>
    <w:rsid w:val="008F4910"/>
    <w:rsid w:val="008F62ED"/>
    <w:rsid w:val="008F6BA2"/>
    <w:rsid w:val="008F6EA1"/>
    <w:rsid w:val="008F70C3"/>
    <w:rsid w:val="008F798A"/>
    <w:rsid w:val="008F7E7E"/>
    <w:rsid w:val="00900A0F"/>
    <w:rsid w:val="00900CCE"/>
    <w:rsid w:val="00902E5B"/>
    <w:rsid w:val="0090394C"/>
    <w:rsid w:val="00903C5F"/>
    <w:rsid w:val="00904EE2"/>
    <w:rsid w:val="00905F35"/>
    <w:rsid w:val="00906111"/>
    <w:rsid w:val="009061E6"/>
    <w:rsid w:val="009069A4"/>
    <w:rsid w:val="009075DC"/>
    <w:rsid w:val="00907A55"/>
    <w:rsid w:val="009100C1"/>
    <w:rsid w:val="00910361"/>
    <w:rsid w:val="00910EA2"/>
    <w:rsid w:val="0091173D"/>
    <w:rsid w:val="00911892"/>
    <w:rsid w:val="00911E1D"/>
    <w:rsid w:val="00914457"/>
    <w:rsid w:val="009162D4"/>
    <w:rsid w:val="0091671F"/>
    <w:rsid w:val="00916C02"/>
    <w:rsid w:val="00917DBC"/>
    <w:rsid w:val="009201C4"/>
    <w:rsid w:val="00920712"/>
    <w:rsid w:val="00921314"/>
    <w:rsid w:val="009214BC"/>
    <w:rsid w:val="009221E2"/>
    <w:rsid w:val="00924485"/>
    <w:rsid w:val="009247E1"/>
    <w:rsid w:val="00924F8D"/>
    <w:rsid w:val="00925416"/>
    <w:rsid w:val="00926060"/>
    <w:rsid w:val="00926D02"/>
    <w:rsid w:val="0092705C"/>
    <w:rsid w:val="00927597"/>
    <w:rsid w:val="00927F01"/>
    <w:rsid w:val="00930466"/>
    <w:rsid w:val="0093164A"/>
    <w:rsid w:val="00931D7B"/>
    <w:rsid w:val="00933AD9"/>
    <w:rsid w:val="00933D69"/>
    <w:rsid w:val="00933E92"/>
    <w:rsid w:val="00933FA9"/>
    <w:rsid w:val="00934047"/>
    <w:rsid w:val="00934637"/>
    <w:rsid w:val="009357B3"/>
    <w:rsid w:val="00935DF5"/>
    <w:rsid w:val="0093613E"/>
    <w:rsid w:val="0094019E"/>
    <w:rsid w:val="00940977"/>
    <w:rsid w:val="00940A95"/>
    <w:rsid w:val="00940E8D"/>
    <w:rsid w:val="0094253C"/>
    <w:rsid w:val="00942DD4"/>
    <w:rsid w:val="0094334F"/>
    <w:rsid w:val="009435F2"/>
    <w:rsid w:val="00943E77"/>
    <w:rsid w:val="00944DD0"/>
    <w:rsid w:val="009455D4"/>
    <w:rsid w:val="0094669C"/>
    <w:rsid w:val="00946AAB"/>
    <w:rsid w:val="00946B6F"/>
    <w:rsid w:val="00946FBA"/>
    <w:rsid w:val="00951700"/>
    <w:rsid w:val="00951A28"/>
    <w:rsid w:val="009546E2"/>
    <w:rsid w:val="00955305"/>
    <w:rsid w:val="00955B8B"/>
    <w:rsid w:val="0095620B"/>
    <w:rsid w:val="00957C33"/>
    <w:rsid w:val="009603AE"/>
    <w:rsid w:val="00960C37"/>
    <w:rsid w:val="0096173B"/>
    <w:rsid w:val="009617E1"/>
    <w:rsid w:val="00961B95"/>
    <w:rsid w:val="009636CA"/>
    <w:rsid w:val="009643DA"/>
    <w:rsid w:val="00964694"/>
    <w:rsid w:val="009647C1"/>
    <w:rsid w:val="009648E3"/>
    <w:rsid w:val="009649BF"/>
    <w:rsid w:val="00965123"/>
    <w:rsid w:val="009659EA"/>
    <w:rsid w:val="00965C2A"/>
    <w:rsid w:val="0096603D"/>
    <w:rsid w:val="0096664A"/>
    <w:rsid w:val="00966CE8"/>
    <w:rsid w:val="00966DFF"/>
    <w:rsid w:val="00966F86"/>
    <w:rsid w:val="00967173"/>
    <w:rsid w:val="0096722B"/>
    <w:rsid w:val="00967562"/>
    <w:rsid w:val="00967DC1"/>
    <w:rsid w:val="009704D8"/>
    <w:rsid w:val="00970791"/>
    <w:rsid w:val="0097161E"/>
    <w:rsid w:val="00971A71"/>
    <w:rsid w:val="00973DB1"/>
    <w:rsid w:val="00974164"/>
    <w:rsid w:val="00974EAA"/>
    <w:rsid w:val="00975129"/>
    <w:rsid w:val="00975611"/>
    <w:rsid w:val="00981AB4"/>
    <w:rsid w:val="00981FEF"/>
    <w:rsid w:val="00982193"/>
    <w:rsid w:val="00982511"/>
    <w:rsid w:val="00982BA9"/>
    <w:rsid w:val="00983D7D"/>
    <w:rsid w:val="00984FD8"/>
    <w:rsid w:val="009864E8"/>
    <w:rsid w:val="009865BD"/>
    <w:rsid w:val="00986A98"/>
    <w:rsid w:val="009876FB"/>
    <w:rsid w:val="00987C04"/>
    <w:rsid w:val="0099013A"/>
    <w:rsid w:val="009919DB"/>
    <w:rsid w:val="00991A5D"/>
    <w:rsid w:val="00992995"/>
    <w:rsid w:val="00992E79"/>
    <w:rsid w:val="00994495"/>
    <w:rsid w:val="00994912"/>
    <w:rsid w:val="00994C5C"/>
    <w:rsid w:val="009953EF"/>
    <w:rsid w:val="00996527"/>
    <w:rsid w:val="00996EAC"/>
    <w:rsid w:val="00997A05"/>
    <w:rsid w:val="00997D8E"/>
    <w:rsid w:val="00997F32"/>
    <w:rsid w:val="009A0497"/>
    <w:rsid w:val="009A087F"/>
    <w:rsid w:val="009A0BBC"/>
    <w:rsid w:val="009A17E7"/>
    <w:rsid w:val="009A1A53"/>
    <w:rsid w:val="009A22BD"/>
    <w:rsid w:val="009A2B43"/>
    <w:rsid w:val="009A2BFD"/>
    <w:rsid w:val="009A38C1"/>
    <w:rsid w:val="009A461F"/>
    <w:rsid w:val="009A4EEB"/>
    <w:rsid w:val="009A5127"/>
    <w:rsid w:val="009A65E6"/>
    <w:rsid w:val="009A6F8A"/>
    <w:rsid w:val="009B1492"/>
    <w:rsid w:val="009B1BF1"/>
    <w:rsid w:val="009B21EB"/>
    <w:rsid w:val="009B2292"/>
    <w:rsid w:val="009B2A90"/>
    <w:rsid w:val="009B384B"/>
    <w:rsid w:val="009B3982"/>
    <w:rsid w:val="009B45B7"/>
    <w:rsid w:val="009B469C"/>
    <w:rsid w:val="009B5475"/>
    <w:rsid w:val="009B6F87"/>
    <w:rsid w:val="009C1CE0"/>
    <w:rsid w:val="009C3352"/>
    <w:rsid w:val="009C3426"/>
    <w:rsid w:val="009C34B6"/>
    <w:rsid w:val="009C4105"/>
    <w:rsid w:val="009C4CC4"/>
    <w:rsid w:val="009C5988"/>
    <w:rsid w:val="009C6851"/>
    <w:rsid w:val="009C6941"/>
    <w:rsid w:val="009C6CAB"/>
    <w:rsid w:val="009C785D"/>
    <w:rsid w:val="009C7898"/>
    <w:rsid w:val="009C7FAB"/>
    <w:rsid w:val="009D09F1"/>
    <w:rsid w:val="009D107F"/>
    <w:rsid w:val="009D1DCF"/>
    <w:rsid w:val="009D2E6F"/>
    <w:rsid w:val="009D34EC"/>
    <w:rsid w:val="009D397B"/>
    <w:rsid w:val="009D403A"/>
    <w:rsid w:val="009D40BF"/>
    <w:rsid w:val="009D44BE"/>
    <w:rsid w:val="009D5845"/>
    <w:rsid w:val="009D6939"/>
    <w:rsid w:val="009D6B7B"/>
    <w:rsid w:val="009D799B"/>
    <w:rsid w:val="009E0570"/>
    <w:rsid w:val="009E14A2"/>
    <w:rsid w:val="009E1A3F"/>
    <w:rsid w:val="009E1C76"/>
    <w:rsid w:val="009E2346"/>
    <w:rsid w:val="009E3011"/>
    <w:rsid w:val="009E3768"/>
    <w:rsid w:val="009E3DB7"/>
    <w:rsid w:val="009E4DC8"/>
    <w:rsid w:val="009E6041"/>
    <w:rsid w:val="009E64FB"/>
    <w:rsid w:val="009E6636"/>
    <w:rsid w:val="009E68C6"/>
    <w:rsid w:val="009E6A61"/>
    <w:rsid w:val="009E79C4"/>
    <w:rsid w:val="009F065F"/>
    <w:rsid w:val="009F0D04"/>
    <w:rsid w:val="009F14A1"/>
    <w:rsid w:val="009F2D20"/>
    <w:rsid w:val="009F3E83"/>
    <w:rsid w:val="009F5802"/>
    <w:rsid w:val="009F6AA5"/>
    <w:rsid w:val="009F6D85"/>
    <w:rsid w:val="009F7549"/>
    <w:rsid w:val="009F7720"/>
    <w:rsid w:val="00A0079E"/>
    <w:rsid w:val="00A00E9A"/>
    <w:rsid w:val="00A010F4"/>
    <w:rsid w:val="00A01902"/>
    <w:rsid w:val="00A02E97"/>
    <w:rsid w:val="00A03895"/>
    <w:rsid w:val="00A0558B"/>
    <w:rsid w:val="00A05B78"/>
    <w:rsid w:val="00A05FE0"/>
    <w:rsid w:val="00A0662B"/>
    <w:rsid w:val="00A07893"/>
    <w:rsid w:val="00A10571"/>
    <w:rsid w:val="00A10C86"/>
    <w:rsid w:val="00A110EF"/>
    <w:rsid w:val="00A11CDC"/>
    <w:rsid w:val="00A1338E"/>
    <w:rsid w:val="00A13817"/>
    <w:rsid w:val="00A13E46"/>
    <w:rsid w:val="00A142D9"/>
    <w:rsid w:val="00A142F5"/>
    <w:rsid w:val="00A14BA8"/>
    <w:rsid w:val="00A156F7"/>
    <w:rsid w:val="00A15720"/>
    <w:rsid w:val="00A16657"/>
    <w:rsid w:val="00A17ABE"/>
    <w:rsid w:val="00A17AF2"/>
    <w:rsid w:val="00A21F73"/>
    <w:rsid w:val="00A22805"/>
    <w:rsid w:val="00A247CA"/>
    <w:rsid w:val="00A2500E"/>
    <w:rsid w:val="00A2583E"/>
    <w:rsid w:val="00A259FD"/>
    <w:rsid w:val="00A26388"/>
    <w:rsid w:val="00A26A51"/>
    <w:rsid w:val="00A26AD4"/>
    <w:rsid w:val="00A2728F"/>
    <w:rsid w:val="00A27588"/>
    <w:rsid w:val="00A27986"/>
    <w:rsid w:val="00A303B8"/>
    <w:rsid w:val="00A303BC"/>
    <w:rsid w:val="00A3073E"/>
    <w:rsid w:val="00A30950"/>
    <w:rsid w:val="00A31BE0"/>
    <w:rsid w:val="00A324C6"/>
    <w:rsid w:val="00A327B4"/>
    <w:rsid w:val="00A338E2"/>
    <w:rsid w:val="00A345A2"/>
    <w:rsid w:val="00A34B31"/>
    <w:rsid w:val="00A34C9E"/>
    <w:rsid w:val="00A35190"/>
    <w:rsid w:val="00A35C1C"/>
    <w:rsid w:val="00A35E4D"/>
    <w:rsid w:val="00A36704"/>
    <w:rsid w:val="00A370EA"/>
    <w:rsid w:val="00A3763C"/>
    <w:rsid w:val="00A401AC"/>
    <w:rsid w:val="00A430A5"/>
    <w:rsid w:val="00A43E69"/>
    <w:rsid w:val="00A448BF"/>
    <w:rsid w:val="00A44C6A"/>
    <w:rsid w:val="00A44D66"/>
    <w:rsid w:val="00A45186"/>
    <w:rsid w:val="00A45633"/>
    <w:rsid w:val="00A45F65"/>
    <w:rsid w:val="00A46394"/>
    <w:rsid w:val="00A46526"/>
    <w:rsid w:val="00A46576"/>
    <w:rsid w:val="00A46B0A"/>
    <w:rsid w:val="00A46E87"/>
    <w:rsid w:val="00A47347"/>
    <w:rsid w:val="00A47A97"/>
    <w:rsid w:val="00A5087E"/>
    <w:rsid w:val="00A5167E"/>
    <w:rsid w:val="00A51B40"/>
    <w:rsid w:val="00A51EA6"/>
    <w:rsid w:val="00A51EF1"/>
    <w:rsid w:val="00A530C1"/>
    <w:rsid w:val="00A53659"/>
    <w:rsid w:val="00A5382F"/>
    <w:rsid w:val="00A547F8"/>
    <w:rsid w:val="00A54D17"/>
    <w:rsid w:val="00A54FD8"/>
    <w:rsid w:val="00A55F7A"/>
    <w:rsid w:val="00A5635A"/>
    <w:rsid w:val="00A56412"/>
    <w:rsid w:val="00A574F7"/>
    <w:rsid w:val="00A57908"/>
    <w:rsid w:val="00A57A7D"/>
    <w:rsid w:val="00A57CDE"/>
    <w:rsid w:val="00A606B2"/>
    <w:rsid w:val="00A61751"/>
    <w:rsid w:val="00A62C18"/>
    <w:rsid w:val="00A63144"/>
    <w:rsid w:val="00A63D2B"/>
    <w:rsid w:val="00A6493E"/>
    <w:rsid w:val="00A64986"/>
    <w:rsid w:val="00A67963"/>
    <w:rsid w:val="00A708C0"/>
    <w:rsid w:val="00A713C2"/>
    <w:rsid w:val="00A71A52"/>
    <w:rsid w:val="00A72B3E"/>
    <w:rsid w:val="00A73486"/>
    <w:rsid w:val="00A740D7"/>
    <w:rsid w:val="00A75BFE"/>
    <w:rsid w:val="00A767A4"/>
    <w:rsid w:val="00A779A0"/>
    <w:rsid w:val="00A77BAC"/>
    <w:rsid w:val="00A77CE2"/>
    <w:rsid w:val="00A8088A"/>
    <w:rsid w:val="00A80A8A"/>
    <w:rsid w:val="00A812DD"/>
    <w:rsid w:val="00A843CB"/>
    <w:rsid w:val="00A8454C"/>
    <w:rsid w:val="00A84550"/>
    <w:rsid w:val="00A84577"/>
    <w:rsid w:val="00A84B42"/>
    <w:rsid w:val="00A856C1"/>
    <w:rsid w:val="00A8629C"/>
    <w:rsid w:val="00A8689A"/>
    <w:rsid w:val="00A8766E"/>
    <w:rsid w:val="00A87E25"/>
    <w:rsid w:val="00A90A9F"/>
    <w:rsid w:val="00A90D70"/>
    <w:rsid w:val="00A91A38"/>
    <w:rsid w:val="00A91F80"/>
    <w:rsid w:val="00A92129"/>
    <w:rsid w:val="00A9263D"/>
    <w:rsid w:val="00A92F5C"/>
    <w:rsid w:val="00A9398E"/>
    <w:rsid w:val="00A93E20"/>
    <w:rsid w:val="00A947BB"/>
    <w:rsid w:val="00A955BF"/>
    <w:rsid w:val="00A9627A"/>
    <w:rsid w:val="00A96BE1"/>
    <w:rsid w:val="00A96C37"/>
    <w:rsid w:val="00A97E8F"/>
    <w:rsid w:val="00A97E94"/>
    <w:rsid w:val="00AA0058"/>
    <w:rsid w:val="00AA0182"/>
    <w:rsid w:val="00AA043A"/>
    <w:rsid w:val="00AA0F5B"/>
    <w:rsid w:val="00AA155C"/>
    <w:rsid w:val="00AA2BFE"/>
    <w:rsid w:val="00AA36C0"/>
    <w:rsid w:val="00AA3B57"/>
    <w:rsid w:val="00AA402E"/>
    <w:rsid w:val="00AA40B4"/>
    <w:rsid w:val="00AA45A9"/>
    <w:rsid w:val="00AA4E5F"/>
    <w:rsid w:val="00AA51B8"/>
    <w:rsid w:val="00AB2777"/>
    <w:rsid w:val="00AB290C"/>
    <w:rsid w:val="00AB2D2B"/>
    <w:rsid w:val="00AB4275"/>
    <w:rsid w:val="00AB4ACE"/>
    <w:rsid w:val="00AB6385"/>
    <w:rsid w:val="00AB6701"/>
    <w:rsid w:val="00AB6F78"/>
    <w:rsid w:val="00AB7DCB"/>
    <w:rsid w:val="00AB7E52"/>
    <w:rsid w:val="00AC00C4"/>
    <w:rsid w:val="00AC1A05"/>
    <w:rsid w:val="00AC35DF"/>
    <w:rsid w:val="00AC37A8"/>
    <w:rsid w:val="00AC50A3"/>
    <w:rsid w:val="00AC5887"/>
    <w:rsid w:val="00AC64DA"/>
    <w:rsid w:val="00AC7753"/>
    <w:rsid w:val="00AC7958"/>
    <w:rsid w:val="00AC7A23"/>
    <w:rsid w:val="00AC7DA3"/>
    <w:rsid w:val="00AD00F5"/>
    <w:rsid w:val="00AD1138"/>
    <w:rsid w:val="00AD1593"/>
    <w:rsid w:val="00AD1B4D"/>
    <w:rsid w:val="00AD2629"/>
    <w:rsid w:val="00AD41C0"/>
    <w:rsid w:val="00AD41E3"/>
    <w:rsid w:val="00AD5040"/>
    <w:rsid w:val="00AD5689"/>
    <w:rsid w:val="00AD5D0D"/>
    <w:rsid w:val="00AD6137"/>
    <w:rsid w:val="00AD667E"/>
    <w:rsid w:val="00AD74FA"/>
    <w:rsid w:val="00AD7744"/>
    <w:rsid w:val="00AD7EB1"/>
    <w:rsid w:val="00AE107A"/>
    <w:rsid w:val="00AE29A4"/>
    <w:rsid w:val="00AE3B26"/>
    <w:rsid w:val="00AE3E6D"/>
    <w:rsid w:val="00AE42BA"/>
    <w:rsid w:val="00AE4DF5"/>
    <w:rsid w:val="00AE4E1D"/>
    <w:rsid w:val="00AE4F74"/>
    <w:rsid w:val="00AE5C8A"/>
    <w:rsid w:val="00AE72F3"/>
    <w:rsid w:val="00AE7300"/>
    <w:rsid w:val="00AF0080"/>
    <w:rsid w:val="00AF14F0"/>
    <w:rsid w:val="00AF21DE"/>
    <w:rsid w:val="00AF4C24"/>
    <w:rsid w:val="00AF5BDF"/>
    <w:rsid w:val="00AF6376"/>
    <w:rsid w:val="00AF6F7F"/>
    <w:rsid w:val="00AF7228"/>
    <w:rsid w:val="00B00101"/>
    <w:rsid w:val="00B011BB"/>
    <w:rsid w:val="00B011D8"/>
    <w:rsid w:val="00B0157E"/>
    <w:rsid w:val="00B03146"/>
    <w:rsid w:val="00B0359C"/>
    <w:rsid w:val="00B04423"/>
    <w:rsid w:val="00B04BE2"/>
    <w:rsid w:val="00B0537B"/>
    <w:rsid w:val="00B053E3"/>
    <w:rsid w:val="00B059EE"/>
    <w:rsid w:val="00B067A5"/>
    <w:rsid w:val="00B06B4A"/>
    <w:rsid w:val="00B06BFB"/>
    <w:rsid w:val="00B07381"/>
    <w:rsid w:val="00B07408"/>
    <w:rsid w:val="00B077BD"/>
    <w:rsid w:val="00B07DF3"/>
    <w:rsid w:val="00B10988"/>
    <w:rsid w:val="00B118DC"/>
    <w:rsid w:val="00B119A9"/>
    <w:rsid w:val="00B11EF1"/>
    <w:rsid w:val="00B13434"/>
    <w:rsid w:val="00B13A3C"/>
    <w:rsid w:val="00B14409"/>
    <w:rsid w:val="00B146FE"/>
    <w:rsid w:val="00B15210"/>
    <w:rsid w:val="00B207B9"/>
    <w:rsid w:val="00B21285"/>
    <w:rsid w:val="00B21EEA"/>
    <w:rsid w:val="00B21F8D"/>
    <w:rsid w:val="00B23AE3"/>
    <w:rsid w:val="00B23BEF"/>
    <w:rsid w:val="00B24814"/>
    <w:rsid w:val="00B25458"/>
    <w:rsid w:val="00B258D2"/>
    <w:rsid w:val="00B25CA6"/>
    <w:rsid w:val="00B30EDA"/>
    <w:rsid w:val="00B3153F"/>
    <w:rsid w:val="00B32D37"/>
    <w:rsid w:val="00B33C3D"/>
    <w:rsid w:val="00B34FD8"/>
    <w:rsid w:val="00B366A2"/>
    <w:rsid w:val="00B36B8F"/>
    <w:rsid w:val="00B36C90"/>
    <w:rsid w:val="00B4017E"/>
    <w:rsid w:val="00B40B74"/>
    <w:rsid w:val="00B40F81"/>
    <w:rsid w:val="00B429C7"/>
    <w:rsid w:val="00B44375"/>
    <w:rsid w:val="00B45ABF"/>
    <w:rsid w:val="00B47D26"/>
    <w:rsid w:val="00B50623"/>
    <w:rsid w:val="00B50DE7"/>
    <w:rsid w:val="00B51D8C"/>
    <w:rsid w:val="00B522B5"/>
    <w:rsid w:val="00B5372B"/>
    <w:rsid w:val="00B54339"/>
    <w:rsid w:val="00B5480E"/>
    <w:rsid w:val="00B563BB"/>
    <w:rsid w:val="00B57D25"/>
    <w:rsid w:val="00B60300"/>
    <w:rsid w:val="00B609D2"/>
    <w:rsid w:val="00B61251"/>
    <w:rsid w:val="00B6146B"/>
    <w:rsid w:val="00B6166B"/>
    <w:rsid w:val="00B61AF4"/>
    <w:rsid w:val="00B61D9C"/>
    <w:rsid w:val="00B6281C"/>
    <w:rsid w:val="00B62F02"/>
    <w:rsid w:val="00B6565B"/>
    <w:rsid w:val="00B65AC0"/>
    <w:rsid w:val="00B6651B"/>
    <w:rsid w:val="00B679D9"/>
    <w:rsid w:val="00B7032C"/>
    <w:rsid w:val="00B70C98"/>
    <w:rsid w:val="00B71878"/>
    <w:rsid w:val="00B728D3"/>
    <w:rsid w:val="00B72E81"/>
    <w:rsid w:val="00B73197"/>
    <w:rsid w:val="00B732A1"/>
    <w:rsid w:val="00B73797"/>
    <w:rsid w:val="00B739C5"/>
    <w:rsid w:val="00B73DE4"/>
    <w:rsid w:val="00B74633"/>
    <w:rsid w:val="00B747EB"/>
    <w:rsid w:val="00B75356"/>
    <w:rsid w:val="00B758F2"/>
    <w:rsid w:val="00B7692A"/>
    <w:rsid w:val="00B76B1C"/>
    <w:rsid w:val="00B77038"/>
    <w:rsid w:val="00B8078F"/>
    <w:rsid w:val="00B80F9D"/>
    <w:rsid w:val="00B82269"/>
    <w:rsid w:val="00B8278A"/>
    <w:rsid w:val="00B83121"/>
    <w:rsid w:val="00B837B0"/>
    <w:rsid w:val="00B84258"/>
    <w:rsid w:val="00B84283"/>
    <w:rsid w:val="00B84EE3"/>
    <w:rsid w:val="00B84F7E"/>
    <w:rsid w:val="00B85531"/>
    <w:rsid w:val="00B86E96"/>
    <w:rsid w:val="00B9089B"/>
    <w:rsid w:val="00B913BB"/>
    <w:rsid w:val="00B917B8"/>
    <w:rsid w:val="00B930DC"/>
    <w:rsid w:val="00B933A7"/>
    <w:rsid w:val="00B93DA2"/>
    <w:rsid w:val="00B94256"/>
    <w:rsid w:val="00B94778"/>
    <w:rsid w:val="00B94F18"/>
    <w:rsid w:val="00B95108"/>
    <w:rsid w:val="00B9547A"/>
    <w:rsid w:val="00B9796E"/>
    <w:rsid w:val="00B97F2A"/>
    <w:rsid w:val="00BA2192"/>
    <w:rsid w:val="00BA2DBD"/>
    <w:rsid w:val="00BA4F9D"/>
    <w:rsid w:val="00BA5D75"/>
    <w:rsid w:val="00BA69FE"/>
    <w:rsid w:val="00BA6B7D"/>
    <w:rsid w:val="00BA6F52"/>
    <w:rsid w:val="00BA78DA"/>
    <w:rsid w:val="00BA798F"/>
    <w:rsid w:val="00BB0FF4"/>
    <w:rsid w:val="00BB31F2"/>
    <w:rsid w:val="00BB3878"/>
    <w:rsid w:val="00BB4131"/>
    <w:rsid w:val="00BB5172"/>
    <w:rsid w:val="00BB5C7F"/>
    <w:rsid w:val="00BB6015"/>
    <w:rsid w:val="00BB750E"/>
    <w:rsid w:val="00BB7C1A"/>
    <w:rsid w:val="00BC03AE"/>
    <w:rsid w:val="00BC0DE1"/>
    <w:rsid w:val="00BC1B1A"/>
    <w:rsid w:val="00BC1B9D"/>
    <w:rsid w:val="00BC2408"/>
    <w:rsid w:val="00BC2535"/>
    <w:rsid w:val="00BC2702"/>
    <w:rsid w:val="00BC2BE4"/>
    <w:rsid w:val="00BC3D3E"/>
    <w:rsid w:val="00BC4B4B"/>
    <w:rsid w:val="00BC577C"/>
    <w:rsid w:val="00BC58BA"/>
    <w:rsid w:val="00BC6602"/>
    <w:rsid w:val="00BC6780"/>
    <w:rsid w:val="00BC682F"/>
    <w:rsid w:val="00BC76DB"/>
    <w:rsid w:val="00BD200F"/>
    <w:rsid w:val="00BD2223"/>
    <w:rsid w:val="00BD3784"/>
    <w:rsid w:val="00BD39A2"/>
    <w:rsid w:val="00BD428A"/>
    <w:rsid w:val="00BD4CEF"/>
    <w:rsid w:val="00BD5080"/>
    <w:rsid w:val="00BD560A"/>
    <w:rsid w:val="00BD7446"/>
    <w:rsid w:val="00BE07F6"/>
    <w:rsid w:val="00BE1547"/>
    <w:rsid w:val="00BE19C9"/>
    <w:rsid w:val="00BE2640"/>
    <w:rsid w:val="00BE270F"/>
    <w:rsid w:val="00BE3285"/>
    <w:rsid w:val="00BE3322"/>
    <w:rsid w:val="00BE458F"/>
    <w:rsid w:val="00BE651B"/>
    <w:rsid w:val="00BE7A11"/>
    <w:rsid w:val="00BF13BD"/>
    <w:rsid w:val="00BF1607"/>
    <w:rsid w:val="00BF25FE"/>
    <w:rsid w:val="00BF30F7"/>
    <w:rsid w:val="00BF3555"/>
    <w:rsid w:val="00BF4482"/>
    <w:rsid w:val="00BF49F0"/>
    <w:rsid w:val="00BF4FA0"/>
    <w:rsid w:val="00BF5112"/>
    <w:rsid w:val="00BF54C9"/>
    <w:rsid w:val="00BF6A96"/>
    <w:rsid w:val="00BF6DDC"/>
    <w:rsid w:val="00BF7997"/>
    <w:rsid w:val="00C00FB5"/>
    <w:rsid w:val="00C011CF"/>
    <w:rsid w:val="00C01BF5"/>
    <w:rsid w:val="00C0334B"/>
    <w:rsid w:val="00C037A0"/>
    <w:rsid w:val="00C03856"/>
    <w:rsid w:val="00C03F34"/>
    <w:rsid w:val="00C0436D"/>
    <w:rsid w:val="00C045FB"/>
    <w:rsid w:val="00C04D0D"/>
    <w:rsid w:val="00C052B9"/>
    <w:rsid w:val="00C05984"/>
    <w:rsid w:val="00C05BE9"/>
    <w:rsid w:val="00C06AB1"/>
    <w:rsid w:val="00C1118F"/>
    <w:rsid w:val="00C1174E"/>
    <w:rsid w:val="00C11F32"/>
    <w:rsid w:val="00C11FBB"/>
    <w:rsid w:val="00C1397B"/>
    <w:rsid w:val="00C15EE4"/>
    <w:rsid w:val="00C15F3E"/>
    <w:rsid w:val="00C15FA2"/>
    <w:rsid w:val="00C16B43"/>
    <w:rsid w:val="00C16CD4"/>
    <w:rsid w:val="00C17234"/>
    <w:rsid w:val="00C17329"/>
    <w:rsid w:val="00C17B43"/>
    <w:rsid w:val="00C20438"/>
    <w:rsid w:val="00C209B2"/>
    <w:rsid w:val="00C21B83"/>
    <w:rsid w:val="00C22E37"/>
    <w:rsid w:val="00C24B51"/>
    <w:rsid w:val="00C24F7B"/>
    <w:rsid w:val="00C26010"/>
    <w:rsid w:val="00C2685E"/>
    <w:rsid w:val="00C30F1D"/>
    <w:rsid w:val="00C31761"/>
    <w:rsid w:val="00C3197C"/>
    <w:rsid w:val="00C327D5"/>
    <w:rsid w:val="00C32E8B"/>
    <w:rsid w:val="00C4000E"/>
    <w:rsid w:val="00C41E71"/>
    <w:rsid w:val="00C42FDB"/>
    <w:rsid w:val="00C43B39"/>
    <w:rsid w:val="00C47714"/>
    <w:rsid w:val="00C51BA4"/>
    <w:rsid w:val="00C52B84"/>
    <w:rsid w:val="00C53208"/>
    <w:rsid w:val="00C53EF4"/>
    <w:rsid w:val="00C559EA"/>
    <w:rsid w:val="00C564D3"/>
    <w:rsid w:val="00C57002"/>
    <w:rsid w:val="00C5724A"/>
    <w:rsid w:val="00C60B9B"/>
    <w:rsid w:val="00C61401"/>
    <w:rsid w:val="00C61C1A"/>
    <w:rsid w:val="00C61EEA"/>
    <w:rsid w:val="00C61EEE"/>
    <w:rsid w:val="00C620CC"/>
    <w:rsid w:val="00C624B5"/>
    <w:rsid w:val="00C626AF"/>
    <w:rsid w:val="00C63A86"/>
    <w:rsid w:val="00C6454E"/>
    <w:rsid w:val="00C648B7"/>
    <w:rsid w:val="00C6515B"/>
    <w:rsid w:val="00C65266"/>
    <w:rsid w:val="00C65C48"/>
    <w:rsid w:val="00C6688F"/>
    <w:rsid w:val="00C66BCC"/>
    <w:rsid w:val="00C66F13"/>
    <w:rsid w:val="00C670F7"/>
    <w:rsid w:val="00C67795"/>
    <w:rsid w:val="00C67B64"/>
    <w:rsid w:val="00C700CC"/>
    <w:rsid w:val="00C70F63"/>
    <w:rsid w:val="00C7159F"/>
    <w:rsid w:val="00C7260A"/>
    <w:rsid w:val="00C72C1C"/>
    <w:rsid w:val="00C730C1"/>
    <w:rsid w:val="00C75771"/>
    <w:rsid w:val="00C758D8"/>
    <w:rsid w:val="00C76056"/>
    <w:rsid w:val="00C76EB2"/>
    <w:rsid w:val="00C773F4"/>
    <w:rsid w:val="00C777D4"/>
    <w:rsid w:val="00C7791F"/>
    <w:rsid w:val="00C7798A"/>
    <w:rsid w:val="00C77CEA"/>
    <w:rsid w:val="00C83046"/>
    <w:rsid w:val="00C83D40"/>
    <w:rsid w:val="00C8578A"/>
    <w:rsid w:val="00C85DED"/>
    <w:rsid w:val="00C85F46"/>
    <w:rsid w:val="00C86576"/>
    <w:rsid w:val="00C872A1"/>
    <w:rsid w:val="00C876F2"/>
    <w:rsid w:val="00C87C82"/>
    <w:rsid w:val="00C87F52"/>
    <w:rsid w:val="00C92160"/>
    <w:rsid w:val="00C92177"/>
    <w:rsid w:val="00C92736"/>
    <w:rsid w:val="00C927B9"/>
    <w:rsid w:val="00C93A69"/>
    <w:rsid w:val="00C94E2E"/>
    <w:rsid w:val="00C9666B"/>
    <w:rsid w:val="00C96897"/>
    <w:rsid w:val="00CA1271"/>
    <w:rsid w:val="00CA18E0"/>
    <w:rsid w:val="00CA1947"/>
    <w:rsid w:val="00CA1B04"/>
    <w:rsid w:val="00CA277B"/>
    <w:rsid w:val="00CA50E4"/>
    <w:rsid w:val="00CA585A"/>
    <w:rsid w:val="00CA5FD2"/>
    <w:rsid w:val="00CA6382"/>
    <w:rsid w:val="00CA6BAA"/>
    <w:rsid w:val="00CA6CCE"/>
    <w:rsid w:val="00CA6FF3"/>
    <w:rsid w:val="00CA7781"/>
    <w:rsid w:val="00CB0356"/>
    <w:rsid w:val="00CB0424"/>
    <w:rsid w:val="00CB0AC3"/>
    <w:rsid w:val="00CB1673"/>
    <w:rsid w:val="00CB2E76"/>
    <w:rsid w:val="00CB435C"/>
    <w:rsid w:val="00CB672C"/>
    <w:rsid w:val="00CB72E6"/>
    <w:rsid w:val="00CB7C02"/>
    <w:rsid w:val="00CB7D09"/>
    <w:rsid w:val="00CC09BC"/>
    <w:rsid w:val="00CC11C3"/>
    <w:rsid w:val="00CC12A6"/>
    <w:rsid w:val="00CC17AF"/>
    <w:rsid w:val="00CC1D75"/>
    <w:rsid w:val="00CC20C0"/>
    <w:rsid w:val="00CC2CB7"/>
    <w:rsid w:val="00CC2F10"/>
    <w:rsid w:val="00CC3FB1"/>
    <w:rsid w:val="00CC4585"/>
    <w:rsid w:val="00CC4703"/>
    <w:rsid w:val="00CC4E17"/>
    <w:rsid w:val="00CC61CA"/>
    <w:rsid w:val="00CC6484"/>
    <w:rsid w:val="00CC770D"/>
    <w:rsid w:val="00CC7D70"/>
    <w:rsid w:val="00CD06E0"/>
    <w:rsid w:val="00CD0796"/>
    <w:rsid w:val="00CD09D7"/>
    <w:rsid w:val="00CD1504"/>
    <w:rsid w:val="00CD185C"/>
    <w:rsid w:val="00CD3890"/>
    <w:rsid w:val="00CD5359"/>
    <w:rsid w:val="00CD56F2"/>
    <w:rsid w:val="00CD6533"/>
    <w:rsid w:val="00CD7A09"/>
    <w:rsid w:val="00CE0121"/>
    <w:rsid w:val="00CE04C0"/>
    <w:rsid w:val="00CE2299"/>
    <w:rsid w:val="00CE27BF"/>
    <w:rsid w:val="00CE29A7"/>
    <w:rsid w:val="00CE4881"/>
    <w:rsid w:val="00CE4DC5"/>
    <w:rsid w:val="00CE4ED1"/>
    <w:rsid w:val="00CE582A"/>
    <w:rsid w:val="00CE5BAD"/>
    <w:rsid w:val="00CE65D2"/>
    <w:rsid w:val="00CE66B8"/>
    <w:rsid w:val="00CE66D5"/>
    <w:rsid w:val="00CF0207"/>
    <w:rsid w:val="00CF0828"/>
    <w:rsid w:val="00CF0D9C"/>
    <w:rsid w:val="00CF1BD6"/>
    <w:rsid w:val="00CF3522"/>
    <w:rsid w:val="00CF41B6"/>
    <w:rsid w:val="00CF5061"/>
    <w:rsid w:val="00CF5608"/>
    <w:rsid w:val="00CF74CD"/>
    <w:rsid w:val="00CF7AF6"/>
    <w:rsid w:val="00CF7D7C"/>
    <w:rsid w:val="00D005E4"/>
    <w:rsid w:val="00D00C57"/>
    <w:rsid w:val="00D0137E"/>
    <w:rsid w:val="00D016CC"/>
    <w:rsid w:val="00D021F3"/>
    <w:rsid w:val="00D02501"/>
    <w:rsid w:val="00D03CB4"/>
    <w:rsid w:val="00D03F7F"/>
    <w:rsid w:val="00D04B13"/>
    <w:rsid w:val="00D06598"/>
    <w:rsid w:val="00D10E32"/>
    <w:rsid w:val="00D1109B"/>
    <w:rsid w:val="00D11A30"/>
    <w:rsid w:val="00D11AB0"/>
    <w:rsid w:val="00D133C5"/>
    <w:rsid w:val="00D13457"/>
    <w:rsid w:val="00D144D7"/>
    <w:rsid w:val="00D14871"/>
    <w:rsid w:val="00D14B09"/>
    <w:rsid w:val="00D15CBD"/>
    <w:rsid w:val="00D15E18"/>
    <w:rsid w:val="00D1638E"/>
    <w:rsid w:val="00D16F02"/>
    <w:rsid w:val="00D16F59"/>
    <w:rsid w:val="00D171A8"/>
    <w:rsid w:val="00D176BD"/>
    <w:rsid w:val="00D17AFA"/>
    <w:rsid w:val="00D17FE0"/>
    <w:rsid w:val="00D2048B"/>
    <w:rsid w:val="00D20583"/>
    <w:rsid w:val="00D2075F"/>
    <w:rsid w:val="00D211E9"/>
    <w:rsid w:val="00D22810"/>
    <w:rsid w:val="00D24998"/>
    <w:rsid w:val="00D26F89"/>
    <w:rsid w:val="00D2798E"/>
    <w:rsid w:val="00D31A3E"/>
    <w:rsid w:val="00D32057"/>
    <w:rsid w:val="00D33BF1"/>
    <w:rsid w:val="00D3490C"/>
    <w:rsid w:val="00D34D6F"/>
    <w:rsid w:val="00D34E12"/>
    <w:rsid w:val="00D35C1F"/>
    <w:rsid w:val="00D35D02"/>
    <w:rsid w:val="00D379D6"/>
    <w:rsid w:val="00D37CEA"/>
    <w:rsid w:val="00D41394"/>
    <w:rsid w:val="00D4176D"/>
    <w:rsid w:val="00D419B4"/>
    <w:rsid w:val="00D4206D"/>
    <w:rsid w:val="00D422D5"/>
    <w:rsid w:val="00D4236A"/>
    <w:rsid w:val="00D426A3"/>
    <w:rsid w:val="00D4424F"/>
    <w:rsid w:val="00D448EC"/>
    <w:rsid w:val="00D449AC"/>
    <w:rsid w:val="00D4657B"/>
    <w:rsid w:val="00D46736"/>
    <w:rsid w:val="00D46F69"/>
    <w:rsid w:val="00D478EE"/>
    <w:rsid w:val="00D47A5D"/>
    <w:rsid w:val="00D47EFC"/>
    <w:rsid w:val="00D5032C"/>
    <w:rsid w:val="00D50382"/>
    <w:rsid w:val="00D514C5"/>
    <w:rsid w:val="00D5220D"/>
    <w:rsid w:val="00D5261A"/>
    <w:rsid w:val="00D52EF9"/>
    <w:rsid w:val="00D53424"/>
    <w:rsid w:val="00D54486"/>
    <w:rsid w:val="00D54BF8"/>
    <w:rsid w:val="00D55B5F"/>
    <w:rsid w:val="00D56206"/>
    <w:rsid w:val="00D56BCD"/>
    <w:rsid w:val="00D56D3E"/>
    <w:rsid w:val="00D57123"/>
    <w:rsid w:val="00D577A4"/>
    <w:rsid w:val="00D610AE"/>
    <w:rsid w:val="00D611E8"/>
    <w:rsid w:val="00D6156B"/>
    <w:rsid w:val="00D622AA"/>
    <w:rsid w:val="00D62E81"/>
    <w:rsid w:val="00D62EB3"/>
    <w:rsid w:val="00D63B3D"/>
    <w:rsid w:val="00D6428D"/>
    <w:rsid w:val="00D64299"/>
    <w:rsid w:val="00D647AB"/>
    <w:rsid w:val="00D64AF6"/>
    <w:rsid w:val="00D65668"/>
    <w:rsid w:val="00D66881"/>
    <w:rsid w:val="00D66A9C"/>
    <w:rsid w:val="00D6777B"/>
    <w:rsid w:val="00D67A81"/>
    <w:rsid w:val="00D70C17"/>
    <w:rsid w:val="00D7151A"/>
    <w:rsid w:val="00D7182E"/>
    <w:rsid w:val="00D71B10"/>
    <w:rsid w:val="00D71FDB"/>
    <w:rsid w:val="00D734DD"/>
    <w:rsid w:val="00D7373D"/>
    <w:rsid w:val="00D73C7E"/>
    <w:rsid w:val="00D741C0"/>
    <w:rsid w:val="00D7427C"/>
    <w:rsid w:val="00D743A5"/>
    <w:rsid w:val="00D74537"/>
    <w:rsid w:val="00D74D70"/>
    <w:rsid w:val="00D75CAE"/>
    <w:rsid w:val="00D76416"/>
    <w:rsid w:val="00D80FA2"/>
    <w:rsid w:val="00D82DC8"/>
    <w:rsid w:val="00D83292"/>
    <w:rsid w:val="00D83A96"/>
    <w:rsid w:val="00D848E6"/>
    <w:rsid w:val="00D864DB"/>
    <w:rsid w:val="00D87101"/>
    <w:rsid w:val="00D875F4"/>
    <w:rsid w:val="00D8799B"/>
    <w:rsid w:val="00D93278"/>
    <w:rsid w:val="00D934F5"/>
    <w:rsid w:val="00D936DA"/>
    <w:rsid w:val="00D93CD6"/>
    <w:rsid w:val="00D9403A"/>
    <w:rsid w:val="00D94E81"/>
    <w:rsid w:val="00D95B08"/>
    <w:rsid w:val="00D9674A"/>
    <w:rsid w:val="00D97B0C"/>
    <w:rsid w:val="00DA029F"/>
    <w:rsid w:val="00DA0875"/>
    <w:rsid w:val="00DA09FA"/>
    <w:rsid w:val="00DA1441"/>
    <w:rsid w:val="00DA20B2"/>
    <w:rsid w:val="00DA2FB4"/>
    <w:rsid w:val="00DA3E51"/>
    <w:rsid w:val="00DA4949"/>
    <w:rsid w:val="00DA5110"/>
    <w:rsid w:val="00DA5B09"/>
    <w:rsid w:val="00DA6091"/>
    <w:rsid w:val="00DA6A5B"/>
    <w:rsid w:val="00DA7AAA"/>
    <w:rsid w:val="00DA7CAD"/>
    <w:rsid w:val="00DB079B"/>
    <w:rsid w:val="00DB0AD2"/>
    <w:rsid w:val="00DB0CBB"/>
    <w:rsid w:val="00DB136F"/>
    <w:rsid w:val="00DB2592"/>
    <w:rsid w:val="00DB306D"/>
    <w:rsid w:val="00DB32C9"/>
    <w:rsid w:val="00DB3590"/>
    <w:rsid w:val="00DB3E9D"/>
    <w:rsid w:val="00DB42D5"/>
    <w:rsid w:val="00DB4B45"/>
    <w:rsid w:val="00DB53C7"/>
    <w:rsid w:val="00DB5B48"/>
    <w:rsid w:val="00DB6783"/>
    <w:rsid w:val="00DB6A89"/>
    <w:rsid w:val="00DB73FC"/>
    <w:rsid w:val="00DB7468"/>
    <w:rsid w:val="00DC0744"/>
    <w:rsid w:val="00DC09BA"/>
    <w:rsid w:val="00DC0A48"/>
    <w:rsid w:val="00DC1928"/>
    <w:rsid w:val="00DC28D6"/>
    <w:rsid w:val="00DC304E"/>
    <w:rsid w:val="00DC335B"/>
    <w:rsid w:val="00DC37D2"/>
    <w:rsid w:val="00DC4537"/>
    <w:rsid w:val="00DC46B8"/>
    <w:rsid w:val="00DC4BBA"/>
    <w:rsid w:val="00DC4F2C"/>
    <w:rsid w:val="00DC59E0"/>
    <w:rsid w:val="00DC683F"/>
    <w:rsid w:val="00DC7AAD"/>
    <w:rsid w:val="00DD077F"/>
    <w:rsid w:val="00DD0834"/>
    <w:rsid w:val="00DD19B0"/>
    <w:rsid w:val="00DD1AC2"/>
    <w:rsid w:val="00DD2540"/>
    <w:rsid w:val="00DD2977"/>
    <w:rsid w:val="00DD2CB2"/>
    <w:rsid w:val="00DD2F76"/>
    <w:rsid w:val="00DD324A"/>
    <w:rsid w:val="00DD4A09"/>
    <w:rsid w:val="00DD5444"/>
    <w:rsid w:val="00DD5864"/>
    <w:rsid w:val="00DD6F2B"/>
    <w:rsid w:val="00DD7885"/>
    <w:rsid w:val="00DE0A8E"/>
    <w:rsid w:val="00DE1471"/>
    <w:rsid w:val="00DE2506"/>
    <w:rsid w:val="00DE3083"/>
    <w:rsid w:val="00DE446C"/>
    <w:rsid w:val="00DE492A"/>
    <w:rsid w:val="00DE5595"/>
    <w:rsid w:val="00DE5B63"/>
    <w:rsid w:val="00DE665F"/>
    <w:rsid w:val="00DE667A"/>
    <w:rsid w:val="00DE7F1E"/>
    <w:rsid w:val="00DF0BE6"/>
    <w:rsid w:val="00DF0F77"/>
    <w:rsid w:val="00DF1A41"/>
    <w:rsid w:val="00DF1D01"/>
    <w:rsid w:val="00DF2DC3"/>
    <w:rsid w:val="00DF32CC"/>
    <w:rsid w:val="00DF36AA"/>
    <w:rsid w:val="00DF3ECB"/>
    <w:rsid w:val="00DF436D"/>
    <w:rsid w:val="00DF48D2"/>
    <w:rsid w:val="00DF6865"/>
    <w:rsid w:val="00DF6EA9"/>
    <w:rsid w:val="00DF776F"/>
    <w:rsid w:val="00DF77E8"/>
    <w:rsid w:val="00DF79C0"/>
    <w:rsid w:val="00E029A3"/>
    <w:rsid w:val="00E03163"/>
    <w:rsid w:val="00E047CB"/>
    <w:rsid w:val="00E04C3C"/>
    <w:rsid w:val="00E05E1F"/>
    <w:rsid w:val="00E067CA"/>
    <w:rsid w:val="00E07066"/>
    <w:rsid w:val="00E07F9D"/>
    <w:rsid w:val="00E10CA9"/>
    <w:rsid w:val="00E1108D"/>
    <w:rsid w:val="00E1121A"/>
    <w:rsid w:val="00E11434"/>
    <w:rsid w:val="00E11D32"/>
    <w:rsid w:val="00E127FD"/>
    <w:rsid w:val="00E1402B"/>
    <w:rsid w:val="00E14398"/>
    <w:rsid w:val="00E148C4"/>
    <w:rsid w:val="00E14F76"/>
    <w:rsid w:val="00E14FE5"/>
    <w:rsid w:val="00E150A1"/>
    <w:rsid w:val="00E16035"/>
    <w:rsid w:val="00E1635D"/>
    <w:rsid w:val="00E165D7"/>
    <w:rsid w:val="00E16AAB"/>
    <w:rsid w:val="00E17972"/>
    <w:rsid w:val="00E203CA"/>
    <w:rsid w:val="00E22F5B"/>
    <w:rsid w:val="00E2346A"/>
    <w:rsid w:val="00E2553F"/>
    <w:rsid w:val="00E26026"/>
    <w:rsid w:val="00E2663F"/>
    <w:rsid w:val="00E27031"/>
    <w:rsid w:val="00E2769E"/>
    <w:rsid w:val="00E27D98"/>
    <w:rsid w:val="00E3042A"/>
    <w:rsid w:val="00E30534"/>
    <w:rsid w:val="00E309AE"/>
    <w:rsid w:val="00E313D1"/>
    <w:rsid w:val="00E34BCB"/>
    <w:rsid w:val="00E3530A"/>
    <w:rsid w:val="00E35A32"/>
    <w:rsid w:val="00E35B3F"/>
    <w:rsid w:val="00E36330"/>
    <w:rsid w:val="00E367B7"/>
    <w:rsid w:val="00E37AC8"/>
    <w:rsid w:val="00E40308"/>
    <w:rsid w:val="00E4098F"/>
    <w:rsid w:val="00E40B4E"/>
    <w:rsid w:val="00E41793"/>
    <w:rsid w:val="00E42110"/>
    <w:rsid w:val="00E4223B"/>
    <w:rsid w:val="00E42F17"/>
    <w:rsid w:val="00E43C26"/>
    <w:rsid w:val="00E4401A"/>
    <w:rsid w:val="00E44370"/>
    <w:rsid w:val="00E44714"/>
    <w:rsid w:val="00E44D94"/>
    <w:rsid w:val="00E4588E"/>
    <w:rsid w:val="00E45ACD"/>
    <w:rsid w:val="00E46714"/>
    <w:rsid w:val="00E46FBC"/>
    <w:rsid w:val="00E47371"/>
    <w:rsid w:val="00E47832"/>
    <w:rsid w:val="00E47F82"/>
    <w:rsid w:val="00E50141"/>
    <w:rsid w:val="00E50352"/>
    <w:rsid w:val="00E50375"/>
    <w:rsid w:val="00E504E8"/>
    <w:rsid w:val="00E5076F"/>
    <w:rsid w:val="00E50F31"/>
    <w:rsid w:val="00E52698"/>
    <w:rsid w:val="00E5331F"/>
    <w:rsid w:val="00E533C8"/>
    <w:rsid w:val="00E53D07"/>
    <w:rsid w:val="00E53D42"/>
    <w:rsid w:val="00E542C7"/>
    <w:rsid w:val="00E55588"/>
    <w:rsid w:val="00E558C4"/>
    <w:rsid w:val="00E57085"/>
    <w:rsid w:val="00E57587"/>
    <w:rsid w:val="00E60DA6"/>
    <w:rsid w:val="00E613DC"/>
    <w:rsid w:val="00E616AF"/>
    <w:rsid w:val="00E61B2A"/>
    <w:rsid w:val="00E62C6D"/>
    <w:rsid w:val="00E6366F"/>
    <w:rsid w:val="00E637E7"/>
    <w:rsid w:val="00E63D6D"/>
    <w:rsid w:val="00E647C1"/>
    <w:rsid w:val="00E64964"/>
    <w:rsid w:val="00E65C59"/>
    <w:rsid w:val="00E662AB"/>
    <w:rsid w:val="00E66809"/>
    <w:rsid w:val="00E67410"/>
    <w:rsid w:val="00E67D03"/>
    <w:rsid w:val="00E70141"/>
    <w:rsid w:val="00E70834"/>
    <w:rsid w:val="00E7172B"/>
    <w:rsid w:val="00E71F8F"/>
    <w:rsid w:val="00E7215E"/>
    <w:rsid w:val="00E72665"/>
    <w:rsid w:val="00E72CB3"/>
    <w:rsid w:val="00E72D25"/>
    <w:rsid w:val="00E73A37"/>
    <w:rsid w:val="00E73C79"/>
    <w:rsid w:val="00E74580"/>
    <w:rsid w:val="00E757A6"/>
    <w:rsid w:val="00E76865"/>
    <w:rsid w:val="00E76DE1"/>
    <w:rsid w:val="00E77736"/>
    <w:rsid w:val="00E779C5"/>
    <w:rsid w:val="00E80C29"/>
    <w:rsid w:val="00E8172F"/>
    <w:rsid w:val="00E81E39"/>
    <w:rsid w:val="00E82495"/>
    <w:rsid w:val="00E82BDC"/>
    <w:rsid w:val="00E8328F"/>
    <w:rsid w:val="00E8454E"/>
    <w:rsid w:val="00E84814"/>
    <w:rsid w:val="00E84AF2"/>
    <w:rsid w:val="00E87736"/>
    <w:rsid w:val="00E879C6"/>
    <w:rsid w:val="00E9004D"/>
    <w:rsid w:val="00E917DF"/>
    <w:rsid w:val="00E9210F"/>
    <w:rsid w:val="00E92E27"/>
    <w:rsid w:val="00E93491"/>
    <w:rsid w:val="00E9428C"/>
    <w:rsid w:val="00E95478"/>
    <w:rsid w:val="00E954D8"/>
    <w:rsid w:val="00E95757"/>
    <w:rsid w:val="00E957D0"/>
    <w:rsid w:val="00E95A01"/>
    <w:rsid w:val="00E96C39"/>
    <w:rsid w:val="00E97571"/>
    <w:rsid w:val="00E97A92"/>
    <w:rsid w:val="00EA0184"/>
    <w:rsid w:val="00EA045F"/>
    <w:rsid w:val="00EA2C2A"/>
    <w:rsid w:val="00EA35EF"/>
    <w:rsid w:val="00EA4422"/>
    <w:rsid w:val="00EA4528"/>
    <w:rsid w:val="00EA5295"/>
    <w:rsid w:val="00EA55CC"/>
    <w:rsid w:val="00EA5BAF"/>
    <w:rsid w:val="00EA5CD6"/>
    <w:rsid w:val="00EA5F5C"/>
    <w:rsid w:val="00EB092C"/>
    <w:rsid w:val="00EB0A19"/>
    <w:rsid w:val="00EB24CB"/>
    <w:rsid w:val="00EB29EA"/>
    <w:rsid w:val="00EB319E"/>
    <w:rsid w:val="00EB4221"/>
    <w:rsid w:val="00EB7C77"/>
    <w:rsid w:val="00EC0BCD"/>
    <w:rsid w:val="00EC1605"/>
    <w:rsid w:val="00EC2AAF"/>
    <w:rsid w:val="00EC3788"/>
    <w:rsid w:val="00EC4F84"/>
    <w:rsid w:val="00EC73E9"/>
    <w:rsid w:val="00EC799E"/>
    <w:rsid w:val="00ED00C7"/>
    <w:rsid w:val="00ED15BA"/>
    <w:rsid w:val="00ED1798"/>
    <w:rsid w:val="00ED19AA"/>
    <w:rsid w:val="00ED233B"/>
    <w:rsid w:val="00ED2B42"/>
    <w:rsid w:val="00ED32AF"/>
    <w:rsid w:val="00ED33FB"/>
    <w:rsid w:val="00ED362A"/>
    <w:rsid w:val="00ED40BB"/>
    <w:rsid w:val="00ED4D22"/>
    <w:rsid w:val="00ED58BD"/>
    <w:rsid w:val="00ED5B56"/>
    <w:rsid w:val="00ED7183"/>
    <w:rsid w:val="00ED7CDF"/>
    <w:rsid w:val="00EE225E"/>
    <w:rsid w:val="00EE24A8"/>
    <w:rsid w:val="00EE27E9"/>
    <w:rsid w:val="00EE372A"/>
    <w:rsid w:val="00EE3E67"/>
    <w:rsid w:val="00EE40B8"/>
    <w:rsid w:val="00EE4E5B"/>
    <w:rsid w:val="00EE5777"/>
    <w:rsid w:val="00EE6E0B"/>
    <w:rsid w:val="00EE761F"/>
    <w:rsid w:val="00EE7886"/>
    <w:rsid w:val="00EF0308"/>
    <w:rsid w:val="00EF1831"/>
    <w:rsid w:val="00EF2819"/>
    <w:rsid w:val="00EF2F21"/>
    <w:rsid w:val="00EF3D86"/>
    <w:rsid w:val="00EF5A32"/>
    <w:rsid w:val="00EF5A3F"/>
    <w:rsid w:val="00EF60A8"/>
    <w:rsid w:val="00EF6493"/>
    <w:rsid w:val="00EF6B40"/>
    <w:rsid w:val="00EF6B5E"/>
    <w:rsid w:val="00EF6D19"/>
    <w:rsid w:val="00EF7D67"/>
    <w:rsid w:val="00F004EB"/>
    <w:rsid w:val="00F00A24"/>
    <w:rsid w:val="00F00BD7"/>
    <w:rsid w:val="00F02D9A"/>
    <w:rsid w:val="00F02DC0"/>
    <w:rsid w:val="00F03CC7"/>
    <w:rsid w:val="00F0443D"/>
    <w:rsid w:val="00F0668F"/>
    <w:rsid w:val="00F06820"/>
    <w:rsid w:val="00F06D47"/>
    <w:rsid w:val="00F07CC8"/>
    <w:rsid w:val="00F115C3"/>
    <w:rsid w:val="00F123EA"/>
    <w:rsid w:val="00F12DE6"/>
    <w:rsid w:val="00F1374F"/>
    <w:rsid w:val="00F137F1"/>
    <w:rsid w:val="00F142EE"/>
    <w:rsid w:val="00F147D6"/>
    <w:rsid w:val="00F14C47"/>
    <w:rsid w:val="00F151C5"/>
    <w:rsid w:val="00F1540D"/>
    <w:rsid w:val="00F15A8E"/>
    <w:rsid w:val="00F15D53"/>
    <w:rsid w:val="00F15ED6"/>
    <w:rsid w:val="00F16B5C"/>
    <w:rsid w:val="00F17633"/>
    <w:rsid w:val="00F20112"/>
    <w:rsid w:val="00F206F4"/>
    <w:rsid w:val="00F21840"/>
    <w:rsid w:val="00F218A2"/>
    <w:rsid w:val="00F22AF5"/>
    <w:rsid w:val="00F2342C"/>
    <w:rsid w:val="00F23605"/>
    <w:rsid w:val="00F23A0D"/>
    <w:rsid w:val="00F23A77"/>
    <w:rsid w:val="00F2469B"/>
    <w:rsid w:val="00F24BB8"/>
    <w:rsid w:val="00F2571A"/>
    <w:rsid w:val="00F267B1"/>
    <w:rsid w:val="00F26836"/>
    <w:rsid w:val="00F26A4B"/>
    <w:rsid w:val="00F30912"/>
    <w:rsid w:val="00F30E49"/>
    <w:rsid w:val="00F334D9"/>
    <w:rsid w:val="00F3405C"/>
    <w:rsid w:val="00F34697"/>
    <w:rsid w:val="00F346F2"/>
    <w:rsid w:val="00F367A2"/>
    <w:rsid w:val="00F368B1"/>
    <w:rsid w:val="00F36D9F"/>
    <w:rsid w:val="00F40585"/>
    <w:rsid w:val="00F40E86"/>
    <w:rsid w:val="00F418FE"/>
    <w:rsid w:val="00F41C8E"/>
    <w:rsid w:val="00F41CF2"/>
    <w:rsid w:val="00F42307"/>
    <w:rsid w:val="00F42E9B"/>
    <w:rsid w:val="00F43316"/>
    <w:rsid w:val="00F43BF4"/>
    <w:rsid w:val="00F43D47"/>
    <w:rsid w:val="00F442B3"/>
    <w:rsid w:val="00F44B4F"/>
    <w:rsid w:val="00F44BD8"/>
    <w:rsid w:val="00F45574"/>
    <w:rsid w:val="00F45C2D"/>
    <w:rsid w:val="00F46482"/>
    <w:rsid w:val="00F46823"/>
    <w:rsid w:val="00F46A7A"/>
    <w:rsid w:val="00F46CAA"/>
    <w:rsid w:val="00F46EB9"/>
    <w:rsid w:val="00F509E8"/>
    <w:rsid w:val="00F52229"/>
    <w:rsid w:val="00F52F6B"/>
    <w:rsid w:val="00F54657"/>
    <w:rsid w:val="00F56BC7"/>
    <w:rsid w:val="00F56CD4"/>
    <w:rsid w:val="00F56E18"/>
    <w:rsid w:val="00F60F7E"/>
    <w:rsid w:val="00F61121"/>
    <w:rsid w:val="00F625EC"/>
    <w:rsid w:val="00F62E74"/>
    <w:rsid w:val="00F644ED"/>
    <w:rsid w:val="00F645A9"/>
    <w:rsid w:val="00F65339"/>
    <w:rsid w:val="00F6556E"/>
    <w:rsid w:val="00F659E6"/>
    <w:rsid w:val="00F66E88"/>
    <w:rsid w:val="00F67079"/>
    <w:rsid w:val="00F70374"/>
    <w:rsid w:val="00F70F6E"/>
    <w:rsid w:val="00F71679"/>
    <w:rsid w:val="00F7208E"/>
    <w:rsid w:val="00F7275D"/>
    <w:rsid w:val="00F727E3"/>
    <w:rsid w:val="00F733CB"/>
    <w:rsid w:val="00F739F7"/>
    <w:rsid w:val="00F74B8A"/>
    <w:rsid w:val="00F7515F"/>
    <w:rsid w:val="00F75E09"/>
    <w:rsid w:val="00F769F9"/>
    <w:rsid w:val="00F77851"/>
    <w:rsid w:val="00F77CD4"/>
    <w:rsid w:val="00F805CE"/>
    <w:rsid w:val="00F817B6"/>
    <w:rsid w:val="00F81B97"/>
    <w:rsid w:val="00F8293B"/>
    <w:rsid w:val="00F82EE9"/>
    <w:rsid w:val="00F83A8A"/>
    <w:rsid w:val="00F83D83"/>
    <w:rsid w:val="00F84E93"/>
    <w:rsid w:val="00F855B4"/>
    <w:rsid w:val="00F861A0"/>
    <w:rsid w:val="00F86717"/>
    <w:rsid w:val="00F87CB9"/>
    <w:rsid w:val="00F940CE"/>
    <w:rsid w:val="00F943D2"/>
    <w:rsid w:val="00F94C18"/>
    <w:rsid w:val="00F9540F"/>
    <w:rsid w:val="00F9547C"/>
    <w:rsid w:val="00F95A81"/>
    <w:rsid w:val="00F96051"/>
    <w:rsid w:val="00F96EF4"/>
    <w:rsid w:val="00FA1912"/>
    <w:rsid w:val="00FA1A1B"/>
    <w:rsid w:val="00FA241F"/>
    <w:rsid w:val="00FA2A21"/>
    <w:rsid w:val="00FA5607"/>
    <w:rsid w:val="00FA6EBF"/>
    <w:rsid w:val="00FA758C"/>
    <w:rsid w:val="00FB15F9"/>
    <w:rsid w:val="00FB23AA"/>
    <w:rsid w:val="00FB2574"/>
    <w:rsid w:val="00FB3D2C"/>
    <w:rsid w:val="00FB57F9"/>
    <w:rsid w:val="00FB6C0B"/>
    <w:rsid w:val="00FB7BB9"/>
    <w:rsid w:val="00FC0055"/>
    <w:rsid w:val="00FC0ED8"/>
    <w:rsid w:val="00FC1A82"/>
    <w:rsid w:val="00FC1A85"/>
    <w:rsid w:val="00FC2392"/>
    <w:rsid w:val="00FC2501"/>
    <w:rsid w:val="00FC4603"/>
    <w:rsid w:val="00FC5539"/>
    <w:rsid w:val="00FC562F"/>
    <w:rsid w:val="00FC5C3A"/>
    <w:rsid w:val="00FC7A7A"/>
    <w:rsid w:val="00FC7A7D"/>
    <w:rsid w:val="00FD0190"/>
    <w:rsid w:val="00FD2701"/>
    <w:rsid w:val="00FD4400"/>
    <w:rsid w:val="00FD4F09"/>
    <w:rsid w:val="00FD5207"/>
    <w:rsid w:val="00FD5BF9"/>
    <w:rsid w:val="00FD69E3"/>
    <w:rsid w:val="00FD766A"/>
    <w:rsid w:val="00FE16F7"/>
    <w:rsid w:val="00FE1BEC"/>
    <w:rsid w:val="00FE1F90"/>
    <w:rsid w:val="00FE2D3A"/>
    <w:rsid w:val="00FE41B1"/>
    <w:rsid w:val="00FE4268"/>
    <w:rsid w:val="00FE44FD"/>
    <w:rsid w:val="00FE54DD"/>
    <w:rsid w:val="00FE568D"/>
    <w:rsid w:val="00FE577B"/>
    <w:rsid w:val="00FE6150"/>
    <w:rsid w:val="00FE761B"/>
    <w:rsid w:val="00FE7A53"/>
    <w:rsid w:val="00FF0F9E"/>
    <w:rsid w:val="00FF1477"/>
    <w:rsid w:val="00FF20AE"/>
    <w:rsid w:val="00FF25DA"/>
    <w:rsid w:val="00FF3B69"/>
    <w:rsid w:val="00FF4A3B"/>
    <w:rsid w:val="00FF6031"/>
    <w:rsid w:val="00FF64D9"/>
    <w:rsid w:val="00FF69B9"/>
    <w:rsid w:val="00FF7439"/>
    <w:rsid w:val="00FF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943FD"/>
  <w15:docId w15:val="{657DD9D2-49CC-430D-A726-2D0BBBEC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228"/>
    <w:pPr>
      <w:jc w:val="both"/>
    </w:pPr>
  </w:style>
  <w:style w:type="paragraph" w:styleId="Heading1">
    <w:name w:val="heading 1"/>
    <w:basedOn w:val="Normal"/>
    <w:next w:val="Normal"/>
    <w:link w:val="Heading1Char"/>
    <w:qFormat/>
    <w:rsid w:val="003851D4"/>
    <w:pPr>
      <w:pBdr>
        <w:bottom w:val="single" w:sz="18" w:space="1" w:color="auto"/>
      </w:pBdr>
      <w:outlineLvl w:val="0"/>
    </w:pPr>
    <w:rPr>
      <w:rFonts w:ascii="Arial Black" w:hAnsi="Arial Black" w:cs="Arial"/>
      <w:b/>
      <w:color w:val="000000" w:themeColor="text1"/>
      <w:sz w:val="28"/>
    </w:rPr>
  </w:style>
  <w:style w:type="paragraph" w:styleId="Heading2">
    <w:name w:val="heading 2"/>
    <w:aliases w:val=" Char2"/>
    <w:basedOn w:val="Normal"/>
    <w:next w:val="Normal"/>
    <w:link w:val="Heading2Char"/>
    <w:qFormat/>
    <w:rsid w:val="00CB0356"/>
    <w:pPr>
      <w:keepNext/>
      <w:suppressAutoHyphens/>
      <w:spacing w:after="0" w:line="240" w:lineRule="auto"/>
      <w:ind w:right="2"/>
      <w:outlineLvl w:val="1"/>
    </w:pPr>
    <w:rPr>
      <w:rFonts w:ascii="Times New Roman" w:eastAsia="Times New Roman" w:hAnsi="Times New Roman" w:cs="Times New Roman"/>
      <w:b/>
      <w:lang w:eastAsia="ar-SA"/>
    </w:rPr>
  </w:style>
  <w:style w:type="paragraph" w:styleId="Heading3">
    <w:name w:val="heading 3"/>
    <w:basedOn w:val="Normal"/>
    <w:next w:val="Normal"/>
    <w:link w:val="Heading3Char"/>
    <w:qFormat/>
    <w:rsid w:val="0046670D"/>
    <w:pPr>
      <w:keepNext/>
      <w:spacing w:before="360" w:after="120"/>
      <w:outlineLvl w:val="2"/>
    </w:pPr>
    <w:rPr>
      <w:rFonts w:ascii="Arial Black" w:hAnsi="Arial Black" w:cs="Arial"/>
      <w:b/>
    </w:rPr>
  </w:style>
  <w:style w:type="paragraph" w:styleId="Heading4">
    <w:name w:val="heading 4"/>
    <w:basedOn w:val="Normal"/>
    <w:next w:val="Normal"/>
    <w:link w:val="Heading4Char"/>
    <w:qFormat/>
    <w:rsid w:val="0046670D"/>
    <w:pPr>
      <w:keepNext/>
      <w:outlineLvl w:val="3"/>
    </w:pPr>
    <w:rPr>
      <w:u w:val="single"/>
    </w:rPr>
  </w:style>
  <w:style w:type="paragraph" w:styleId="Heading5">
    <w:name w:val="heading 5"/>
    <w:basedOn w:val="Heading4"/>
    <w:next w:val="Normal"/>
    <w:link w:val="Heading5Char"/>
    <w:unhideWhenUsed/>
    <w:qFormat/>
    <w:rsid w:val="009E1C76"/>
    <w:pPr>
      <w:outlineLvl w:val="4"/>
    </w:pPr>
    <w:rPr>
      <w:i/>
      <w:iCs/>
      <w:u w:val="none"/>
    </w:rPr>
  </w:style>
  <w:style w:type="paragraph" w:styleId="Heading6">
    <w:name w:val="heading 6"/>
    <w:aliases w:val="Figures"/>
    <w:basedOn w:val="Normal"/>
    <w:next w:val="Normal"/>
    <w:link w:val="Heading6Char"/>
    <w:uiPriority w:val="9"/>
    <w:unhideWhenUsed/>
    <w:qFormat/>
    <w:rsid w:val="008A34BA"/>
    <w:pPr>
      <w:keepNext/>
      <w:spacing w:after="0"/>
      <w:jc w:val="center"/>
      <w:outlineLvl w:val="5"/>
    </w:pPr>
    <w:rPr>
      <w:rFonts w:cs="Arial"/>
      <w:b/>
      <w:noProof/>
      <w:sz w:val="16"/>
      <w:szCs w:val="16"/>
    </w:rPr>
  </w:style>
  <w:style w:type="paragraph" w:styleId="Heading7">
    <w:name w:val="heading 7"/>
    <w:aliases w:val="Tables"/>
    <w:basedOn w:val="Heading6"/>
    <w:next w:val="Normal"/>
    <w:link w:val="Heading7Char"/>
    <w:uiPriority w:val="9"/>
    <w:unhideWhenUsed/>
    <w:qFormat/>
    <w:rsid w:val="0046670D"/>
    <w:pPr>
      <w:outlineLvl w:val="6"/>
    </w:pPr>
  </w:style>
  <w:style w:type="paragraph" w:styleId="Heading8">
    <w:name w:val="heading 8"/>
    <w:basedOn w:val="Normal"/>
    <w:next w:val="Normal"/>
    <w:link w:val="Heading8Char"/>
    <w:uiPriority w:val="9"/>
    <w:semiHidden/>
    <w:unhideWhenUsed/>
    <w:qFormat/>
    <w:rsid w:val="00826427"/>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51D4"/>
    <w:rPr>
      <w:rFonts w:ascii="Arial Black" w:hAnsi="Arial Black" w:cs="Arial"/>
      <w:b/>
      <w:color w:val="000000" w:themeColor="text1"/>
      <w:sz w:val="28"/>
    </w:rPr>
  </w:style>
  <w:style w:type="character" w:customStyle="1" w:styleId="Heading2Char">
    <w:name w:val="Heading 2 Char"/>
    <w:aliases w:val=" Char2 Char"/>
    <w:basedOn w:val="DefaultParagraphFont"/>
    <w:link w:val="Heading2"/>
    <w:rsid w:val="00CB0356"/>
    <w:rPr>
      <w:rFonts w:ascii="Times New Roman" w:eastAsia="Times New Roman" w:hAnsi="Times New Roman" w:cs="Times New Roman"/>
      <w:b/>
      <w:lang w:eastAsia="ar-SA"/>
    </w:rPr>
  </w:style>
  <w:style w:type="character" w:customStyle="1" w:styleId="Heading3Char">
    <w:name w:val="Heading 3 Char"/>
    <w:basedOn w:val="DefaultParagraphFont"/>
    <w:link w:val="Heading3"/>
    <w:rsid w:val="0046670D"/>
    <w:rPr>
      <w:rFonts w:ascii="Arial Black" w:hAnsi="Arial Black" w:cs="Arial"/>
      <w:b/>
    </w:rPr>
  </w:style>
  <w:style w:type="character" w:customStyle="1" w:styleId="Heading4Char">
    <w:name w:val="Heading 4 Char"/>
    <w:basedOn w:val="DefaultParagraphFont"/>
    <w:link w:val="Heading4"/>
    <w:rsid w:val="0046670D"/>
    <w:rPr>
      <w:u w:val="single"/>
    </w:rPr>
  </w:style>
  <w:style w:type="character" w:customStyle="1" w:styleId="Heading5Char">
    <w:name w:val="Heading 5 Char"/>
    <w:basedOn w:val="DefaultParagraphFont"/>
    <w:link w:val="Heading5"/>
    <w:rsid w:val="009E1C76"/>
    <w:rPr>
      <w:i/>
      <w:iCs/>
      <w:sz w:val="22"/>
    </w:rPr>
  </w:style>
  <w:style w:type="paragraph" w:styleId="Header">
    <w:name w:val="header"/>
    <w:basedOn w:val="Normal"/>
    <w:link w:val="HeaderChar"/>
    <w:unhideWhenUsed/>
    <w:rsid w:val="003577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797"/>
  </w:style>
  <w:style w:type="paragraph" w:styleId="Footer">
    <w:name w:val="footer"/>
    <w:basedOn w:val="Normal"/>
    <w:link w:val="FooterChar"/>
    <w:uiPriority w:val="99"/>
    <w:unhideWhenUsed/>
    <w:rsid w:val="00044BFB"/>
    <w:pPr>
      <w:tabs>
        <w:tab w:val="center" w:pos="4680"/>
        <w:tab w:val="right" w:pos="9360"/>
      </w:tabs>
      <w:spacing w:after="0" w:line="240" w:lineRule="auto"/>
      <w:jc w:val="left"/>
    </w:pPr>
    <w:rPr>
      <w:noProof/>
      <w:sz w:val="16"/>
      <w:szCs w:val="16"/>
    </w:rPr>
  </w:style>
  <w:style w:type="character" w:customStyle="1" w:styleId="FooterChar">
    <w:name w:val="Footer Char"/>
    <w:basedOn w:val="DefaultParagraphFont"/>
    <w:link w:val="Footer"/>
    <w:uiPriority w:val="99"/>
    <w:rsid w:val="00044BFB"/>
    <w:rPr>
      <w:noProof/>
      <w:sz w:val="16"/>
      <w:szCs w:val="16"/>
    </w:rPr>
  </w:style>
  <w:style w:type="table" w:styleId="TableGrid">
    <w:name w:val="Table Grid"/>
    <w:basedOn w:val="TableNormal"/>
    <w:uiPriority w:val="59"/>
    <w:rsid w:val="00ED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6F69"/>
    <w:pPr>
      <w:ind w:left="720"/>
    </w:pPr>
  </w:style>
  <w:style w:type="paragraph" w:styleId="NormalIndent">
    <w:name w:val="Normal Indent"/>
    <w:basedOn w:val="Normal"/>
    <w:rsid w:val="00C86576"/>
    <w:pPr>
      <w:suppressAutoHyphens/>
      <w:spacing w:after="0" w:line="240" w:lineRule="auto"/>
      <w:ind w:left="720"/>
    </w:pPr>
    <w:rPr>
      <w:rFonts w:ascii="Times New Roman" w:eastAsia="Times New Roman" w:hAnsi="Times New Roman" w:cs="Times New Roman"/>
      <w:sz w:val="24"/>
      <w:lang w:eastAsia="ar-SA"/>
    </w:rPr>
  </w:style>
  <w:style w:type="paragraph" w:customStyle="1" w:styleId="StyleBodyTextIndent11ptAutoJustifiedLeft024">
    <w:name w:val="Style Body Text Indent + 11 pt Auto Justified Left:  0.24&quot;"/>
    <w:basedOn w:val="BodyTextIndent"/>
    <w:rsid w:val="007E0978"/>
    <w:pPr>
      <w:suppressAutoHyphens/>
      <w:spacing w:after="0" w:line="240" w:lineRule="auto"/>
    </w:pPr>
    <w:rPr>
      <w:rFonts w:ascii="Times New Roman" w:eastAsia="Times New Roman" w:hAnsi="Times New Roman" w:cs="Times New Roman"/>
      <w:lang w:eastAsia="ar-SA"/>
    </w:rPr>
  </w:style>
  <w:style w:type="paragraph" w:styleId="BodyTextIndent">
    <w:name w:val="Body Text Indent"/>
    <w:basedOn w:val="Normal"/>
    <w:link w:val="BodyTextIndentChar"/>
    <w:unhideWhenUsed/>
    <w:rsid w:val="007E0978"/>
    <w:pPr>
      <w:spacing w:after="120"/>
      <w:ind w:left="360"/>
    </w:pPr>
  </w:style>
  <w:style w:type="character" w:customStyle="1" w:styleId="BodyTextIndentChar">
    <w:name w:val="Body Text Indent Char"/>
    <w:basedOn w:val="DefaultParagraphFont"/>
    <w:link w:val="BodyTextIndent"/>
    <w:uiPriority w:val="99"/>
    <w:semiHidden/>
    <w:rsid w:val="007E0978"/>
  </w:style>
  <w:style w:type="paragraph" w:styleId="Caption">
    <w:name w:val="caption"/>
    <w:basedOn w:val="Normal"/>
    <w:next w:val="Normal"/>
    <w:qFormat/>
    <w:rsid w:val="00F00BD7"/>
    <w:pPr>
      <w:suppressAutoHyphens/>
      <w:spacing w:before="120" w:after="120" w:line="240" w:lineRule="auto"/>
    </w:pPr>
    <w:rPr>
      <w:rFonts w:ascii="Times New Roman" w:eastAsia="Times New Roman" w:hAnsi="Times New Roman" w:cs="Times New Roman"/>
      <w:b/>
      <w:sz w:val="24"/>
      <w:lang w:eastAsia="ar-SA"/>
    </w:rPr>
  </w:style>
  <w:style w:type="paragraph" w:customStyle="1" w:styleId="BlankPage">
    <w:name w:val="Blank Page"/>
    <w:basedOn w:val="Normal"/>
    <w:qFormat/>
    <w:rsid w:val="00924F8D"/>
    <w:pPr>
      <w:jc w:val="center"/>
    </w:pPr>
    <w:rPr>
      <w:color w:val="808080" w:themeColor="background1" w:themeShade="80"/>
    </w:rPr>
  </w:style>
  <w:style w:type="character" w:customStyle="1" w:styleId="WW-DefaultParagraphFont">
    <w:name w:val="WW-Default Paragraph Font"/>
    <w:rsid w:val="00CB0356"/>
  </w:style>
  <w:style w:type="character" w:styleId="PageNumber">
    <w:name w:val="page number"/>
    <w:basedOn w:val="WW-DefaultParagraphFont"/>
    <w:rsid w:val="00CB0356"/>
  </w:style>
  <w:style w:type="character" w:customStyle="1" w:styleId="CharChar10">
    <w:name w:val="Char Char10"/>
    <w:rsid w:val="00CB0356"/>
    <w:rPr>
      <w:sz w:val="24"/>
      <w:lang w:val="en-US" w:eastAsia="ar-SA" w:bidi="ar-SA"/>
    </w:rPr>
  </w:style>
  <w:style w:type="character" w:styleId="CommentReference">
    <w:name w:val="annotation reference"/>
    <w:rsid w:val="00CB0356"/>
    <w:rPr>
      <w:sz w:val="16"/>
      <w:szCs w:val="16"/>
    </w:rPr>
  </w:style>
  <w:style w:type="character" w:customStyle="1" w:styleId="CharChar5">
    <w:name w:val="Char Char5"/>
    <w:rsid w:val="00CB0356"/>
    <w:rPr>
      <w:lang w:val="en-US" w:eastAsia="ar-SA" w:bidi="ar-SA"/>
    </w:rPr>
  </w:style>
  <w:style w:type="character" w:customStyle="1" w:styleId="StyleHeading310ptPatternClearGray-25Char">
    <w:name w:val="Style Heading 3 + 10 pt Pattern: Clear (Gray-25%) Char"/>
    <w:rsid w:val="00CB0356"/>
    <w:rPr>
      <w:b/>
      <w:sz w:val="22"/>
      <w:szCs w:val="22"/>
      <w:shd w:val="clear" w:color="auto" w:fill="C0C0C0"/>
      <w:lang w:val="en-US" w:eastAsia="ar-SA" w:bidi="ar-SA"/>
    </w:rPr>
  </w:style>
  <w:style w:type="paragraph" w:customStyle="1" w:styleId="Heading">
    <w:name w:val="Heading"/>
    <w:basedOn w:val="Heading1"/>
    <w:next w:val="BodyText"/>
    <w:rsid w:val="007514D9"/>
  </w:style>
  <w:style w:type="paragraph" w:styleId="BodyText">
    <w:name w:val="Body Text"/>
    <w:basedOn w:val="Normal"/>
    <w:link w:val="BodyTextChar"/>
    <w:rsid w:val="00CB0356"/>
    <w:pPr>
      <w:suppressAutoHyphens/>
      <w:spacing w:after="0" w:line="240" w:lineRule="auto"/>
    </w:pPr>
    <w:rPr>
      <w:rFonts w:ascii="Times New Roman" w:eastAsia="Times New Roman" w:hAnsi="Times New Roman" w:cs="Times New Roman"/>
      <w:lang w:eastAsia="ar-SA"/>
    </w:rPr>
  </w:style>
  <w:style w:type="character" w:customStyle="1" w:styleId="BodyTextChar">
    <w:name w:val="Body Text Char"/>
    <w:basedOn w:val="DefaultParagraphFont"/>
    <w:link w:val="BodyText"/>
    <w:rsid w:val="00CB0356"/>
    <w:rPr>
      <w:rFonts w:ascii="Times New Roman" w:eastAsia="Times New Roman" w:hAnsi="Times New Roman" w:cs="Times New Roman"/>
      <w:lang w:eastAsia="ar-SA"/>
    </w:rPr>
  </w:style>
  <w:style w:type="paragraph" w:styleId="List">
    <w:name w:val="List"/>
    <w:basedOn w:val="BodyText"/>
    <w:rsid w:val="00CB0356"/>
    <w:rPr>
      <w:rFonts w:cs="Tahoma"/>
    </w:rPr>
  </w:style>
  <w:style w:type="paragraph" w:customStyle="1" w:styleId="Index">
    <w:name w:val="Index"/>
    <w:basedOn w:val="Normal"/>
    <w:rsid w:val="00CB0356"/>
    <w:pPr>
      <w:suppressLineNumbers/>
      <w:suppressAutoHyphens/>
      <w:spacing w:after="0" w:line="240" w:lineRule="auto"/>
    </w:pPr>
    <w:rPr>
      <w:rFonts w:ascii="Times New Roman" w:eastAsia="Times New Roman" w:hAnsi="Times New Roman" w:cs="Tahoma"/>
      <w:lang w:eastAsia="ar-SA"/>
    </w:rPr>
  </w:style>
  <w:style w:type="paragraph" w:styleId="TOC1">
    <w:name w:val="toc 1"/>
    <w:basedOn w:val="Heading1"/>
    <w:next w:val="Normal"/>
    <w:uiPriority w:val="39"/>
    <w:rsid w:val="0096173B"/>
    <w:pPr>
      <w:pBdr>
        <w:bottom w:val="none" w:sz="0" w:space="0" w:color="auto"/>
      </w:pBdr>
      <w:spacing w:before="240" w:after="120"/>
      <w:jc w:val="left"/>
      <w:outlineLvl w:val="9"/>
    </w:pPr>
    <w:rPr>
      <w:rFonts w:cstheme="minorBidi"/>
      <w:bCs/>
      <w:iCs/>
      <w:color w:val="auto"/>
      <w:sz w:val="22"/>
      <w:szCs w:val="24"/>
    </w:rPr>
  </w:style>
  <w:style w:type="paragraph" w:styleId="TOC2">
    <w:name w:val="toc 2"/>
    <w:basedOn w:val="Heading2"/>
    <w:next w:val="Normal"/>
    <w:uiPriority w:val="39"/>
    <w:rsid w:val="003851D4"/>
    <w:pPr>
      <w:keepNext w:val="0"/>
      <w:tabs>
        <w:tab w:val="left" w:pos="1800"/>
      </w:tabs>
      <w:suppressAutoHyphens w:val="0"/>
      <w:spacing w:before="120" w:line="259" w:lineRule="auto"/>
      <w:ind w:left="1710" w:right="0" w:hanging="1710"/>
      <w:jc w:val="left"/>
      <w:outlineLvl w:val="9"/>
    </w:pPr>
    <w:rPr>
      <w:rFonts w:ascii="Arial" w:eastAsiaTheme="minorHAnsi" w:hAnsi="Arial" w:cs="Arial"/>
      <w:b w:val="0"/>
      <w:bCs/>
      <w:caps/>
      <w:lang w:eastAsia="en-US"/>
    </w:rPr>
  </w:style>
  <w:style w:type="paragraph" w:styleId="TOC3">
    <w:name w:val="toc 3"/>
    <w:basedOn w:val="Heading3"/>
    <w:next w:val="Normal"/>
    <w:uiPriority w:val="39"/>
    <w:rsid w:val="003017FF"/>
    <w:pPr>
      <w:spacing w:before="120"/>
      <w:ind w:left="440"/>
      <w:jc w:val="left"/>
      <w:outlineLvl w:val="9"/>
    </w:pPr>
    <w:rPr>
      <w:rFonts w:ascii="Arial" w:hAnsi="Arial" w:cstheme="minorBidi"/>
      <w:b w:val="0"/>
    </w:rPr>
  </w:style>
  <w:style w:type="paragraph" w:styleId="BodyTextIndent2">
    <w:name w:val="Body Text Indent 2"/>
    <w:basedOn w:val="Normal"/>
    <w:link w:val="BodyTextIndent2Char"/>
    <w:rsid w:val="00CB0356"/>
    <w:pPr>
      <w:suppressAutoHyphens/>
      <w:spacing w:after="0" w:line="240" w:lineRule="auto"/>
      <w:ind w:left="720"/>
    </w:pPr>
    <w:rPr>
      <w:rFonts w:ascii="Times New Roman" w:eastAsia="Times New Roman" w:hAnsi="Times New Roman" w:cs="Times New Roman"/>
      <w:lang w:eastAsia="ar-SA"/>
    </w:rPr>
  </w:style>
  <w:style w:type="character" w:customStyle="1" w:styleId="BodyTextIndent2Char">
    <w:name w:val="Body Text Indent 2 Char"/>
    <w:basedOn w:val="DefaultParagraphFont"/>
    <w:link w:val="BodyTextIndent2"/>
    <w:rsid w:val="00CB0356"/>
    <w:rPr>
      <w:rFonts w:ascii="Times New Roman" w:eastAsia="Times New Roman" w:hAnsi="Times New Roman" w:cs="Times New Roman"/>
      <w:lang w:eastAsia="ar-SA"/>
    </w:rPr>
  </w:style>
  <w:style w:type="paragraph" w:styleId="BodyTextIndent3">
    <w:name w:val="Body Text Indent 3"/>
    <w:basedOn w:val="Normal"/>
    <w:link w:val="BodyTextIndent3Char"/>
    <w:rsid w:val="00CB0356"/>
    <w:pPr>
      <w:suppressAutoHyphens/>
      <w:spacing w:after="0" w:line="240" w:lineRule="auto"/>
      <w:ind w:left="330"/>
    </w:pPr>
    <w:rPr>
      <w:rFonts w:ascii="Times New Roman" w:eastAsia="Times New Roman" w:hAnsi="Times New Roman" w:cs="Times New Roman"/>
      <w:lang w:eastAsia="ar-SA"/>
    </w:rPr>
  </w:style>
  <w:style w:type="character" w:customStyle="1" w:styleId="BodyTextIndent3Char">
    <w:name w:val="Body Text Indent 3 Char"/>
    <w:basedOn w:val="DefaultParagraphFont"/>
    <w:link w:val="BodyTextIndent3"/>
    <w:rsid w:val="00CB0356"/>
    <w:rPr>
      <w:rFonts w:ascii="Times New Roman" w:eastAsia="Times New Roman" w:hAnsi="Times New Roman" w:cs="Times New Roman"/>
      <w:lang w:eastAsia="ar-SA"/>
    </w:rPr>
  </w:style>
  <w:style w:type="paragraph" w:styleId="CommentText">
    <w:name w:val="annotation text"/>
    <w:basedOn w:val="Normal"/>
    <w:link w:val="CommentTextChar"/>
    <w:rsid w:val="00CB0356"/>
    <w:pPr>
      <w:suppressAutoHyphens/>
      <w:spacing w:after="0" w:line="240" w:lineRule="auto"/>
    </w:pPr>
    <w:rPr>
      <w:rFonts w:ascii="Times New Roman" w:eastAsia="Times New Roman" w:hAnsi="Times New Roman" w:cs="Times New Roman"/>
      <w:lang w:val="x-none" w:eastAsia="ar-SA"/>
    </w:rPr>
  </w:style>
  <w:style w:type="character" w:customStyle="1" w:styleId="CommentTextChar">
    <w:name w:val="Comment Text Char"/>
    <w:basedOn w:val="DefaultParagraphFont"/>
    <w:link w:val="CommentText"/>
    <w:rsid w:val="00CB0356"/>
    <w:rPr>
      <w:rFonts w:ascii="Times New Roman" w:eastAsia="Times New Roman" w:hAnsi="Times New Roman" w:cs="Times New Roman"/>
      <w:sz w:val="20"/>
      <w:szCs w:val="20"/>
      <w:lang w:val="x-none" w:eastAsia="ar-SA"/>
    </w:rPr>
  </w:style>
  <w:style w:type="paragraph" w:styleId="BalloonText">
    <w:name w:val="Balloon Text"/>
    <w:basedOn w:val="Normal"/>
    <w:link w:val="BalloonTextChar"/>
    <w:rsid w:val="00CB0356"/>
    <w:pPr>
      <w:suppressAutoHyphens/>
      <w:spacing w:after="0" w:line="240" w:lineRule="auto"/>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rsid w:val="00CB0356"/>
    <w:rPr>
      <w:rFonts w:ascii="Tahoma" w:eastAsia="Times New Roman" w:hAnsi="Tahoma" w:cs="Tahoma"/>
      <w:sz w:val="16"/>
      <w:szCs w:val="16"/>
      <w:lang w:eastAsia="ar-SA"/>
    </w:rPr>
  </w:style>
  <w:style w:type="paragraph" w:styleId="TOC4">
    <w:name w:val="toc 4"/>
    <w:basedOn w:val="Index"/>
    <w:uiPriority w:val="39"/>
    <w:rsid w:val="003017FF"/>
    <w:pPr>
      <w:suppressLineNumbers w:val="0"/>
      <w:suppressAutoHyphens w:val="0"/>
      <w:spacing w:before="120" w:after="120" w:line="259" w:lineRule="auto"/>
      <w:ind w:left="660"/>
      <w:jc w:val="left"/>
    </w:pPr>
    <w:rPr>
      <w:rFonts w:ascii="Arial" w:eastAsiaTheme="minorHAnsi" w:hAnsi="Arial" w:cstheme="minorBidi"/>
      <w:lang w:eastAsia="en-US"/>
    </w:rPr>
  </w:style>
  <w:style w:type="paragraph" w:styleId="TOC5">
    <w:name w:val="toc 5"/>
    <w:basedOn w:val="Index"/>
    <w:uiPriority w:val="39"/>
    <w:rsid w:val="00CB0356"/>
    <w:pPr>
      <w:suppressLineNumbers w:val="0"/>
      <w:suppressAutoHyphens w:val="0"/>
      <w:spacing w:line="259" w:lineRule="auto"/>
      <w:ind w:left="880"/>
      <w:jc w:val="left"/>
    </w:pPr>
    <w:rPr>
      <w:rFonts w:asciiTheme="minorHAnsi" w:eastAsiaTheme="minorHAnsi" w:hAnsiTheme="minorHAnsi" w:cstheme="minorBidi"/>
      <w:lang w:eastAsia="en-US"/>
    </w:rPr>
  </w:style>
  <w:style w:type="paragraph" w:styleId="TOC6">
    <w:name w:val="toc 6"/>
    <w:basedOn w:val="Index"/>
    <w:uiPriority w:val="39"/>
    <w:rsid w:val="00CB0356"/>
    <w:pPr>
      <w:suppressLineNumbers w:val="0"/>
      <w:suppressAutoHyphens w:val="0"/>
      <w:spacing w:line="259" w:lineRule="auto"/>
      <w:ind w:left="1100"/>
      <w:jc w:val="left"/>
    </w:pPr>
    <w:rPr>
      <w:rFonts w:asciiTheme="minorHAnsi" w:eastAsiaTheme="minorHAnsi" w:hAnsiTheme="minorHAnsi" w:cstheme="minorBidi"/>
      <w:lang w:eastAsia="en-US"/>
    </w:rPr>
  </w:style>
  <w:style w:type="paragraph" w:styleId="TOC7">
    <w:name w:val="toc 7"/>
    <w:basedOn w:val="Index"/>
    <w:uiPriority w:val="39"/>
    <w:rsid w:val="00CB0356"/>
    <w:pPr>
      <w:suppressLineNumbers w:val="0"/>
      <w:suppressAutoHyphens w:val="0"/>
      <w:spacing w:line="259" w:lineRule="auto"/>
      <w:ind w:left="1320"/>
      <w:jc w:val="left"/>
    </w:pPr>
    <w:rPr>
      <w:rFonts w:asciiTheme="minorHAnsi" w:eastAsiaTheme="minorHAnsi" w:hAnsiTheme="minorHAnsi" w:cstheme="minorBidi"/>
      <w:lang w:eastAsia="en-US"/>
    </w:rPr>
  </w:style>
  <w:style w:type="paragraph" w:styleId="TOC8">
    <w:name w:val="toc 8"/>
    <w:basedOn w:val="Index"/>
    <w:uiPriority w:val="39"/>
    <w:rsid w:val="00CB0356"/>
    <w:pPr>
      <w:suppressLineNumbers w:val="0"/>
      <w:suppressAutoHyphens w:val="0"/>
      <w:spacing w:line="259" w:lineRule="auto"/>
      <w:ind w:left="1540"/>
      <w:jc w:val="left"/>
    </w:pPr>
    <w:rPr>
      <w:rFonts w:asciiTheme="minorHAnsi" w:eastAsiaTheme="minorHAnsi" w:hAnsiTheme="minorHAnsi" w:cstheme="minorBidi"/>
      <w:lang w:eastAsia="en-US"/>
    </w:rPr>
  </w:style>
  <w:style w:type="paragraph" w:styleId="TOC9">
    <w:name w:val="toc 9"/>
    <w:basedOn w:val="Index"/>
    <w:uiPriority w:val="39"/>
    <w:rsid w:val="00CB0356"/>
    <w:pPr>
      <w:suppressLineNumbers w:val="0"/>
      <w:suppressAutoHyphens w:val="0"/>
      <w:spacing w:line="259" w:lineRule="auto"/>
      <w:ind w:left="1760"/>
      <w:jc w:val="left"/>
    </w:pPr>
    <w:rPr>
      <w:rFonts w:asciiTheme="minorHAnsi" w:eastAsiaTheme="minorHAnsi" w:hAnsiTheme="minorHAnsi" w:cstheme="minorBidi"/>
      <w:lang w:eastAsia="en-US"/>
    </w:rPr>
  </w:style>
  <w:style w:type="paragraph" w:customStyle="1" w:styleId="Contents10">
    <w:name w:val="Contents 10"/>
    <w:basedOn w:val="Index"/>
    <w:rsid w:val="00CB0356"/>
    <w:pPr>
      <w:tabs>
        <w:tab w:val="right" w:leader="dot" w:pos="12519"/>
      </w:tabs>
      <w:ind w:left="2547"/>
    </w:pPr>
  </w:style>
  <w:style w:type="paragraph" w:customStyle="1" w:styleId="TableContents">
    <w:name w:val="Table Contents"/>
    <w:basedOn w:val="Normal"/>
    <w:rsid w:val="001D4B86"/>
    <w:pPr>
      <w:spacing w:after="0" w:line="240" w:lineRule="auto"/>
      <w:jc w:val="left"/>
    </w:pPr>
    <w:rPr>
      <w:color w:val="000000" w:themeColor="text1"/>
      <w:sz w:val="18"/>
      <w:szCs w:val="18"/>
    </w:rPr>
  </w:style>
  <w:style w:type="paragraph" w:customStyle="1" w:styleId="TableHeading">
    <w:name w:val="Table Heading"/>
    <w:basedOn w:val="Normal"/>
    <w:rsid w:val="001D4B86"/>
    <w:pPr>
      <w:spacing w:after="0" w:line="240" w:lineRule="auto"/>
      <w:jc w:val="center"/>
    </w:pPr>
    <w:rPr>
      <w:b/>
      <w:color w:val="000000" w:themeColor="text1"/>
    </w:rPr>
  </w:style>
  <w:style w:type="paragraph" w:customStyle="1" w:styleId="StyleHeading310ptPatternClearGray-25">
    <w:name w:val="Style Heading 3 + 10 pt Pattern: Clear (Gray-25%)"/>
    <w:basedOn w:val="Heading3"/>
    <w:rsid w:val="00CB0356"/>
    <w:rPr>
      <w:b w:val="0"/>
      <w:shd w:val="clear" w:color="auto" w:fill="C0C0C0"/>
    </w:rPr>
  </w:style>
  <w:style w:type="paragraph" w:styleId="NormalWeb">
    <w:name w:val="Normal (Web)"/>
    <w:basedOn w:val="Normal"/>
    <w:uiPriority w:val="99"/>
    <w:rsid w:val="00CB035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3017FF"/>
    <w:rPr>
      <w:i/>
      <w:color w:val="0000FF"/>
      <w:u w:val="single"/>
    </w:rPr>
  </w:style>
  <w:style w:type="paragraph" w:styleId="CommentSubject">
    <w:name w:val="annotation subject"/>
    <w:basedOn w:val="CommentText"/>
    <w:next w:val="CommentText"/>
    <w:link w:val="CommentSubjectChar"/>
    <w:rsid w:val="00CB0356"/>
    <w:rPr>
      <w:b/>
      <w:bCs/>
    </w:rPr>
  </w:style>
  <w:style w:type="character" w:customStyle="1" w:styleId="CommentSubjectChar">
    <w:name w:val="Comment Subject Char"/>
    <w:basedOn w:val="CommentTextChar"/>
    <w:link w:val="CommentSubject"/>
    <w:rsid w:val="00CB0356"/>
    <w:rPr>
      <w:rFonts w:ascii="Times New Roman" w:eastAsia="Times New Roman" w:hAnsi="Times New Roman" w:cs="Times New Roman"/>
      <w:b/>
      <w:bCs/>
      <w:sz w:val="20"/>
      <w:szCs w:val="20"/>
      <w:lang w:val="x-none" w:eastAsia="ar-SA"/>
    </w:rPr>
  </w:style>
  <w:style w:type="paragraph" w:styleId="TableofFigures">
    <w:name w:val="table of figures"/>
    <w:basedOn w:val="Normal"/>
    <w:next w:val="Normal"/>
    <w:uiPriority w:val="99"/>
    <w:rsid w:val="004B41CC"/>
    <w:pPr>
      <w:suppressAutoHyphens/>
      <w:spacing w:before="120" w:after="120" w:line="240" w:lineRule="auto"/>
      <w:ind w:left="440" w:hanging="440"/>
    </w:pPr>
    <w:rPr>
      <w:rFonts w:eastAsia="Times New Roman" w:cs="Times New Roman"/>
      <w:lang w:eastAsia="ar-SA"/>
    </w:rPr>
  </w:style>
  <w:style w:type="paragraph" w:styleId="TOCHeading">
    <w:name w:val="TOC Heading"/>
    <w:basedOn w:val="Heading1"/>
    <w:next w:val="Normal"/>
    <w:uiPriority w:val="39"/>
    <w:unhideWhenUsed/>
    <w:qFormat/>
    <w:rsid w:val="003017FF"/>
    <w:pPr>
      <w:keepNext/>
      <w:keepLines/>
      <w:spacing w:before="240" w:after="0"/>
      <w:outlineLvl w:val="9"/>
    </w:pPr>
    <w:rPr>
      <w:rFonts w:eastAsiaTheme="majorEastAsia" w:cstheme="majorBidi"/>
      <w:b w:val="0"/>
      <w:color w:val="2E74B5" w:themeColor="accent1" w:themeShade="BF"/>
      <w:sz w:val="20"/>
      <w:szCs w:val="32"/>
    </w:rPr>
  </w:style>
  <w:style w:type="table" w:customStyle="1" w:styleId="PlainTable31">
    <w:name w:val="Plain Table 31"/>
    <w:basedOn w:val="TableNormal"/>
    <w:uiPriority w:val="43"/>
    <w:rsid w:val="0038303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E637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WilsonEng">
    <w:name w:val="Wilson Eng"/>
    <w:basedOn w:val="TableGrid8"/>
    <w:uiPriority w:val="99"/>
    <w:rsid w:val="00964694"/>
    <w:pPr>
      <w:spacing w:after="0" w:line="240" w:lineRule="auto"/>
      <w:jc w:val="center"/>
    </w:pPr>
    <w:rPr>
      <w:color w:val="000000" w:themeColor="text1"/>
      <w:sz w:val="16"/>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pPr>
        <w:jc w:val="center"/>
      </w:pPr>
      <w:rPr>
        <w:rFonts w:ascii="Arial" w:hAnsi="Arial"/>
        <w:b/>
        <w:bCs/>
        <w:i w:val="0"/>
        <w:color w:val="000000" w:themeColor="text1"/>
        <w:sz w:val="22"/>
      </w:rPr>
      <w:tblPr/>
      <w:tcPr>
        <w:tcBorders>
          <w:tl2br w:val="none" w:sz="0" w:space="0" w:color="auto"/>
          <w:tr2bl w:val="none" w:sz="0" w:space="0" w:color="auto"/>
        </w:tcBorders>
        <w:shd w:val="clear" w:color="auto" w:fill="BFBFBF" w:themeFill="background1" w:themeFillShade="B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tblStylePr w:type="swCell">
      <w:rPr>
        <w:color w:val="000000" w:themeColor="text1"/>
      </w:rPr>
    </w:tblStylePr>
  </w:style>
  <w:style w:type="table" w:customStyle="1" w:styleId="PlainTable21">
    <w:name w:val="Plain Table 21"/>
    <w:basedOn w:val="TableNormal"/>
    <w:uiPriority w:val="42"/>
    <w:rsid w:val="00E745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E745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8">
    <w:name w:val="Table Grid 8"/>
    <w:basedOn w:val="TableNormal"/>
    <w:uiPriority w:val="99"/>
    <w:semiHidden/>
    <w:unhideWhenUsed/>
    <w:rsid w:val="00E7458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E745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aliases w:val="Figures Char"/>
    <w:basedOn w:val="DefaultParagraphFont"/>
    <w:link w:val="Heading6"/>
    <w:uiPriority w:val="9"/>
    <w:rsid w:val="008A34BA"/>
    <w:rPr>
      <w:rFonts w:cs="Arial"/>
      <w:b/>
      <w:noProof/>
      <w:sz w:val="16"/>
      <w:szCs w:val="16"/>
    </w:rPr>
  </w:style>
  <w:style w:type="numbering" w:customStyle="1" w:styleId="Heading6list">
    <w:name w:val="Heading 6 list"/>
    <w:uiPriority w:val="99"/>
    <w:rsid w:val="008B4E03"/>
    <w:pPr>
      <w:numPr>
        <w:numId w:val="3"/>
      </w:numPr>
    </w:pPr>
  </w:style>
  <w:style w:type="character" w:customStyle="1" w:styleId="Heading7Char">
    <w:name w:val="Heading 7 Char"/>
    <w:aliases w:val="Tables Char"/>
    <w:basedOn w:val="DefaultParagraphFont"/>
    <w:link w:val="Heading7"/>
    <w:uiPriority w:val="9"/>
    <w:rsid w:val="0046670D"/>
    <w:rPr>
      <w:rFonts w:cs="Arial"/>
      <w:b/>
      <w:noProof/>
      <w:sz w:val="16"/>
      <w:szCs w:val="16"/>
    </w:rPr>
  </w:style>
  <w:style w:type="paragraph" w:customStyle="1" w:styleId="nostyle">
    <w:name w:val="no style)"/>
    <w:basedOn w:val="Normal"/>
    <w:rsid w:val="008B4E03"/>
    <w:pPr>
      <w:numPr>
        <w:ilvl w:val="1"/>
        <w:numId w:val="4"/>
      </w:numPr>
    </w:pPr>
  </w:style>
  <w:style w:type="character" w:customStyle="1" w:styleId="Heading8Char">
    <w:name w:val="Heading 8 Char"/>
    <w:basedOn w:val="DefaultParagraphFont"/>
    <w:link w:val="Heading8"/>
    <w:uiPriority w:val="9"/>
    <w:semiHidden/>
    <w:rsid w:val="00826427"/>
    <w:rPr>
      <w:rFonts w:ascii="Arial" w:eastAsiaTheme="majorEastAsia" w:hAnsi="Arial" w:cstheme="majorBidi"/>
      <w:color w:val="272727" w:themeColor="text1" w:themeTint="D8"/>
      <w:sz w:val="21"/>
      <w:szCs w:val="21"/>
    </w:rPr>
  </w:style>
  <w:style w:type="character" w:styleId="Emphasis">
    <w:name w:val="Emphasis"/>
    <w:basedOn w:val="DefaultParagraphFont"/>
    <w:uiPriority w:val="20"/>
    <w:qFormat/>
    <w:rsid w:val="00826427"/>
    <w:rPr>
      <w:rFonts w:ascii="Arial" w:hAnsi="Arial"/>
      <w:i/>
      <w:iCs/>
    </w:rPr>
  </w:style>
  <w:style w:type="paragraph" w:styleId="Title">
    <w:name w:val="Title"/>
    <w:basedOn w:val="Heading"/>
    <w:next w:val="Normal"/>
    <w:link w:val="TitleChar"/>
    <w:uiPriority w:val="10"/>
    <w:qFormat/>
    <w:rsid w:val="004E06CD"/>
    <w:pPr>
      <w:outlineLvl w:val="9"/>
    </w:pPr>
  </w:style>
  <w:style w:type="character" w:customStyle="1" w:styleId="TitleChar">
    <w:name w:val="Title Char"/>
    <w:basedOn w:val="DefaultParagraphFont"/>
    <w:link w:val="Title"/>
    <w:uiPriority w:val="10"/>
    <w:rsid w:val="004E06CD"/>
    <w:rPr>
      <w:rFonts w:ascii="Arial Black" w:hAnsi="Arial Black" w:cs="Arial"/>
      <w:b/>
      <w:sz w:val="40"/>
      <w:szCs w:val="40"/>
    </w:rPr>
  </w:style>
  <w:style w:type="character" w:styleId="FollowedHyperlink">
    <w:name w:val="FollowedHyperlink"/>
    <w:basedOn w:val="DefaultParagraphFont"/>
    <w:uiPriority w:val="99"/>
    <w:semiHidden/>
    <w:unhideWhenUsed/>
    <w:rsid w:val="00E57587"/>
    <w:rPr>
      <w:color w:val="954F72" w:themeColor="followedHyperlink"/>
      <w:u w:val="single"/>
    </w:rPr>
  </w:style>
  <w:style w:type="character" w:customStyle="1" w:styleId="Mention1">
    <w:name w:val="Mention1"/>
    <w:basedOn w:val="DefaultParagraphFont"/>
    <w:uiPriority w:val="99"/>
    <w:semiHidden/>
    <w:unhideWhenUsed/>
    <w:rsid w:val="00AB2D2B"/>
    <w:rPr>
      <w:color w:val="2B579A"/>
      <w:shd w:val="clear" w:color="auto" w:fill="E6E6E6"/>
    </w:rPr>
  </w:style>
  <w:style w:type="character" w:customStyle="1" w:styleId="Mention2">
    <w:name w:val="Mention2"/>
    <w:basedOn w:val="DefaultParagraphFont"/>
    <w:uiPriority w:val="99"/>
    <w:semiHidden/>
    <w:unhideWhenUsed/>
    <w:rsid w:val="008D2026"/>
    <w:rPr>
      <w:color w:val="2B579A"/>
      <w:shd w:val="clear" w:color="auto" w:fill="E6E6E6"/>
    </w:rPr>
  </w:style>
  <w:style w:type="paragraph" w:customStyle="1" w:styleId="RightPar4">
    <w:name w:val="Right Par 4"/>
    <w:rsid w:val="00776174"/>
    <w:pPr>
      <w:tabs>
        <w:tab w:val="left" w:pos="-720"/>
        <w:tab w:val="left" w:pos="0"/>
        <w:tab w:val="left" w:pos="720"/>
        <w:tab w:val="left" w:pos="1440"/>
        <w:tab w:val="left" w:pos="2160"/>
        <w:tab w:val="decimal" w:pos="2880"/>
      </w:tabs>
      <w:suppressAutoHyphens/>
      <w:spacing w:after="0" w:line="240" w:lineRule="auto"/>
      <w:ind w:left="2880" w:hanging="432"/>
    </w:pPr>
    <w:rPr>
      <w:rFonts w:eastAsia="Times New Roman" w:cs="Times New Roman"/>
      <w:sz w:val="24"/>
    </w:rPr>
  </w:style>
  <w:style w:type="character" w:styleId="UnresolvedMention">
    <w:name w:val="Unresolved Mention"/>
    <w:basedOn w:val="DefaultParagraphFont"/>
    <w:uiPriority w:val="99"/>
    <w:semiHidden/>
    <w:unhideWhenUsed/>
    <w:rsid w:val="00D66881"/>
    <w:rPr>
      <w:color w:val="605E5C"/>
      <w:shd w:val="clear" w:color="auto" w:fill="E1DFDD"/>
    </w:rPr>
  </w:style>
  <w:style w:type="paragraph" w:styleId="Revision">
    <w:name w:val="Revision"/>
    <w:hidden/>
    <w:uiPriority w:val="99"/>
    <w:semiHidden/>
    <w:rsid w:val="0094334F"/>
    <w:pPr>
      <w:spacing w:after="0" w:line="240" w:lineRule="auto"/>
    </w:pPr>
    <w:rPr>
      <w:sz w:val="22"/>
    </w:rPr>
  </w:style>
  <w:style w:type="paragraph" w:customStyle="1" w:styleId="Default">
    <w:name w:val="Default"/>
    <w:rsid w:val="001110E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l">
    <w:name w:val="il"/>
    <w:basedOn w:val="DefaultParagraphFont"/>
    <w:rsid w:val="00144928"/>
  </w:style>
  <w:style w:type="paragraph" w:styleId="Subtitle">
    <w:name w:val="Subtitle"/>
    <w:basedOn w:val="Normal"/>
    <w:next w:val="Normal"/>
    <w:link w:val="SubtitleChar"/>
    <w:uiPriority w:val="11"/>
    <w:qFormat/>
    <w:rsid w:val="004E06CD"/>
    <w:pPr>
      <w:jc w:val="center"/>
    </w:pPr>
    <w:rPr>
      <w:rFonts w:ascii="Arial Black" w:hAnsi="Arial Black" w:cs="Arial"/>
      <w:b/>
      <w:sz w:val="32"/>
      <w:szCs w:val="32"/>
    </w:rPr>
  </w:style>
  <w:style w:type="character" w:customStyle="1" w:styleId="SubtitleChar">
    <w:name w:val="Subtitle Char"/>
    <w:basedOn w:val="DefaultParagraphFont"/>
    <w:link w:val="Subtitle"/>
    <w:uiPriority w:val="11"/>
    <w:rsid w:val="004E06CD"/>
    <w:rPr>
      <w:rFonts w:ascii="Arial Black" w:hAnsi="Arial Black" w:cs="Arial"/>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962">
      <w:bodyDiv w:val="1"/>
      <w:marLeft w:val="0"/>
      <w:marRight w:val="0"/>
      <w:marTop w:val="0"/>
      <w:marBottom w:val="0"/>
      <w:divBdr>
        <w:top w:val="none" w:sz="0" w:space="0" w:color="auto"/>
        <w:left w:val="none" w:sz="0" w:space="0" w:color="auto"/>
        <w:bottom w:val="none" w:sz="0" w:space="0" w:color="auto"/>
        <w:right w:val="none" w:sz="0" w:space="0" w:color="auto"/>
      </w:divBdr>
    </w:div>
    <w:div w:id="23873207">
      <w:bodyDiv w:val="1"/>
      <w:marLeft w:val="0"/>
      <w:marRight w:val="0"/>
      <w:marTop w:val="0"/>
      <w:marBottom w:val="0"/>
      <w:divBdr>
        <w:top w:val="none" w:sz="0" w:space="0" w:color="auto"/>
        <w:left w:val="none" w:sz="0" w:space="0" w:color="auto"/>
        <w:bottom w:val="none" w:sz="0" w:space="0" w:color="auto"/>
        <w:right w:val="none" w:sz="0" w:space="0" w:color="auto"/>
      </w:divBdr>
    </w:div>
    <w:div w:id="67195240">
      <w:bodyDiv w:val="1"/>
      <w:marLeft w:val="0"/>
      <w:marRight w:val="0"/>
      <w:marTop w:val="0"/>
      <w:marBottom w:val="0"/>
      <w:divBdr>
        <w:top w:val="none" w:sz="0" w:space="0" w:color="auto"/>
        <w:left w:val="none" w:sz="0" w:space="0" w:color="auto"/>
        <w:bottom w:val="none" w:sz="0" w:space="0" w:color="auto"/>
        <w:right w:val="none" w:sz="0" w:space="0" w:color="auto"/>
      </w:divBdr>
    </w:div>
    <w:div w:id="68961216">
      <w:bodyDiv w:val="1"/>
      <w:marLeft w:val="0"/>
      <w:marRight w:val="0"/>
      <w:marTop w:val="0"/>
      <w:marBottom w:val="0"/>
      <w:divBdr>
        <w:top w:val="none" w:sz="0" w:space="0" w:color="auto"/>
        <w:left w:val="none" w:sz="0" w:space="0" w:color="auto"/>
        <w:bottom w:val="none" w:sz="0" w:space="0" w:color="auto"/>
        <w:right w:val="none" w:sz="0" w:space="0" w:color="auto"/>
      </w:divBdr>
    </w:div>
    <w:div w:id="81268113">
      <w:bodyDiv w:val="1"/>
      <w:marLeft w:val="0"/>
      <w:marRight w:val="0"/>
      <w:marTop w:val="0"/>
      <w:marBottom w:val="0"/>
      <w:divBdr>
        <w:top w:val="none" w:sz="0" w:space="0" w:color="auto"/>
        <w:left w:val="none" w:sz="0" w:space="0" w:color="auto"/>
        <w:bottom w:val="none" w:sz="0" w:space="0" w:color="auto"/>
        <w:right w:val="none" w:sz="0" w:space="0" w:color="auto"/>
      </w:divBdr>
    </w:div>
    <w:div w:id="94176003">
      <w:bodyDiv w:val="1"/>
      <w:marLeft w:val="0"/>
      <w:marRight w:val="0"/>
      <w:marTop w:val="0"/>
      <w:marBottom w:val="0"/>
      <w:divBdr>
        <w:top w:val="none" w:sz="0" w:space="0" w:color="auto"/>
        <w:left w:val="none" w:sz="0" w:space="0" w:color="auto"/>
        <w:bottom w:val="none" w:sz="0" w:space="0" w:color="auto"/>
        <w:right w:val="none" w:sz="0" w:space="0" w:color="auto"/>
      </w:divBdr>
    </w:div>
    <w:div w:id="106315378">
      <w:bodyDiv w:val="1"/>
      <w:marLeft w:val="0"/>
      <w:marRight w:val="0"/>
      <w:marTop w:val="0"/>
      <w:marBottom w:val="0"/>
      <w:divBdr>
        <w:top w:val="none" w:sz="0" w:space="0" w:color="auto"/>
        <w:left w:val="none" w:sz="0" w:space="0" w:color="auto"/>
        <w:bottom w:val="none" w:sz="0" w:space="0" w:color="auto"/>
        <w:right w:val="none" w:sz="0" w:space="0" w:color="auto"/>
      </w:divBdr>
    </w:div>
    <w:div w:id="148988630">
      <w:bodyDiv w:val="1"/>
      <w:marLeft w:val="0"/>
      <w:marRight w:val="0"/>
      <w:marTop w:val="0"/>
      <w:marBottom w:val="0"/>
      <w:divBdr>
        <w:top w:val="none" w:sz="0" w:space="0" w:color="auto"/>
        <w:left w:val="none" w:sz="0" w:space="0" w:color="auto"/>
        <w:bottom w:val="none" w:sz="0" w:space="0" w:color="auto"/>
        <w:right w:val="none" w:sz="0" w:space="0" w:color="auto"/>
      </w:divBdr>
    </w:div>
    <w:div w:id="167330953">
      <w:bodyDiv w:val="1"/>
      <w:marLeft w:val="0"/>
      <w:marRight w:val="0"/>
      <w:marTop w:val="0"/>
      <w:marBottom w:val="0"/>
      <w:divBdr>
        <w:top w:val="none" w:sz="0" w:space="0" w:color="auto"/>
        <w:left w:val="none" w:sz="0" w:space="0" w:color="auto"/>
        <w:bottom w:val="none" w:sz="0" w:space="0" w:color="auto"/>
        <w:right w:val="none" w:sz="0" w:space="0" w:color="auto"/>
      </w:divBdr>
    </w:div>
    <w:div w:id="196698523">
      <w:bodyDiv w:val="1"/>
      <w:marLeft w:val="0"/>
      <w:marRight w:val="0"/>
      <w:marTop w:val="0"/>
      <w:marBottom w:val="0"/>
      <w:divBdr>
        <w:top w:val="none" w:sz="0" w:space="0" w:color="auto"/>
        <w:left w:val="none" w:sz="0" w:space="0" w:color="auto"/>
        <w:bottom w:val="none" w:sz="0" w:space="0" w:color="auto"/>
        <w:right w:val="none" w:sz="0" w:space="0" w:color="auto"/>
      </w:divBdr>
    </w:div>
    <w:div w:id="218637529">
      <w:bodyDiv w:val="1"/>
      <w:marLeft w:val="0"/>
      <w:marRight w:val="0"/>
      <w:marTop w:val="0"/>
      <w:marBottom w:val="0"/>
      <w:divBdr>
        <w:top w:val="none" w:sz="0" w:space="0" w:color="auto"/>
        <w:left w:val="none" w:sz="0" w:space="0" w:color="auto"/>
        <w:bottom w:val="none" w:sz="0" w:space="0" w:color="auto"/>
        <w:right w:val="none" w:sz="0" w:space="0" w:color="auto"/>
      </w:divBdr>
    </w:div>
    <w:div w:id="220100395">
      <w:bodyDiv w:val="1"/>
      <w:marLeft w:val="0"/>
      <w:marRight w:val="0"/>
      <w:marTop w:val="0"/>
      <w:marBottom w:val="0"/>
      <w:divBdr>
        <w:top w:val="none" w:sz="0" w:space="0" w:color="auto"/>
        <w:left w:val="none" w:sz="0" w:space="0" w:color="auto"/>
        <w:bottom w:val="none" w:sz="0" w:space="0" w:color="auto"/>
        <w:right w:val="none" w:sz="0" w:space="0" w:color="auto"/>
      </w:divBdr>
    </w:div>
    <w:div w:id="262762497">
      <w:bodyDiv w:val="1"/>
      <w:marLeft w:val="0"/>
      <w:marRight w:val="0"/>
      <w:marTop w:val="0"/>
      <w:marBottom w:val="0"/>
      <w:divBdr>
        <w:top w:val="none" w:sz="0" w:space="0" w:color="auto"/>
        <w:left w:val="none" w:sz="0" w:space="0" w:color="auto"/>
        <w:bottom w:val="none" w:sz="0" w:space="0" w:color="auto"/>
        <w:right w:val="none" w:sz="0" w:space="0" w:color="auto"/>
      </w:divBdr>
    </w:div>
    <w:div w:id="267126575">
      <w:bodyDiv w:val="1"/>
      <w:marLeft w:val="0"/>
      <w:marRight w:val="0"/>
      <w:marTop w:val="0"/>
      <w:marBottom w:val="0"/>
      <w:divBdr>
        <w:top w:val="none" w:sz="0" w:space="0" w:color="auto"/>
        <w:left w:val="none" w:sz="0" w:space="0" w:color="auto"/>
        <w:bottom w:val="none" w:sz="0" w:space="0" w:color="auto"/>
        <w:right w:val="none" w:sz="0" w:space="0" w:color="auto"/>
      </w:divBdr>
    </w:div>
    <w:div w:id="278608266">
      <w:bodyDiv w:val="1"/>
      <w:marLeft w:val="0"/>
      <w:marRight w:val="0"/>
      <w:marTop w:val="0"/>
      <w:marBottom w:val="0"/>
      <w:divBdr>
        <w:top w:val="none" w:sz="0" w:space="0" w:color="auto"/>
        <w:left w:val="none" w:sz="0" w:space="0" w:color="auto"/>
        <w:bottom w:val="none" w:sz="0" w:space="0" w:color="auto"/>
        <w:right w:val="none" w:sz="0" w:space="0" w:color="auto"/>
      </w:divBdr>
    </w:div>
    <w:div w:id="283970262">
      <w:bodyDiv w:val="1"/>
      <w:marLeft w:val="0"/>
      <w:marRight w:val="0"/>
      <w:marTop w:val="0"/>
      <w:marBottom w:val="0"/>
      <w:divBdr>
        <w:top w:val="none" w:sz="0" w:space="0" w:color="auto"/>
        <w:left w:val="none" w:sz="0" w:space="0" w:color="auto"/>
        <w:bottom w:val="none" w:sz="0" w:space="0" w:color="auto"/>
        <w:right w:val="none" w:sz="0" w:space="0" w:color="auto"/>
      </w:divBdr>
    </w:div>
    <w:div w:id="295524864">
      <w:bodyDiv w:val="1"/>
      <w:marLeft w:val="0"/>
      <w:marRight w:val="0"/>
      <w:marTop w:val="0"/>
      <w:marBottom w:val="0"/>
      <w:divBdr>
        <w:top w:val="none" w:sz="0" w:space="0" w:color="auto"/>
        <w:left w:val="none" w:sz="0" w:space="0" w:color="auto"/>
        <w:bottom w:val="none" w:sz="0" w:space="0" w:color="auto"/>
        <w:right w:val="none" w:sz="0" w:space="0" w:color="auto"/>
      </w:divBdr>
    </w:div>
    <w:div w:id="333799295">
      <w:bodyDiv w:val="1"/>
      <w:marLeft w:val="0"/>
      <w:marRight w:val="0"/>
      <w:marTop w:val="0"/>
      <w:marBottom w:val="0"/>
      <w:divBdr>
        <w:top w:val="none" w:sz="0" w:space="0" w:color="auto"/>
        <w:left w:val="none" w:sz="0" w:space="0" w:color="auto"/>
        <w:bottom w:val="none" w:sz="0" w:space="0" w:color="auto"/>
        <w:right w:val="none" w:sz="0" w:space="0" w:color="auto"/>
      </w:divBdr>
    </w:div>
    <w:div w:id="336930151">
      <w:bodyDiv w:val="1"/>
      <w:marLeft w:val="0"/>
      <w:marRight w:val="0"/>
      <w:marTop w:val="0"/>
      <w:marBottom w:val="0"/>
      <w:divBdr>
        <w:top w:val="none" w:sz="0" w:space="0" w:color="auto"/>
        <w:left w:val="none" w:sz="0" w:space="0" w:color="auto"/>
        <w:bottom w:val="none" w:sz="0" w:space="0" w:color="auto"/>
        <w:right w:val="none" w:sz="0" w:space="0" w:color="auto"/>
      </w:divBdr>
    </w:div>
    <w:div w:id="357632406">
      <w:bodyDiv w:val="1"/>
      <w:marLeft w:val="0"/>
      <w:marRight w:val="0"/>
      <w:marTop w:val="0"/>
      <w:marBottom w:val="0"/>
      <w:divBdr>
        <w:top w:val="none" w:sz="0" w:space="0" w:color="auto"/>
        <w:left w:val="none" w:sz="0" w:space="0" w:color="auto"/>
        <w:bottom w:val="none" w:sz="0" w:space="0" w:color="auto"/>
        <w:right w:val="none" w:sz="0" w:space="0" w:color="auto"/>
      </w:divBdr>
    </w:div>
    <w:div w:id="370154122">
      <w:bodyDiv w:val="1"/>
      <w:marLeft w:val="0"/>
      <w:marRight w:val="0"/>
      <w:marTop w:val="0"/>
      <w:marBottom w:val="0"/>
      <w:divBdr>
        <w:top w:val="none" w:sz="0" w:space="0" w:color="auto"/>
        <w:left w:val="none" w:sz="0" w:space="0" w:color="auto"/>
        <w:bottom w:val="none" w:sz="0" w:space="0" w:color="auto"/>
        <w:right w:val="none" w:sz="0" w:space="0" w:color="auto"/>
      </w:divBdr>
    </w:div>
    <w:div w:id="411045832">
      <w:bodyDiv w:val="1"/>
      <w:marLeft w:val="0"/>
      <w:marRight w:val="0"/>
      <w:marTop w:val="0"/>
      <w:marBottom w:val="0"/>
      <w:divBdr>
        <w:top w:val="none" w:sz="0" w:space="0" w:color="auto"/>
        <w:left w:val="none" w:sz="0" w:space="0" w:color="auto"/>
        <w:bottom w:val="none" w:sz="0" w:space="0" w:color="auto"/>
        <w:right w:val="none" w:sz="0" w:space="0" w:color="auto"/>
      </w:divBdr>
    </w:div>
    <w:div w:id="419528312">
      <w:bodyDiv w:val="1"/>
      <w:marLeft w:val="0"/>
      <w:marRight w:val="0"/>
      <w:marTop w:val="0"/>
      <w:marBottom w:val="0"/>
      <w:divBdr>
        <w:top w:val="none" w:sz="0" w:space="0" w:color="auto"/>
        <w:left w:val="none" w:sz="0" w:space="0" w:color="auto"/>
        <w:bottom w:val="none" w:sz="0" w:space="0" w:color="auto"/>
        <w:right w:val="none" w:sz="0" w:space="0" w:color="auto"/>
      </w:divBdr>
    </w:div>
    <w:div w:id="419957260">
      <w:bodyDiv w:val="1"/>
      <w:marLeft w:val="0"/>
      <w:marRight w:val="0"/>
      <w:marTop w:val="0"/>
      <w:marBottom w:val="0"/>
      <w:divBdr>
        <w:top w:val="none" w:sz="0" w:space="0" w:color="auto"/>
        <w:left w:val="none" w:sz="0" w:space="0" w:color="auto"/>
        <w:bottom w:val="none" w:sz="0" w:space="0" w:color="auto"/>
        <w:right w:val="none" w:sz="0" w:space="0" w:color="auto"/>
      </w:divBdr>
    </w:div>
    <w:div w:id="426196161">
      <w:bodyDiv w:val="1"/>
      <w:marLeft w:val="0"/>
      <w:marRight w:val="0"/>
      <w:marTop w:val="0"/>
      <w:marBottom w:val="0"/>
      <w:divBdr>
        <w:top w:val="none" w:sz="0" w:space="0" w:color="auto"/>
        <w:left w:val="none" w:sz="0" w:space="0" w:color="auto"/>
        <w:bottom w:val="none" w:sz="0" w:space="0" w:color="auto"/>
        <w:right w:val="none" w:sz="0" w:space="0" w:color="auto"/>
      </w:divBdr>
    </w:div>
    <w:div w:id="447699667">
      <w:bodyDiv w:val="1"/>
      <w:marLeft w:val="0"/>
      <w:marRight w:val="0"/>
      <w:marTop w:val="0"/>
      <w:marBottom w:val="0"/>
      <w:divBdr>
        <w:top w:val="none" w:sz="0" w:space="0" w:color="auto"/>
        <w:left w:val="none" w:sz="0" w:space="0" w:color="auto"/>
        <w:bottom w:val="none" w:sz="0" w:space="0" w:color="auto"/>
        <w:right w:val="none" w:sz="0" w:space="0" w:color="auto"/>
      </w:divBdr>
    </w:div>
    <w:div w:id="447821055">
      <w:bodyDiv w:val="1"/>
      <w:marLeft w:val="0"/>
      <w:marRight w:val="0"/>
      <w:marTop w:val="0"/>
      <w:marBottom w:val="0"/>
      <w:divBdr>
        <w:top w:val="none" w:sz="0" w:space="0" w:color="auto"/>
        <w:left w:val="none" w:sz="0" w:space="0" w:color="auto"/>
        <w:bottom w:val="none" w:sz="0" w:space="0" w:color="auto"/>
        <w:right w:val="none" w:sz="0" w:space="0" w:color="auto"/>
      </w:divBdr>
    </w:div>
    <w:div w:id="464544310">
      <w:bodyDiv w:val="1"/>
      <w:marLeft w:val="0"/>
      <w:marRight w:val="0"/>
      <w:marTop w:val="0"/>
      <w:marBottom w:val="0"/>
      <w:divBdr>
        <w:top w:val="none" w:sz="0" w:space="0" w:color="auto"/>
        <w:left w:val="none" w:sz="0" w:space="0" w:color="auto"/>
        <w:bottom w:val="none" w:sz="0" w:space="0" w:color="auto"/>
        <w:right w:val="none" w:sz="0" w:space="0" w:color="auto"/>
      </w:divBdr>
    </w:div>
    <w:div w:id="478231050">
      <w:bodyDiv w:val="1"/>
      <w:marLeft w:val="0"/>
      <w:marRight w:val="0"/>
      <w:marTop w:val="0"/>
      <w:marBottom w:val="0"/>
      <w:divBdr>
        <w:top w:val="none" w:sz="0" w:space="0" w:color="auto"/>
        <w:left w:val="none" w:sz="0" w:space="0" w:color="auto"/>
        <w:bottom w:val="none" w:sz="0" w:space="0" w:color="auto"/>
        <w:right w:val="none" w:sz="0" w:space="0" w:color="auto"/>
      </w:divBdr>
    </w:div>
    <w:div w:id="529532771">
      <w:bodyDiv w:val="1"/>
      <w:marLeft w:val="0"/>
      <w:marRight w:val="0"/>
      <w:marTop w:val="0"/>
      <w:marBottom w:val="0"/>
      <w:divBdr>
        <w:top w:val="none" w:sz="0" w:space="0" w:color="auto"/>
        <w:left w:val="none" w:sz="0" w:space="0" w:color="auto"/>
        <w:bottom w:val="none" w:sz="0" w:space="0" w:color="auto"/>
        <w:right w:val="none" w:sz="0" w:space="0" w:color="auto"/>
      </w:divBdr>
    </w:div>
    <w:div w:id="573320883">
      <w:bodyDiv w:val="1"/>
      <w:marLeft w:val="0"/>
      <w:marRight w:val="0"/>
      <w:marTop w:val="0"/>
      <w:marBottom w:val="0"/>
      <w:divBdr>
        <w:top w:val="none" w:sz="0" w:space="0" w:color="auto"/>
        <w:left w:val="none" w:sz="0" w:space="0" w:color="auto"/>
        <w:bottom w:val="none" w:sz="0" w:space="0" w:color="auto"/>
        <w:right w:val="none" w:sz="0" w:space="0" w:color="auto"/>
      </w:divBdr>
    </w:div>
    <w:div w:id="611474061">
      <w:bodyDiv w:val="1"/>
      <w:marLeft w:val="0"/>
      <w:marRight w:val="0"/>
      <w:marTop w:val="0"/>
      <w:marBottom w:val="0"/>
      <w:divBdr>
        <w:top w:val="none" w:sz="0" w:space="0" w:color="auto"/>
        <w:left w:val="none" w:sz="0" w:space="0" w:color="auto"/>
        <w:bottom w:val="none" w:sz="0" w:space="0" w:color="auto"/>
        <w:right w:val="none" w:sz="0" w:space="0" w:color="auto"/>
      </w:divBdr>
    </w:div>
    <w:div w:id="636837483">
      <w:bodyDiv w:val="1"/>
      <w:marLeft w:val="0"/>
      <w:marRight w:val="0"/>
      <w:marTop w:val="0"/>
      <w:marBottom w:val="0"/>
      <w:divBdr>
        <w:top w:val="none" w:sz="0" w:space="0" w:color="auto"/>
        <w:left w:val="none" w:sz="0" w:space="0" w:color="auto"/>
        <w:bottom w:val="none" w:sz="0" w:space="0" w:color="auto"/>
        <w:right w:val="none" w:sz="0" w:space="0" w:color="auto"/>
      </w:divBdr>
    </w:div>
    <w:div w:id="663749847">
      <w:bodyDiv w:val="1"/>
      <w:marLeft w:val="0"/>
      <w:marRight w:val="0"/>
      <w:marTop w:val="0"/>
      <w:marBottom w:val="0"/>
      <w:divBdr>
        <w:top w:val="none" w:sz="0" w:space="0" w:color="auto"/>
        <w:left w:val="none" w:sz="0" w:space="0" w:color="auto"/>
        <w:bottom w:val="none" w:sz="0" w:space="0" w:color="auto"/>
        <w:right w:val="none" w:sz="0" w:space="0" w:color="auto"/>
      </w:divBdr>
    </w:div>
    <w:div w:id="692075232">
      <w:bodyDiv w:val="1"/>
      <w:marLeft w:val="0"/>
      <w:marRight w:val="0"/>
      <w:marTop w:val="0"/>
      <w:marBottom w:val="0"/>
      <w:divBdr>
        <w:top w:val="none" w:sz="0" w:space="0" w:color="auto"/>
        <w:left w:val="none" w:sz="0" w:space="0" w:color="auto"/>
        <w:bottom w:val="none" w:sz="0" w:space="0" w:color="auto"/>
        <w:right w:val="none" w:sz="0" w:space="0" w:color="auto"/>
      </w:divBdr>
    </w:div>
    <w:div w:id="721439927">
      <w:bodyDiv w:val="1"/>
      <w:marLeft w:val="0"/>
      <w:marRight w:val="0"/>
      <w:marTop w:val="0"/>
      <w:marBottom w:val="0"/>
      <w:divBdr>
        <w:top w:val="none" w:sz="0" w:space="0" w:color="auto"/>
        <w:left w:val="none" w:sz="0" w:space="0" w:color="auto"/>
        <w:bottom w:val="none" w:sz="0" w:space="0" w:color="auto"/>
        <w:right w:val="none" w:sz="0" w:space="0" w:color="auto"/>
      </w:divBdr>
    </w:div>
    <w:div w:id="737704547">
      <w:bodyDiv w:val="1"/>
      <w:marLeft w:val="0"/>
      <w:marRight w:val="0"/>
      <w:marTop w:val="0"/>
      <w:marBottom w:val="0"/>
      <w:divBdr>
        <w:top w:val="none" w:sz="0" w:space="0" w:color="auto"/>
        <w:left w:val="none" w:sz="0" w:space="0" w:color="auto"/>
        <w:bottom w:val="none" w:sz="0" w:space="0" w:color="auto"/>
        <w:right w:val="none" w:sz="0" w:space="0" w:color="auto"/>
      </w:divBdr>
    </w:div>
    <w:div w:id="757214175">
      <w:bodyDiv w:val="1"/>
      <w:marLeft w:val="0"/>
      <w:marRight w:val="0"/>
      <w:marTop w:val="0"/>
      <w:marBottom w:val="0"/>
      <w:divBdr>
        <w:top w:val="none" w:sz="0" w:space="0" w:color="auto"/>
        <w:left w:val="none" w:sz="0" w:space="0" w:color="auto"/>
        <w:bottom w:val="none" w:sz="0" w:space="0" w:color="auto"/>
        <w:right w:val="none" w:sz="0" w:space="0" w:color="auto"/>
      </w:divBdr>
    </w:div>
    <w:div w:id="812215499">
      <w:bodyDiv w:val="1"/>
      <w:marLeft w:val="0"/>
      <w:marRight w:val="0"/>
      <w:marTop w:val="0"/>
      <w:marBottom w:val="0"/>
      <w:divBdr>
        <w:top w:val="none" w:sz="0" w:space="0" w:color="auto"/>
        <w:left w:val="none" w:sz="0" w:space="0" w:color="auto"/>
        <w:bottom w:val="none" w:sz="0" w:space="0" w:color="auto"/>
        <w:right w:val="none" w:sz="0" w:space="0" w:color="auto"/>
      </w:divBdr>
    </w:div>
    <w:div w:id="818031814">
      <w:bodyDiv w:val="1"/>
      <w:marLeft w:val="0"/>
      <w:marRight w:val="0"/>
      <w:marTop w:val="0"/>
      <w:marBottom w:val="0"/>
      <w:divBdr>
        <w:top w:val="none" w:sz="0" w:space="0" w:color="auto"/>
        <w:left w:val="none" w:sz="0" w:space="0" w:color="auto"/>
        <w:bottom w:val="none" w:sz="0" w:space="0" w:color="auto"/>
        <w:right w:val="none" w:sz="0" w:space="0" w:color="auto"/>
      </w:divBdr>
    </w:div>
    <w:div w:id="845049006">
      <w:bodyDiv w:val="1"/>
      <w:marLeft w:val="0"/>
      <w:marRight w:val="0"/>
      <w:marTop w:val="0"/>
      <w:marBottom w:val="0"/>
      <w:divBdr>
        <w:top w:val="none" w:sz="0" w:space="0" w:color="auto"/>
        <w:left w:val="none" w:sz="0" w:space="0" w:color="auto"/>
        <w:bottom w:val="none" w:sz="0" w:space="0" w:color="auto"/>
        <w:right w:val="none" w:sz="0" w:space="0" w:color="auto"/>
      </w:divBdr>
    </w:div>
    <w:div w:id="870806799">
      <w:bodyDiv w:val="1"/>
      <w:marLeft w:val="0"/>
      <w:marRight w:val="0"/>
      <w:marTop w:val="0"/>
      <w:marBottom w:val="0"/>
      <w:divBdr>
        <w:top w:val="none" w:sz="0" w:space="0" w:color="auto"/>
        <w:left w:val="none" w:sz="0" w:space="0" w:color="auto"/>
        <w:bottom w:val="none" w:sz="0" w:space="0" w:color="auto"/>
        <w:right w:val="none" w:sz="0" w:space="0" w:color="auto"/>
      </w:divBdr>
    </w:div>
    <w:div w:id="871916126">
      <w:bodyDiv w:val="1"/>
      <w:marLeft w:val="0"/>
      <w:marRight w:val="0"/>
      <w:marTop w:val="0"/>
      <w:marBottom w:val="0"/>
      <w:divBdr>
        <w:top w:val="none" w:sz="0" w:space="0" w:color="auto"/>
        <w:left w:val="none" w:sz="0" w:space="0" w:color="auto"/>
        <w:bottom w:val="none" w:sz="0" w:space="0" w:color="auto"/>
        <w:right w:val="none" w:sz="0" w:space="0" w:color="auto"/>
      </w:divBdr>
    </w:div>
    <w:div w:id="890648724">
      <w:bodyDiv w:val="1"/>
      <w:marLeft w:val="0"/>
      <w:marRight w:val="0"/>
      <w:marTop w:val="0"/>
      <w:marBottom w:val="0"/>
      <w:divBdr>
        <w:top w:val="none" w:sz="0" w:space="0" w:color="auto"/>
        <w:left w:val="none" w:sz="0" w:space="0" w:color="auto"/>
        <w:bottom w:val="none" w:sz="0" w:space="0" w:color="auto"/>
        <w:right w:val="none" w:sz="0" w:space="0" w:color="auto"/>
      </w:divBdr>
    </w:div>
    <w:div w:id="890918371">
      <w:bodyDiv w:val="1"/>
      <w:marLeft w:val="0"/>
      <w:marRight w:val="0"/>
      <w:marTop w:val="0"/>
      <w:marBottom w:val="0"/>
      <w:divBdr>
        <w:top w:val="none" w:sz="0" w:space="0" w:color="auto"/>
        <w:left w:val="none" w:sz="0" w:space="0" w:color="auto"/>
        <w:bottom w:val="none" w:sz="0" w:space="0" w:color="auto"/>
        <w:right w:val="none" w:sz="0" w:space="0" w:color="auto"/>
      </w:divBdr>
    </w:div>
    <w:div w:id="911545576">
      <w:bodyDiv w:val="1"/>
      <w:marLeft w:val="0"/>
      <w:marRight w:val="0"/>
      <w:marTop w:val="0"/>
      <w:marBottom w:val="0"/>
      <w:divBdr>
        <w:top w:val="none" w:sz="0" w:space="0" w:color="auto"/>
        <w:left w:val="none" w:sz="0" w:space="0" w:color="auto"/>
        <w:bottom w:val="none" w:sz="0" w:space="0" w:color="auto"/>
        <w:right w:val="none" w:sz="0" w:space="0" w:color="auto"/>
      </w:divBdr>
    </w:div>
    <w:div w:id="916675754">
      <w:bodyDiv w:val="1"/>
      <w:marLeft w:val="0"/>
      <w:marRight w:val="0"/>
      <w:marTop w:val="0"/>
      <w:marBottom w:val="0"/>
      <w:divBdr>
        <w:top w:val="none" w:sz="0" w:space="0" w:color="auto"/>
        <w:left w:val="none" w:sz="0" w:space="0" w:color="auto"/>
        <w:bottom w:val="none" w:sz="0" w:space="0" w:color="auto"/>
        <w:right w:val="none" w:sz="0" w:space="0" w:color="auto"/>
      </w:divBdr>
    </w:div>
    <w:div w:id="933827000">
      <w:bodyDiv w:val="1"/>
      <w:marLeft w:val="0"/>
      <w:marRight w:val="0"/>
      <w:marTop w:val="0"/>
      <w:marBottom w:val="0"/>
      <w:divBdr>
        <w:top w:val="none" w:sz="0" w:space="0" w:color="auto"/>
        <w:left w:val="none" w:sz="0" w:space="0" w:color="auto"/>
        <w:bottom w:val="none" w:sz="0" w:space="0" w:color="auto"/>
        <w:right w:val="none" w:sz="0" w:space="0" w:color="auto"/>
      </w:divBdr>
    </w:div>
    <w:div w:id="964387249">
      <w:bodyDiv w:val="1"/>
      <w:marLeft w:val="0"/>
      <w:marRight w:val="0"/>
      <w:marTop w:val="0"/>
      <w:marBottom w:val="0"/>
      <w:divBdr>
        <w:top w:val="none" w:sz="0" w:space="0" w:color="auto"/>
        <w:left w:val="none" w:sz="0" w:space="0" w:color="auto"/>
        <w:bottom w:val="none" w:sz="0" w:space="0" w:color="auto"/>
        <w:right w:val="none" w:sz="0" w:space="0" w:color="auto"/>
      </w:divBdr>
    </w:div>
    <w:div w:id="968820278">
      <w:bodyDiv w:val="1"/>
      <w:marLeft w:val="0"/>
      <w:marRight w:val="0"/>
      <w:marTop w:val="0"/>
      <w:marBottom w:val="0"/>
      <w:divBdr>
        <w:top w:val="none" w:sz="0" w:space="0" w:color="auto"/>
        <w:left w:val="none" w:sz="0" w:space="0" w:color="auto"/>
        <w:bottom w:val="none" w:sz="0" w:space="0" w:color="auto"/>
        <w:right w:val="none" w:sz="0" w:space="0" w:color="auto"/>
      </w:divBdr>
    </w:div>
    <w:div w:id="1056008990">
      <w:bodyDiv w:val="1"/>
      <w:marLeft w:val="0"/>
      <w:marRight w:val="0"/>
      <w:marTop w:val="0"/>
      <w:marBottom w:val="0"/>
      <w:divBdr>
        <w:top w:val="none" w:sz="0" w:space="0" w:color="auto"/>
        <w:left w:val="none" w:sz="0" w:space="0" w:color="auto"/>
        <w:bottom w:val="none" w:sz="0" w:space="0" w:color="auto"/>
        <w:right w:val="none" w:sz="0" w:space="0" w:color="auto"/>
      </w:divBdr>
    </w:div>
    <w:div w:id="1064988584">
      <w:bodyDiv w:val="1"/>
      <w:marLeft w:val="0"/>
      <w:marRight w:val="0"/>
      <w:marTop w:val="0"/>
      <w:marBottom w:val="0"/>
      <w:divBdr>
        <w:top w:val="none" w:sz="0" w:space="0" w:color="auto"/>
        <w:left w:val="none" w:sz="0" w:space="0" w:color="auto"/>
        <w:bottom w:val="none" w:sz="0" w:space="0" w:color="auto"/>
        <w:right w:val="none" w:sz="0" w:space="0" w:color="auto"/>
      </w:divBdr>
    </w:div>
    <w:div w:id="1068965490">
      <w:bodyDiv w:val="1"/>
      <w:marLeft w:val="0"/>
      <w:marRight w:val="0"/>
      <w:marTop w:val="0"/>
      <w:marBottom w:val="0"/>
      <w:divBdr>
        <w:top w:val="none" w:sz="0" w:space="0" w:color="auto"/>
        <w:left w:val="none" w:sz="0" w:space="0" w:color="auto"/>
        <w:bottom w:val="none" w:sz="0" w:space="0" w:color="auto"/>
        <w:right w:val="none" w:sz="0" w:space="0" w:color="auto"/>
      </w:divBdr>
    </w:div>
    <w:div w:id="1101225686">
      <w:bodyDiv w:val="1"/>
      <w:marLeft w:val="0"/>
      <w:marRight w:val="0"/>
      <w:marTop w:val="0"/>
      <w:marBottom w:val="0"/>
      <w:divBdr>
        <w:top w:val="none" w:sz="0" w:space="0" w:color="auto"/>
        <w:left w:val="none" w:sz="0" w:space="0" w:color="auto"/>
        <w:bottom w:val="none" w:sz="0" w:space="0" w:color="auto"/>
        <w:right w:val="none" w:sz="0" w:space="0" w:color="auto"/>
      </w:divBdr>
    </w:div>
    <w:div w:id="1102409446">
      <w:bodyDiv w:val="1"/>
      <w:marLeft w:val="0"/>
      <w:marRight w:val="0"/>
      <w:marTop w:val="0"/>
      <w:marBottom w:val="0"/>
      <w:divBdr>
        <w:top w:val="none" w:sz="0" w:space="0" w:color="auto"/>
        <w:left w:val="none" w:sz="0" w:space="0" w:color="auto"/>
        <w:bottom w:val="none" w:sz="0" w:space="0" w:color="auto"/>
        <w:right w:val="none" w:sz="0" w:space="0" w:color="auto"/>
      </w:divBdr>
    </w:div>
    <w:div w:id="1105886260">
      <w:bodyDiv w:val="1"/>
      <w:marLeft w:val="0"/>
      <w:marRight w:val="0"/>
      <w:marTop w:val="0"/>
      <w:marBottom w:val="0"/>
      <w:divBdr>
        <w:top w:val="none" w:sz="0" w:space="0" w:color="auto"/>
        <w:left w:val="none" w:sz="0" w:space="0" w:color="auto"/>
        <w:bottom w:val="none" w:sz="0" w:space="0" w:color="auto"/>
        <w:right w:val="none" w:sz="0" w:space="0" w:color="auto"/>
      </w:divBdr>
    </w:div>
    <w:div w:id="1126848415">
      <w:bodyDiv w:val="1"/>
      <w:marLeft w:val="0"/>
      <w:marRight w:val="0"/>
      <w:marTop w:val="0"/>
      <w:marBottom w:val="0"/>
      <w:divBdr>
        <w:top w:val="none" w:sz="0" w:space="0" w:color="auto"/>
        <w:left w:val="none" w:sz="0" w:space="0" w:color="auto"/>
        <w:bottom w:val="none" w:sz="0" w:space="0" w:color="auto"/>
        <w:right w:val="none" w:sz="0" w:space="0" w:color="auto"/>
      </w:divBdr>
    </w:div>
    <w:div w:id="1159660693">
      <w:bodyDiv w:val="1"/>
      <w:marLeft w:val="0"/>
      <w:marRight w:val="0"/>
      <w:marTop w:val="0"/>
      <w:marBottom w:val="0"/>
      <w:divBdr>
        <w:top w:val="none" w:sz="0" w:space="0" w:color="auto"/>
        <w:left w:val="none" w:sz="0" w:space="0" w:color="auto"/>
        <w:bottom w:val="none" w:sz="0" w:space="0" w:color="auto"/>
        <w:right w:val="none" w:sz="0" w:space="0" w:color="auto"/>
      </w:divBdr>
    </w:div>
    <w:div w:id="1162309911">
      <w:bodyDiv w:val="1"/>
      <w:marLeft w:val="0"/>
      <w:marRight w:val="0"/>
      <w:marTop w:val="0"/>
      <w:marBottom w:val="0"/>
      <w:divBdr>
        <w:top w:val="none" w:sz="0" w:space="0" w:color="auto"/>
        <w:left w:val="none" w:sz="0" w:space="0" w:color="auto"/>
        <w:bottom w:val="none" w:sz="0" w:space="0" w:color="auto"/>
        <w:right w:val="none" w:sz="0" w:space="0" w:color="auto"/>
      </w:divBdr>
    </w:div>
    <w:div w:id="1187788790">
      <w:bodyDiv w:val="1"/>
      <w:marLeft w:val="0"/>
      <w:marRight w:val="0"/>
      <w:marTop w:val="0"/>
      <w:marBottom w:val="0"/>
      <w:divBdr>
        <w:top w:val="none" w:sz="0" w:space="0" w:color="auto"/>
        <w:left w:val="none" w:sz="0" w:space="0" w:color="auto"/>
        <w:bottom w:val="none" w:sz="0" w:space="0" w:color="auto"/>
        <w:right w:val="none" w:sz="0" w:space="0" w:color="auto"/>
      </w:divBdr>
    </w:div>
    <w:div w:id="1200702457">
      <w:bodyDiv w:val="1"/>
      <w:marLeft w:val="0"/>
      <w:marRight w:val="0"/>
      <w:marTop w:val="0"/>
      <w:marBottom w:val="0"/>
      <w:divBdr>
        <w:top w:val="none" w:sz="0" w:space="0" w:color="auto"/>
        <w:left w:val="none" w:sz="0" w:space="0" w:color="auto"/>
        <w:bottom w:val="none" w:sz="0" w:space="0" w:color="auto"/>
        <w:right w:val="none" w:sz="0" w:space="0" w:color="auto"/>
      </w:divBdr>
    </w:div>
    <w:div w:id="1223373297">
      <w:bodyDiv w:val="1"/>
      <w:marLeft w:val="0"/>
      <w:marRight w:val="0"/>
      <w:marTop w:val="0"/>
      <w:marBottom w:val="0"/>
      <w:divBdr>
        <w:top w:val="none" w:sz="0" w:space="0" w:color="auto"/>
        <w:left w:val="none" w:sz="0" w:space="0" w:color="auto"/>
        <w:bottom w:val="none" w:sz="0" w:space="0" w:color="auto"/>
        <w:right w:val="none" w:sz="0" w:space="0" w:color="auto"/>
      </w:divBdr>
    </w:div>
    <w:div w:id="1261529115">
      <w:bodyDiv w:val="1"/>
      <w:marLeft w:val="0"/>
      <w:marRight w:val="0"/>
      <w:marTop w:val="0"/>
      <w:marBottom w:val="0"/>
      <w:divBdr>
        <w:top w:val="none" w:sz="0" w:space="0" w:color="auto"/>
        <w:left w:val="none" w:sz="0" w:space="0" w:color="auto"/>
        <w:bottom w:val="none" w:sz="0" w:space="0" w:color="auto"/>
        <w:right w:val="none" w:sz="0" w:space="0" w:color="auto"/>
      </w:divBdr>
    </w:div>
    <w:div w:id="1274047989">
      <w:bodyDiv w:val="1"/>
      <w:marLeft w:val="0"/>
      <w:marRight w:val="0"/>
      <w:marTop w:val="0"/>
      <w:marBottom w:val="0"/>
      <w:divBdr>
        <w:top w:val="none" w:sz="0" w:space="0" w:color="auto"/>
        <w:left w:val="none" w:sz="0" w:space="0" w:color="auto"/>
        <w:bottom w:val="none" w:sz="0" w:space="0" w:color="auto"/>
        <w:right w:val="none" w:sz="0" w:space="0" w:color="auto"/>
      </w:divBdr>
    </w:div>
    <w:div w:id="1346009195">
      <w:bodyDiv w:val="1"/>
      <w:marLeft w:val="0"/>
      <w:marRight w:val="0"/>
      <w:marTop w:val="0"/>
      <w:marBottom w:val="0"/>
      <w:divBdr>
        <w:top w:val="none" w:sz="0" w:space="0" w:color="auto"/>
        <w:left w:val="none" w:sz="0" w:space="0" w:color="auto"/>
        <w:bottom w:val="none" w:sz="0" w:space="0" w:color="auto"/>
        <w:right w:val="none" w:sz="0" w:space="0" w:color="auto"/>
      </w:divBdr>
    </w:div>
    <w:div w:id="1371539357">
      <w:bodyDiv w:val="1"/>
      <w:marLeft w:val="0"/>
      <w:marRight w:val="0"/>
      <w:marTop w:val="0"/>
      <w:marBottom w:val="0"/>
      <w:divBdr>
        <w:top w:val="none" w:sz="0" w:space="0" w:color="auto"/>
        <w:left w:val="none" w:sz="0" w:space="0" w:color="auto"/>
        <w:bottom w:val="none" w:sz="0" w:space="0" w:color="auto"/>
        <w:right w:val="none" w:sz="0" w:space="0" w:color="auto"/>
      </w:divBdr>
    </w:div>
    <w:div w:id="1399018719">
      <w:bodyDiv w:val="1"/>
      <w:marLeft w:val="0"/>
      <w:marRight w:val="0"/>
      <w:marTop w:val="0"/>
      <w:marBottom w:val="0"/>
      <w:divBdr>
        <w:top w:val="none" w:sz="0" w:space="0" w:color="auto"/>
        <w:left w:val="none" w:sz="0" w:space="0" w:color="auto"/>
        <w:bottom w:val="none" w:sz="0" w:space="0" w:color="auto"/>
        <w:right w:val="none" w:sz="0" w:space="0" w:color="auto"/>
      </w:divBdr>
    </w:div>
    <w:div w:id="1400516096">
      <w:bodyDiv w:val="1"/>
      <w:marLeft w:val="0"/>
      <w:marRight w:val="0"/>
      <w:marTop w:val="0"/>
      <w:marBottom w:val="0"/>
      <w:divBdr>
        <w:top w:val="none" w:sz="0" w:space="0" w:color="auto"/>
        <w:left w:val="none" w:sz="0" w:space="0" w:color="auto"/>
        <w:bottom w:val="none" w:sz="0" w:space="0" w:color="auto"/>
        <w:right w:val="none" w:sz="0" w:space="0" w:color="auto"/>
      </w:divBdr>
    </w:div>
    <w:div w:id="1447695540">
      <w:bodyDiv w:val="1"/>
      <w:marLeft w:val="0"/>
      <w:marRight w:val="0"/>
      <w:marTop w:val="0"/>
      <w:marBottom w:val="0"/>
      <w:divBdr>
        <w:top w:val="none" w:sz="0" w:space="0" w:color="auto"/>
        <w:left w:val="none" w:sz="0" w:space="0" w:color="auto"/>
        <w:bottom w:val="none" w:sz="0" w:space="0" w:color="auto"/>
        <w:right w:val="none" w:sz="0" w:space="0" w:color="auto"/>
      </w:divBdr>
      <w:divsChild>
        <w:div w:id="592904969">
          <w:marLeft w:val="0"/>
          <w:marRight w:val="0"/>
          <w:marTop w:val="0"/>
          <w:marBottom w:val="0"/>
          <w:divBdr>
            <w:top w:val="none" w:sz="0" w:space="0" w:color="auto"/>
            <w:left w:val="none" w:sz="0" w:space="0" w:color="auto"/>
            <w:bottom w:val="none" w:sz="0" w:space="0" w:color="auto"/>
            <w:right w:val="none" w:sz="0" w:space="0" w:color="auto"/>
          </w:divBdr>
          <w:divsChild>
            <w:div w:id="4144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897">
      <w:bodyDiv w:val="1"/>
      <w:marLeft w:val="0"/>
      <w:marRight w:val="0"/>
      <w:marTop w:val="0"/>
      <w:marBottom w:val="0"/>
      <w:divBdr>
        <w:top w:val="none" w:sz="0" w:space="0" w:color="auto"/>
        <w:left w:val="none" w:sz="0" w:space="0" w:color="auto"/>
        <w:bottom w:val="none" w:sz="0" w:space="0" w:color="auto"/>
        <w:right w:val="none" w:sz="0" w:space="0" w:color="auto"/>
      </w:divBdr>
    </w:div>
    <w:div w:id="1461875672">
      <w:bodyDiv w:val="1"/>
      <w:marLeft w:val="0"/>
      <w:marRight w:val="0"/>
      <w:marTop w:val="0"/>
      <w:marBottom w:val="0"/>
      <w:divBdr>
        <w:top w:val="none" w:sz="0" w:space="0" w:color="auto"/>
        <w:left w:val="none" w:sz="0" w:space="0" w:color="auto"/>
        <w:bottom w:val="none" w:sz="0" w:space="0" w:color="auto"/>
        <w:right w:val="none" w:sz="0" w:space="0" w:color="auto"/>
      </w:divBdr>
    </w:div>
    <w:div w:id="1486778965">
      <w:bodyDiv w:val="1"/>
      <w:marLeft w:val="0"/>
      <w:marRight w:val="0"/>
      <w:marTop w:val="0"/>
      <w:marBottom w:val="0"/>
      <w:divBdr>
        <w:top w:val="none" w:sz="0" w:space="0" w:color="auto"/>
        <w:left w:val="none" w:sz="0" w:space="0" w:color="auto"/>
        <w:bottom w:val="none" w:sz="0" w:space="0" w:color="auto"/>
        <w:right w:val="none" w:sz="0" w:space="0" w:color="auto"/>
      </w:divBdr>
    </w:div>
    <w:div w:id="1504852840">
      <w:bodyDiv w:val="1"/>
      <w:marLeft w:val="0"/>
      <w:marRight w:val="0"/>
      <w:marTop w:val="0"/>
      <w:marBottom w:val="0"/>
      <w:divBdr>
        <w:top w:val="none" w:sz="0" w:space="0" w:color="auto"/>
        <w:left w:val="none" w:sz="0" w:space="0" w:color="auto"/>
        <w:bottom w:val="none" w:sz="0" w:space="0" w:color="auto"/>
        <w:right w:val="none" w:sz="0" w:space="0" w:color="auto"/>
      </w:divBdr>
    </w:div>
    <w:div w:id="1557860604">
      <w:bodyDiv w:val="1"/>
      <w:marLeft w:val="0"/>
      <w:marRight w:val="0"/>
      <w:marTop w:val="0"/>
      <w:marBottom w:val="0"/>
      <w:divBdr>
        <w:top w:val="none" w:sz="0" w:space="0" w:color="auto"/>
        <w:left w:val="none" w:sz="0" w:space="0" w:color="auto"/>
        <w:bottom w:val="none" w:sz="0" w:space="0" w:color="auto"/>
        <w:right w:val="none" w:sz="0" w:space="0" w:color="auto"/>
      </w:divBdr>
    </w:div>
    <w:div w:id="1574507300">
      <w:bodyDiv w:val="1"/>
      <w:marLeft w:val="0"/>
      <w:marRight w:val="0"/>
      <w:marTop w:val="0"/>
      <w:marBottom w:val="0"/>
      <w:divBdr>
        <w:top w:val="none" w:sz="0" w:space="0" w:color="auto"/>
        <w:left w:val="none" w:sz="0" w:space="0" w:color="auto"/>
        <w:bottom w:val="none" w:sz="0" w:space="0" w:color="auto"/>
        <w:right w:val="none" w:sz="0" w:space="0" w:color="auto"/>
      </w:divBdr>
    </w:div>
    <w:div w:id="1577780170">
      <w:bodyDiv w:val="1"/>
      <w:marLeft w:val="0"/>
      <w:marRight w:val="0"/>
      <w:marTop w:val="0"/>
      <w:marBottom w:val="0"/>
      <w:divBdr>
        <w:top w:val="none" w:sz="0" w:space="0" w:color="auto"/>
        <w:left w:val="none" w:sz="0" w:space="0" w:color="auto"/>
        <w:bottom w:val="none" w:sz="0" w:space="0" w:color="auto"/>
        <w:right w:val="none" w:sz="0" w:space="0" w:color="auto"/>
      </w:divBdr>
    </w:div>
    <w:div w:id="1637829222">
      <w:bodyDiv w:val="1"/>
      <w:marLeft w:val="0"/>
      <w:marRight w:val="0"/>
      <w:marTop w:val="0"/>
      <w:marBottom w:val="0"/>
      <w:divBdr>
        <w:top w:val="none" w:sz="0" w:space="0" w:color="auto"/>
        <w:left w:val="none" w:sz="0" w:space="0" w:color="auto"/>
        <w:bottom w:val="none" w:sz="0" w:space="0" w:color="auto"/>
        <w:right w:val="none" w:sz="0" w:space="0" w:color="auto"/>
      </w:divBdr>
    </w:div>
    <w:div w:id="1643076395">
      <w:bodyDiv w:val="1"/>
      <w:marLeft w:val="0"/>
      <w:marRight w:val="0"/>
      <w:marTop w:val="0"/>
      <w:marBottom w:val="0"/>
      <w:divBdr>
        <w:top w:val="none" w:sz="0" w:space="0" w:color="auto"/>
        <w:left w:val="none" w:sz="0" w:space="0" w:color="auto"/>
        <w:bottom w:val="none" w:sz="0" w:space="0" w:color="auto"/>
        <w:right w:val="none" w:sz="0" w:space="0" w:color="auto"/>
      </w:divBdr>
    </w:div>
    <w:div w:id="1686201809">
      <w:bodyDiv w:val="1"/>
      <w:marLeft w:val="0"/>
      <w:marRight w:val="0"/>
      <w:marTop w:val="0"/>
      <w:marBottom w:val="0"/>
      <w:divBdr>
        <w:top w:val="none" w:sz="0" w:space="0" w:color="auto"/>
        <w:left w:val="none" w:sz="0" w:space="0" w:color="auto"/>
        <w:bottom w:val="none" w:sz="0" w:space="0" w:color="auto"/>
        <w:right w:val="none" w:sz="0" w:space="0" w:color="auto"/>
      </w:divBdr>
    </w:div>
    <w:div w:id="1707872851">
      <w:bodyDiv w:val="1"/>
      <w:marLeft w:val="0"/>
      <w:marRight w:val="0"/>
      <w:marTop w:val="0"/>
      <w:marBottom w:val="0"/>
      <w:divBdr>
        <w:top w:val="none" w:sz="0" w:space="0" w:color="auto"/>
        <w:left w:val="none" w:sz="0" w:space="0" w:color="auto"/>
        <w:bottom w:val="none" w:sz="0" w:space="0" w:color="auto"/>
        <w:right w:val="none" w:sz="0" w:space="0" w:color="auto"/>
      </w:divBdr>
    </w:div>
    <w:div w:id="1714960952">
      <w:bodyDiv w:val="1"/>
      <w:marLeft w:val="0"/>
      <w:marRight w:val="0"/>
      <w:marTop w:val="0"/>
      <w:marBottom w:val="0"/>
      <w:divBdr>
        <w:top w:val="none" w:sz="0" w:space="0" w:color="auto"/>
        <w:left w:val="none" w:sz="0" w:space="0" w:color="auto"/>
        <w:bottom w:val="none" w:sz="0" w:space="0" w:color="auto"/>
        <w:right w:val="none" w:sz="0" w:space="0" w:color="auto"/>
      </w:divBdr>
    </w:div>
    <w:div w:id="1748847003">
      <w:bodyDiv w:val="1"/>
      <w:marLeft w:val="0"/>
      <w:marRight w:val="0"/>
      <w:marTop w:val="0"/>
      <w:marBottom w:val="0"/>
      <w:divBdr>
        <w:top w:val="none" w:sz="0" w:space="0" w:color="auto"/>
        <w:left w:val="none" w:sz="0" w:space="0" w:color="auto"/>
        <w:bottom w:val="none" w:sz="0" w:space="0" w:color="auto"/>
        <w:right w:val="none" w:sz="0" w:space="0" w:color="auto"/>
      </w:divBdr>
    </w:div>
    <w:div w:id="1757820702">
      <w:bodyDiv w:val="1"/>
      <w:marLeft w:val="0"/>
      <w:marRight w:val="0"/>
      <w:marTop w:val="0"/>
      <w:marBottom w:val="0"/>
      <w:divBdr>
        <w:top w:val="none" w:sz="0" w:space="0" w:color="auto"/>
        <w:left w:val="none" w:sz="0" w:space="0" w:color="auto"/>
        <w:bottom w:val="none" w:sz="0" w:space="0" w:color="auto"/>
        <w:right w:val="none" w:sz="0" w:space="0" w:color="auto"/>
      </w:divBdr>
    </w:div>
    <w:div w:id="1758480482">
      <w:bodyDiv w:val="1"/>
      <w:marLeft w:val="0"/>
      <w:marRight w:val="0"/>
      <w:marTop w:val="0"/>
      <w:marBottom w:val="0"/>
      <w:divBdr>
        <w:top w:val="none" w:sz="0" w:space="0" w:color="auto"/>
        <w:left w:val="none" w:sz="0" w:space="0" w:color="auto"/>
        <w:bottom w:val="none" w:sz="0" w:space="0" w:color="auto"/>
        <w:right w:val="none" w:sz="0" w:space="0" w:color="auto"/>
      </w:divBdr>
    </w:div>
    <w:div w:id="1768967097">
      <w:bodyDiv w:val="1"/>
      <w:marLeft w:val="0"/>
      <w:marRight w:val="0"/>
      <w:marTop w:val="0"/>
      <w:marBottom w:val="0"/>
      <w:divBdr>
        <w:top w:val="none" w:sz="0" w:space="0" w:color="auto"/>
        <w:left w:val="none" w:sz="0" w:space="0" w:color="auto"/>
        <w:bottom w:val="none" w:sz="0" w:space="0" w:color="auto"/>
        <w:right w:val="none" w:sz="0" w:space="0" w:color="auto"/>
      </w:divBdr>
    </w:div>
    <w:div w:id="1779713158">
      <w:bodyDiv w:val="1"/>
      <w:marLeft w:val="0"/>
      <w:marRight w:val="0"/>
      <w:marTop w:val="0"/>
      <w:marBottom w:val="0"/>
      <w:divBdr>
        <w:top w:val="none" w:sz="0" w:space="0" w:color="auto"/>
        <w:left w:val="none" w:sz="0" w:space="0" w:color="auto"/>
        <w:bottom w:val="none" w:sz="0" w:space="0" w:color="auto"/>
        <w:right w:val="none" w:sz="0" w:space="0" w:color="auto"/>
      </w:divBdr>
    </w:div>
    <w:div w:id="1866944001">
      <w:bodyDiv w:val="1"/>
      <w:marLeft w:val="0"/>
      <w:marRight w:val="0"/>
      <w:marTop w:val="0"/>
      <w:marBottom w:val="0"/>
      <w:divBdr>
        <w:top w:val="none" w:sz="0" w:space="0" w:color="auto"/>
        <w:left w:val="none" w:sz="0" w:space="0" w:color="auto"/>
        <w:bottom w:val="none" w:sz="0" w:space="0" w:color="auto"/>
        <w:right w:val="none" w:sz="0" w:space="0" w:color="auto"/>
      </w:divBdr>
    </w:div>
    <w:div w:id="1903179687">
      <w:bodyDiv w:val="1"/>
      <w:marLeft w:val="0"/>
      <w:marRight w:val="0"/>
      <w:marTop w:val="0"/>
      <w:marBottom w:val="0"/>
      <w:divBdr>
        <w:top w:val="none" w:sz="0" w:space="0" w:color="auto"/>
        <w:left w:val="none" w:sz="0" w:space="0" w:color="auto"/>
        <w:bottom w:val="none" w:sz="0" w:space="0" w:color="auto"/>
        <w:right w:val="none" w:sz="0" w:space="0" w:color="auto"/>
      </w:divBdr>
    </w:div>
    <w:div w:id="1914198525">
      <w:bodyDiv w:val="1"/>
      <w:marLeft w:val="0"/>
      <w:marRight w:val="0"/>
      <w:marTop w:val="0"/>
      <w:marBottom w:val="0"/>
      <w:divBdr>
        <w:top w:val="none" w:sz="0" w:space="0" w:color="auto"/>
        <w:left w:val="none" w:sz="0" w:space="0" w:color="auto"/>
        <w:bottom w:val="none" w:sz="0" w:space="0" w:color="auto"/>
        <w:right w:val="none" w:sz="0" w:space="0" w:color="auto"/>
      </w:divBdr>
    </w:div>
    <w:div w:id="1915628564">
      <w:bodyDiv w:val="1"/>
      <w:marLeft w:val="0"/>
      <w:marRight w:val="0"/>
      <w:marTop w:val="0"/>
      <w:marBottom w:val="0"/>
      <w:divBdr>
        <w:top w:val="none" w:sz="0" w:space="0" w:color="auto"/>
        <w:left w:val="none" w:sz="0" w:space="0" w:color="auto"/>
        <w:bottom w:val="none" w:sz="0" w:space="0" w:color="auto"/>
        <w:right w:val="none" w:sz="0" w:space="0" w:color="auto"/>
      </w:divBdr>
    </w:div>
    <w:div w:id="1934124649">
      <w:bodyDiv w:val="1"/>
      <w:marLeft w:val="0"/>
      <w:marRight w:val="0"/>
      <w:marTop w:val="0"/>
      <w:marBottom w:val="0"/>
      <w:divBdr>
        <w:top w:val="none" w:sz="0" w:space="0" w:color="auto"/>
        <w:left w:val="none" w:sz="0" w:space="0" w:color="auto"/>
        <w:bottom w:val="none" w:sz="0" w:space="0" w:color="auto"/>
        <w:right w:val="none" w:sz="0" w:space="0" w:color="auto"/>
      </w:divBdr>
    </w:div>
    <w:div w:id="1935550650">
      <w:bodyDiv w:val="1"/>
      <w:marLeft w:val="0"/>
      <w:marRight w:val="0"/>
      <w:marTop w:val="0"/>
      <w:marBottom w:val="0"/>
      <w:divBdr>
        <w:top w:val="none" w:sz="0" w:space="0" w:color="auto"/>
        <w:left w:val="none" w:sz="0" w:space="0" w:color="auto"/>
        <w:bottom w:val="none" w:sz="0" w:space="0" w:color="auto"/>
        <w:right w:val="none" w:sz="0" w:space="0" w:color="auto"/>
      </w:divBdr>
    </w:div>
    <w:div w:id="1967541500">
      <w:bodyDiv w:val="1"/>
      <w:marLeft w:val="0"/>
      <w:marRight w:val="0"/>
      <w:marTop w:val="0"/>
      <w:marBottom w:val="0"/>
      <w:divBdr>
        <w:top w:val="none" w:sz="0" w:space="0" w:color="auto"/>
        <w:left w:val="none" w:sz="0" w:space="0" w:color="auto"/>
        <w:bottom w:val="none" w:sz="0" w:space="0" w:color="auto"/>
        <w:right w:val="none" w:sz="0" w:space="0" w:color="auto"/>
      </w:divBdr>
    </w:div>
    <w:div w:id="1975021465">
      <w:bodyDiv w:val="1"/>
      <w:marLeft w:val="0"/>
      <w:marRight w:val="0"/>
      <w:marTop w:val="0"/>
      <w:marBottom w:val="0"/>
      <w:divBdr>
        <w:top w:val="none" w:sz="0" w:space="0" w:color="auto"/>
        <w:left w:val="none" w:sz="0" w:space="0" w:color="auto"/>
        <w:bottom w:val="none" w:sz="0" w:space="0" w:color="auto"/>
        <w:right w:val="none" w:sz="0" w:space="0" w:color="auto"/>
      </w:divBdr>
    </w:div>
    <w:div w:id="1979190180">
      <w:bodyDiv w:val="1"/>
      <w:marLeft w:val="0"/>
      <w:marRight w:val="0"/>
      <w:marTop w:val="0"/>
      <w:marBottom w:val="0"/>
      <w:divBdr>
        <w:top w:val="none" w:sz="0" w:space="0" w:color="auto"/>
        <w:left w:val="none" w:sz="0" w:space="0" w:color="auto"/>
        <w:bottom w:val="none" w:sz="0" w:space="0" w:color="auto"/>
        <w:right w:val="none" w:sz="0" w:space="0" w:color="auto"/>
      </w:divBdr>
    </w:div>
    <w:div w:id="2001810265">
      <w:bodyDiv w:val="1"/>
      <w:marLeft w:val="0"/>
      <w:marRight w:val="0"/>
      <w:marTop w:val="0"/>
      <w:marBottom w:val="0"/>
      <w:divBdr>
        <w:top w:val="none" w:sz="0" w:space="0" w:color="auto"/>
        <w:left w:val="none" w:sz="0" w:space="0" w:color="auto"/>
        <w:bottom w:val="none" w:sz="0" w:space="0" w:color="auto"/>
        <w:right w:val="none" w:sz="0" w:space="0" w:color="auto"/>
      </w:divBdr>
    </w:div>
    <w:div w:id="2011517602">
      <w:bodyDiv w:val="1"/>
      <w:marLeft w:val="0"/>
      <w:marRight w:val="0"/>
      <w:marTop w:val="0"/>
      <w:marBottom w:val="0"/>
      <w:divBdr>
        <w:top w:val="none" w:sz="0" w:space="0" w:color="auto"/>
        <w:left w:val="none" w:sz="0" w:space="0" w:color="auto"/>
        <w:bottom w:val="none" w:sz="0" w:space="0" w:color="auto"/>
        <w:right w:val="none" w:sz="0" w:space="0" w:color="auto"/>
      </w:divBdr>
    </w:div>
    <w:div w:id="2078820353">
      <w:bodyDiv w:val="1"/>
      <w:marLeft w:val="0"/>
      <w:marRight w:val="0"/>
      <w:marTop w:val="0"/>
      <w:marBottom w:val="0"/>
      <w:divBdr>
        <w:top w:val="none" w:sz="0" w:space="0" w:color="auto"/>
        <w:left w:val="none" w:sz="0" w:space="0" w:color="auto"/>
        <w:bottom w:val="none" w:sz="0" w:space="0" w:color="auto"/>
        <w:right w:val="none" w:sz="0" w:space="0" w:color="auto"/>
      </w:divBdr>
    </w:div>
    <w:div w:id="2084718980">
      <w:bodyDiv w:val="1"/>
      <w:marLeft w:val="0"/>
      <w:marRight w:val="0"/>
      <w:marTop w:val="0"/>
      <w:marBottom w:val="0"/>
      <w:divBdr>
        <w:top w:val="none" w:sz="0" w:space="0" w:color="auto"/>
        <w:left w:val="none" w:sz="0" w:space="0" w:color="auto"/>
        <w:bottom w:val="none" w:sz="0" w:space="0" w:color="auto"/>
        <w:right w:val="none" w:sz="0" w:space="0" w:color="auto"/>
      </w:divBdr>
    </w:div>
    <w:div w:id="2088187494">
      <w:bodyDiv w:val="1"/>
      <w:marLeft w:val="0"/>
      <w:marRight w:val="0"/>
      <w:marTop w:val="0"/>
      <w:marBottom w:val="0"/>
      <w:divBdr>
        <w:top w:val="none" w:sz="0" w:space="0" w:color="auto"/>
        <w:left w:val="none" w:sz="0" w:space="0" w:color="auto"/>
        <w:bottom w:val="none" w:sz="0" w:space="0" w:color="auto"/>
        <w:right w:val="none" w:sz="0" w:space="0" w:color="auto"/>
      </w:divBdr>
    </w:div>
    <w:div w:id="2089379719">
      <w:bodyDiv w:val="1"/>
      <w:marLeft w:val="0"/>
      <w:marRight w:val="0"/>
      <w:marTop w:val="0"/>
      <w:marBottom w:val="0"/>
      <w:divBdr>
        <w:top w:val="none" w:sz="0" w:space="0" w:color="auto"/>
        <w:left w:val="none" w:sz="0" w:space="0" w:color="auto"/>
        <w:bottom w:val="none" w:sz="0" w:space="0" w:color="auto"/>
        <w:right w:val="none" w:sz="0" w:space="0" w:color="auto"/>
      </w:divBdr>
    </w:div>
    <w:div w:id="2096973487">
      <w:bodyDiv w:val="1"/>
      <w:marLeft w:val="0"/>
      <w:marRight w:val="0"/>
      <w:marTop w:val="0"/>
      <w:marBottom w:val="0"/>
      <w:divBdr>
        <w:top w:val="none" w:sz="0" w:space="0" w:color="auto"/>
        <w:left w:val="none" w:sz="0" w:space="0" w:color="auto"/>
        <w:bottom w:val="none" w:sz="0" w:space="0" w:color="auto"/>
        <w:right w:val="none" w:sz="0" w:space="0" w:color="auto"/>
      </w:divBdr>
    </w:div>
    <w:div w:id="2098944287">
      <w:bodyDiv w:val="1"/>
      <w:marLeft w:val="0"/>
      <w:marRight w:val="0"/>
      <w:marTop w:val="0"/>
      <w:marBottom w:val="0"/>
      <w:divBdr>
        <w:top w:val="none" w:sz="0" w:space="0" w:color="auto"/>
        <w:left w:val="none" w:sz="0" w:space="0" w:color="auto"/>
        <w:bottom w:val="none" w:sz="0" w:space="0" w:color="auto"/>
        <w:right w:val="none" w:sz="0" w:space="0" w:color="auto"/>
      </w:divBdr>
    </w:div>
    <w:div w:id="2099013785">
      <w:bodyDiv w:val="1"/>
      <w:marLeft w:val="0"/>
      <w:marRight w:val="0"/>
      <w:marTop w:val="0"/>
      <w:marBottom w:val="0"/>
      <w:divBdr>
        <w:top w:val="none" w:sz="0" w:space="0" w:color="auto"/>
        <w:left w:val="none" w:sz="0" w:space="0" w:color="auto"/>
        <w:bottom w:val="none" w:sz="0" w:space="0" w:color="auto"/>
        <w:right w:val="none" w:sz="0" w:space="0" w:color="auto"/>
      </w:divBdr>
    </w:div>
    <w:div w:id="2111194527">
      <w:bodyDiv w:val="1"/>
      <w:marLeft w:val="0"/>
      <w:marRight w:val="0"/>
      <w:marTop w:val="0"/>
      <w:marBottom w:val="0"/>
      <w:divBdr>
        <w:top w:val="none" w:sz="0" w:space="0" w:color="auto"/>
        <w:left w:val="none" w:sz="0" w:space="0" w:color="auto"/>
        <w:bottom w:val="none" w:sz="0" w:space="0" w:color="auto"/>
        <w:right w:val="none" w:sz="0" w:space="0" w:color="auto"/>
      </w:divBdr>
    </w:div>
    <w:div w:id="2119793508">
      <w:bodyDiv w:val="1"/>
      <w:marLeft w:val="0"/>
      <w:marRight w:val="0"/>
      <w:marTop w:val="0"/>
      <w:marBottom w:val="0"/>
      <w:divBdr>
        <w:top w:val="none" w:sz="0" w:space="0" w:color="auto"/>
        <w:left w:val="none" w:sz="0" w:space="0" w:color="auto"/>
        <w:bottom w:val="none" w:sz="0" w:space="0" w:color="auto"/>
        <w:right w:val="none" w:sz="0" w:space="0" w:color="auto"/>
      </w:divBdr>
    </w:div>
    <w:div w:id="2131781515">
      <w:bodyDiv w:val="1"/>
      <w:marLeft w:val="0"/>
      <w:marRight w:val="0"/>
      <w:marTop w:val="0"/>
      <w:marBottom w:val="0"/>
      <w:divBdr>
        <w:top w:val="none" w:sz="0" w:space="0" w:color="auto"/>
        <w:left w:val="none" w:sz="0" w:space="0" w:color="auto"/>
        <w:bottom w:val="none" w:sz="0" w:space="0" w:color="auto"/>
        <w:right w:val="none" w:sz="0" w:space="0" w:color="auto"/>
      </w:divBdr>
    </w:div>
    <w:div w:id="2143384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apps.ecology.wa.gov/publications/documents/2010024.pdf"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8/08/relationships/commentsExtensible" Target="commentsExtensible.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Average</a:t>
            </a:r>
            <a:r>
              <a:rPr lang="en-US" sz="1100" baseline="0"/>
              <a:t> Influent BOD</a:t>
            </a:r>
            <a:r>
              <a:rPr lang="en-US" sz="1100" baseline="-25000"/>
              <a:t>5</a:t>
            </a:r>
            <a:r>
              <a:rPr lang="en-US" sz="1100" baseline="0"/>
              <a:t> and Flow</a:t>
            </a:r>
            <a:endParaRPr lang="en-US" sz="1100"/>
          </a:p>
        </c:rich>
      </c:tx>
      <c:overlay val="0"/>
      <c:spPr>
        <a:noFill/>
        <a:ln>
          <a:noFill/>
        </a:ln>
        <a:effectLst/>
      </c:spPr>
    </c:title>
    <c:autoTitleDeleted val="0"/>
    <c:plotArea>
      <c:layout>
        <c:manualLayout>
          <c:layoutTarget val="inner"/>
          <c:xMode val="edge"/>
          <c:yMode val="edge"/>
          <c:x val="0.10508476816767603"/>
          <c:y val="0.13116493656286043"/>
          <c:w val="0.78529315564949331"/>
          <c:h val="0.67827423597789593"/>
        </c:manualLayout>
      </c:layout>
      <c:barChart>
        <c:barDir val="col"/>
        <c:grouping val="clustered"/>
        <c:varyColors val="0"/>
        <c:ser>
          <c:idx val="0"/>
          <c:order val="0"/>
          <c:tx>
            <c:v>Influent BOD5</c:v>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'BOD&amp;TSS'!$A$18:$A$29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'BOD&amp;TSS'!$B$18:$B$29</c:f>
              <c:numCache>
                <c:formatCode>0.0</c:formatCode>
                <c:ptCount val="12"/>
                <c:pt idx="0">
                  <c:v>73.442222222222242</c:v>
                </c:pt>
                <c:pt idx="1">
                  <c:v>54.240499999999997</c:v>
                </c:pt>
                <c:pt idx="2">
                  <c:v>51.021818181818183</c:v>
                </c:pt>
                <c:pt idx="3">
                  <c:v>48.76761904761905</c:v>
                </c:pt>
                <c:pt idx="4">
                  <c:v>48.239090909090912</c:v>
                </c:pt>
                <c:pt idx="5">
                  <c:v>60.909090909090921</c:v>
                </c:pt>
                <c:pt idx="6">
                  <c:v>55.289090909090923</c:v>
                </c:pt>
                <c:pt idx="7">
                  <c:v>48.805238095238089</c:v>
                </c:pt>
                <c:pt idx="8">
                  <c:v>51.043636363636352</c:v>
                </c:pt>
                <c:pt idx="9">
                  <c:v>50.918181818181829</c:v>
                </c:pt>
                <c:pt idx="10">
                  <c:v>65.818095238095268</c:v>
                </c:pt>
                <c:pt idx="11">
                  <c:v>68.091999999999999</c:v>
                </c:pt>
              </c:numCache>
            </c:numRef>
          </c:val>
          <c:extLst>
            <c:ext xmlns:c16="http://schemas.microsoft.com/office/drawing/2014/chart" uri="{C3380CC4-5D6E-409C-BE32-E72D297353CC}">
              <c16:uniqueId val="{00000000-79AB-4F78-AF7D-890012C0FEBB}"/>
            </c:ext>
          </c:extLst>
        </c:ser>
        <c:dLbls>
          <c:showLegendKey val="0"/>
          <c:showVal val="0"/>
          <c:showCatName val="0"/>
          <c:showSerName val="0"/>
          <c:showPercent val="0"/>
          <c:showBubbleSize val="0"/>
        </c:dLbls>
        <c:gapWidth val="219"/>
        <c:axId val="1023793640"/>
        <c:axId val="1023792984"/>
      </c:barChart>
      <c:lineChart>
        <c:grouping val="stacked"/>
        <c:varyColors val="0"/>
        <c:ser>
          <c:idx val="2"/>
          <c:order val="2"/>
          <c:tx>
            <c:v>Flow</c:v>
          </c:tx>
          <c:spPr>
            <a:ln>
              <a:solidFill>
                <a:srgbClr val="C00000"/>
              </a:solidFill>
            </a:ln>
          </c:spPr>
          <c:marker>
            <c:symbol val="circle"/>
            <c:size val="6"/>
            <c:spPr>
              <a:solidFill>
                <a:srgbClr val="C00000"/>
              </a:solidFill>
              <a:ln>
                <a:solidFill>
                  <a:srgbClr val="C00000"/>
                </a:solidFill>
              </a:ln>
            </c:spPr>
          </c:marker>
          <c:cat>
            <c:strRef>
              <c:f>'BOD&amp;TSS'!$A$18:$A$29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FLOW!$R$13:$R$24</c:f>
              <c:numCache>
                <c:formatCode>0.0000</c:formatCode>
                <c:ptCount val="12"/>
                <c:pt idx="0">
                  <c:v>6.5165168970814133E-2</c:v>
                </c:pt>
                <c:pt idx="1">
                  <c:v>3.8924599867724868E-2</c:v>
                </c:pt>
                <c:pt idx="2">
                  <c:v>2.7340984427141272E-2</c:v>
                </c:pt>
                <c:pt idx="3">
                  <c:v>2.4983333333333333E-2</c:v>
                </c:pt>
                <c:pt idx="4">
                  <c:v>2.0621789024842418E-2</c:v>
                </c:pt>
                <c:pt idx="5">
                  <c:v>2.2044999999999995E-2</c:v>
                </c:pt>
                <c:pt idx="6">
                  <c:v>2.230734149054505E-2</c:v>
                </c:pt>
                <c:pt idx="7">
                  <c:v>2.0680645161290326E-2</c:v>
                </c:pt>
                <c:pt idx="8">
                  <c:v>2.4737955840455843E-2</c:v>
                </c:pt>
                <c:pt idx="9">
                  <c:v>3.1518231566820279E-2</c:v>
                </c:pt>
                <c:pt idx="10">
                  <c:v>4.9708649425287355E-2</c:v>
                </c:pt>
                <c:pt idx="11">
                  <c:v>5.4710564516129032E-2</c:v>
                </c:pt>
              </c:numCache>
            </c:numRef>
          </c:val>
          <c:smooth val="0"/>
          <c:extLst>
            <c:ext xmlns:c16="http://schemas.microsoft.com/office/drawing/2014/chart" uri="{C3380CC4-5D6E-409C-BE32-E72D297353CC}">
              <c16:uniqueId val="{00000001-79AB-4F78-AF7D-890012C0FEBB}"/>
            </c:ext>
          </c:extLst>
        </c:ser>
        <c:dLbls>
          <c:showLegendKey val="0"/>
          <c:showVal val="0"/>
          <c:showCatName val="0"/>
          <c:showSerName val="0"/>
          <c:showPercent val="0"/>
          <c:showBubbleSize val="0"/>
        </c:dLbls>
        <c:marker val="1"/>
        <c:smooth val="0"/>
        <c:axId val="357097056"/>
        <c:axId val="807985120"/>
        <c:extLst>
          <c:ext xmlns:c15="http://schemas.microsoft.com/office/drawing/2012/chart" uri="{02D57815-91ED-43cb-92C2-25804820EDAC}">
            <c15:filteredLineSeries>
              <c15:ser>
                <c:idx val="1"/>
                <c:order val="1"/>
                <c:tx>
                  <c:strRef>
                    <c:extLst>
                      <c:ext uri="{02D57815-91ED-43cb-92C2-25804820EDAC}">
                        <c15:formulaRef>
                          <c15:sqref>'BOD&amp;TSS'!$C$17</c15:sqref>
                        </c15:formulaRef>
                      </c:ext>
                    </c:extLst>
                    <c:strCache>
                      <c:ptCount val="1"/>
                      <c:pt idx="0">
                        <c:v>Effluent</c:v>
                      </c:pt>
                    </c:strCache>
                  </c:strRef>
                </c:tx>
                <c:spPr>
                  <a:effectLst/>
                </c:spPr>
                <c:dLbls>
                  <c:numFmt formatCode="#,##0" sourceLinked="0"/>
                  <c:spPr>
                    <a:noFill/>
                    <a:ln>
                      <a:noFill/>
                    </a:ln>
                    <a:effectLst/>
                  </c:spPr>
                  <c:txPr>
                    <a:bodyPr rot="0" spcFirstLastPara="1" vertOverflow="clip" horzOverflow="clip" vert="horz" wrap="square" lIns="0" tIns="0" rIns="0" bIns="0" anchor="ctr" anchorCtr="1">
                      <a:spAutoFit/>
                    </a:bodyPr>
                    <a:lstStyle/>
                    <a:p>
                      <a:pPr>
                        <a:defRPr sz="900" b="1" i="0" u="none" strike="noStrike" kern="1200" baseline="0">
                          <a:ln>
                            <a:noFill/>
                          </a:ln>
                          <a:solidFill>
                            <a:srgbClr val="FFFF00"/>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'BOD&amp;TSS'!$A$18:$A$29</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c:ext uri="{02D57815-91ED-43cb-92C2-25804820EDAC}">
                        <c15:formulaRef>
                          <c15:sqref>'BOD&amp;TSS'!$C$18:$C$29</c15:sqref>
                        </c15:formulaRef>
                      </c:ext>
                    </c:extLst>
                    <c:numCache>
                      <c:formatCode>0.0</c:formatCode>
                      <c:ptCount val="12"/>
                      <c:pt idx="0">
                        <c:v>7.2566666666666668</c:v>
                      </c:pt>
                      <c:pt idx="1">
                        <c:v>3.7509999999999999</c:v>
                      </c:pt>
                      <c:pt idx="2">
                        <c:v>2.6536363636363642</c:v>
                      </c:pt>
                      <c:pt idx="3">
                        <c:v>2.527047619047619</c:v>
                      </c:pt>
                      <c:pt idx="4">
                        <c:v>2.5086363636363633</c:v>
                      </c:pt>
                      <c:pt idx="5">
                        <c:v>2.2925</c:v>
                      </c:pt>
                      <c:pt idx="6">
                        <c:v>2.3652380952380945</c:v>
                      </c:pt>
                      <c:pt idx="7">
                        <c:v>2.0936363636363637</c:v>
                      </c:pt>
                      <c:pt idx="8">
                        <c:v>2.7650000000000001</c:v>
                      </c:pt>
                      <c:pt idx="9">
                        <c:v>2.9872727272727273</c:v>
                      </c:pt>
                      <c:pt idx="10">
                        <c:v>5.48</c:v>
                      </c:pt>
                      <c:pt idx="11">
                        <c:v>6.2290909090909103</c:v>
                      </c:pt>
                    </c:numCache>
                  </c:numRef>
                </c:val>
                <c:smooth val="0"/>
                <c:extLst>
                  <c:ext xmlns:c16="http://schemas.microsoft.com/office/drawing/2014/chart" uri="{C3380CC4-5D6E-409C-BE32-E72D297353CC}">
                    <c16:uniqueId val="{00000002-79AB-4F78-AF7D-890012C0FEBB}"/>
                  </c:ext>
                </c:extLst>
              </c15:ser>
            </c15:filteredLineSeries>
          </c:ext>
        </c:extLst>
      </c:lineChart>
      <c:catAx>
        <c:axId val="1023793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792984"/>
        <c:crosses val="autoZero"/>
        <c:auto val="1"/>
        <c:lblAlgn val="ctr"/>
        <c:lblOffset val="100"/>
        <c:noMultiLvlLbl val="0"/>
      </c:catAx>
      <c:valAx>
        <c:axId val="10237929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BOD</a:t>
                </a:r>
                <a:r>
                  <a:rPr lang="en-US" baseline="-25000"/>
                  <a:t>5 </a:t>
                </a:r>
                <a:r>
                  <a:rPr lang="en-US"/>
                  <a:t>(lbs/day)</a:t>
                </a:r>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793640"/>
        <c:crosses val="autoZero"/>
        <c:crossBetween val="between"/>
      </c:valAx>
      <c:valAx>
        <c:axId val="807985120"/>
        <c:scaling>
          <c:orientation val="minMax"/>
          <c:max val="0.2"/>
          <c:min val="0"/>
        </c:scaling>
        <c:delete val="0"/>
        <c:axPos val="r"/>
        <c:title>
          <c:tx>
            <c:rich>
              <a:bodyPr/>
              <a:lstStyle/>
              <a:p>
                <a:pPr>
                  <a:defRPr/>
                </a:pPr>
                <a:r>
                  <a:rPr lang="en-US"/>
                  <a:t>Flow</a:t>
                </a:r>
                <a:r>
                  <a:rPr lang="en-US" baseline="0"/>
                  <a:t> (MGD)</a:t>
                </a:r>
                <a:endParaRPr lang="en-US"/>
              </a:p>
            </c:rich>
          </c:tx>
          <c:overlay val="0"/>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097056"/>
        <c:crosses val="max"/>
        <c:crossBetween val="between"/>
        <c:majorUnit val="5.000000000000001E-2"/>
      </c:valAx>
      <c:catAx>
        <c:axId val="357097056"/>
        <c:scaling>
          <c:orientation val="minMax"/>
        </c:scaling>
        <c:delete val="1"/>
        <c:axPos val="b"/>
        <c:numFmt formatCode="General" sourceLinked="1"/>
        <c:majorTickMark val="out"/>
        <c:minorTickMark val="none"/>
        <c:tickLblPos val="nextTo"/>
        <c:crossAx val="807985120"/>
        <c:crosses val="autoZero"/>
        <c:auto val="1"/>
        <c:lblAlgn val="ctr"/>
        <c:lblOffset val="100"/>
        <c:noMultiLvlLbl val="0"/>
      </c:catAx>
      <c:spPr>
        <a:noFill/>
        <a:ln>
          <a:noFill/>
        </a:ln>
        <a:effectLst/>
      </c:spPr>
    </c:plotArea>
    <c:legend>
      <c:legendPos val="b"/>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Average Influent BOD</a:t>
            </a:r>
            <a:r>
              <a:rPr lang="en-US" sz="800"/>
              <a:t>5</a:t>
            </a:r>
            <a:r>
              <a:rPr lang="en-US" sz="1100"/>
              <a:t> and Flow</a:t>
            </a:r>
          </a:p>
        </c:rich>
      </c:tx>
      <c:overlay val="0"/>
      <c:spPr>
        <a:noFill/>
        <a:ln>
          <a:noFill/>
        </a:ln>
        <a:effectLst/>
      </c:spPr>
    </c:title>
    <c:autoTitleDeleted val="0"/>
    <c:plotArea>
      <c:layout>
        <c:manualLayout>
          <c:layoutTarget val="inner"/>
          <c:xMode val="edge"/>
          <c:yMode val="edge"/>
          <c:x val="9.8700787401574785E-2"/>
          <c:y val="0.13116493656286043"/>
          <c:w val="0.79191449626488997"/>
          <c:h val="0.6626806591352149"/>
        </c:manualLayout>
      </c:layout>
      <c:barChart>
        <c:barDir val="col"/>
        <c:grouping val="clustered"/>
        <c:varyColors val="0"/>
        <c:ser>
          <c:idx val="0"/>
          <c:order val="0"/>
          <c:tx>
            <c:v>Influent BOD5 (lb/day)</c:v>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'[2]BOD&amp;TSS'!$A$3:$A$14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'BOD&amp;TSS'!$B$18:$B$29</c:f>
              <c:numCache>
                <c:formatCode>0.0</c:formatCode>
                <c:ptCount val="12"/>
                <c:pt idx="0">
                  <c:v>28.560909090909092</c:v>
                </c:pt>
                <c:pt idx="1">
                  <c:v>22.337058823529411</c:v>
                </c:pt>
                <c:pt idx="2">
                  <c:v>26.927142857142858</c:v>
                </c:pt>
                <c:pt idx="3">
                  <c:v>33.777368421052628</c:v>
                </c:pt>
                <c:pt idx="4">
                  <c:v>38.144285714285715</c:v>
                </c:pt>
                <c:pt idx="5">
                  <c:v>47.663999999999994</c:v>
                </c:pt>
                <c:pt idx="6">
                  <c:v>71.477727272727279</c:v>
                </c:pt>
                <c:pt idx="7">
                  <c:v>69.948571428571427</c:v>
                </c:pt>
                <c:pt idx="8">
                  <c:v>76.885263157894741</c:v>
                </c:pt>
                <c:pt idx="9">
                  <c:v>34.491428571428571</c:v>
                </c:pt>
                <c:pt idx="10">
                  <c:v>36.913157894736848</c:v>
                </c:pt>
                <c:pt idx="11">
                  <c:v>24.966666666666665</c:v>
                </c:pt>
              </c:numCache>
            </c:numRef>
          </c:val>
          <c:extLst>
            <c:ext xmlns:c16="http://schemas.microsoft.com/office/drawing/2014/chart" uri="{C3380CC4-5D6E-409C-BE32-E72D297353CC}">
              <c16:uniqueId val="{00000000-4D95-4261-B049-A3E66E9861A4}"/>
            </c:ext>
          </c:extLst>
        </c:ser>
        <c:dLbls>
          <c:showLegendKey val="0"/>
          <c:showVal val="0"/>
          <c:showCatName val="0"/>
          <c:showSerName val="0"/>
          <c:showPercent val="0"/>
          <c:showBubbleSize val="0"/>
        </c:dLbls>
        <c:gapWidth val="219"/>
        <c:axId val="1023793640"/>
        <c:axId val="1023792984"/>
      </c:barChart>
      <c:barChart>
        <c:barDir val="col"/>
        <c:grouping val="clustered"/>
        <c:varyColors val="0"/>
        <c:dLbls>
          <c:showLegendKey val="0"/>
          <c:showVal val="0"/>
          <c:showCatName val="0"/>
          <c:showSerName val="0"/>
          <c:showPercent val="0"/>
          <c:showBubbleSize val="0"/>
        </c:dLbls>
        <c:gapWidth val="219"/>
        <c:axId val="357097056"/>
        <c:axId val="807985120"/>
        <c:extLst>
          <c:ext xmlns:c15="http://schemas.microsoft.com/office/drawing/2012/chart" uri="{02D57815-91ED-43cb-92C2-25804820EDAC}">
            <c15:filteredBarSeries>
              <c15:ser>
                <c:idx val="1"/>
                <c:order val="1"/>
                <c:tx>
                  <c:strRef>
                    <c:extLst>
                      <c:ext uri="{02D57815-91ED-43cb-92C2-25804820EDAC}">
                        <c15:formulaRef>
                          <c15:sqref>'BOD&amp;TSS'!$C$17</c15:sqref>
                        </c15:formulaRef>
                      </c:ext>
                    </c:extLst>
                    <c:strCache>
                      <c:ptCount val="1"/>
                      <c:pt idx="0">
                        <c:v>Effluent</c:v>
                      </c:pt>
                    </c:strCache>
                  </c:strRef>
                </c:tx>
                <c:spPr>
                  <a:solidFill>
                    <a:srgbClr val="FFFF00"/>
                  </a:solidFill>
                  <a:ln>
                    <a:noFill/>
                  </a:ln>
                  <a:effectLst/>
                </c:spPr>
                <c:invertIfNegative val="0"/>
                <c:dLbls>
                  <c:numFmt formatCode="#,##0" sourceLinked="0"/>
                  <c:spPr>
                    <a:noFill/>
                    <a:ln>
                      <a:noFill/>
                    </a:ln>
                    <a:effectLst/>
                  </c:spPr>
                  <c:txPr>
                    <a:bodyPr rot="0" spcFirstLastPara="1" vertOverflow="clip" horzOverflow="clip" vert="horz" wrap="square" lIns="0" tIns="0" rIns="0" bIns="0" anchor="ctr" anchorCtr="1">
                      <a:spAutoFit/>
                    </a:bodyPr>
                    <a:lstStyle/>
                    <a:p>
                      <a:pPr>
                        <a:defRPr sz="900" b="1" i="0" u="none" strike="noStrike" kern="1200" baseline="0">
                          <a:ln>
                            <a:noFill/>
                          </a:ln>
                          <a:solidFill>
                            <a:srgbClr val="FFFF00"/>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'BOD&amp;TSS'!$C$18:$C$29</c15:sqref>
                        </c15:formulaRef>
                      </c:ext>
                    </c:extLst>
                    <c:numCache>
                      <c:formatCode>0.0</c:formatCode>
                      <c:ptCount val="12"/>
                      <c:pt idx="0">
                        <c:v>5.1827272727272726</c:v>
                      </c:pt>
                      <c:pt idx="1">
                        <c:v>2.3672222222222223</c:v>
                      </c:pt>
                      <c:pt idx="2">
                        <c:v>2.2268421052631582</c:v>
                      </c:pt>
                      <c:pt idx="3">
                        <c:v>2.3005555555555555</c:v>
                      </c:pt>
                      <c:pt idx="4">
                        <c:v>1.6009090909090908</c:v>
                      </c:pt>
                      <c:pt idx="5">
                        <c:v>1.7615000000000003</c:v>
                      </c:pt>
                      <c:pt idx="6">
                        <c:v>3.3059090909090898</c:v>
                      </c:pt>
                      <c:pt idx="7">
                        <c:v>2.6480952380952378</c:v>
                      </c:pt>
                      <c:pt idx="8">
                        <c:v>3.6690476190476198</c:v>
                      </c:pt>
                      <c:pt idx="9">
                        <c:v>4.0233181818181825</c:v>
                      </c:pt>
                      <c:pt idx="10">
                        <c:v>4.492105263157895</c:v>
                      </c:pt>
                      <c:pt idx="11">
                        <c:v>4.8472727272727276</c:v>
                      </c:pt>
                    </c:numCache>
                  </c:numRef>
                </c:val>
                <c:extLst>
                  <c:ext xmlns:c16="http://schemas.microsoft.com/office/drawing/2014/chart" uri="{C3380CC4-5D6E-409C-BE32-E72D297353CC}">
                    <c16:uniqueId val="{00000002-4D95-4261-B049-A3E66E9861A4}"/>
                  </c:ext>
                </c:extLst>
              </c15:ser>
            </c15:filteredBarSeries>
          </c:ext>
        </c:extLst>
      </c:barChart>
      <c:lineChart>
        <c:grouping val="standard"/>
        <c:varyColors val="0"/>
        <c:ser>
          <c:idx val="2"/>
          <c:order val="2"/>
          <c:tx>
            <c:v>Flow (MGD)</c:v>
          </c:tx>
          <c:spPr>
            <a:ln>
              <a:solidFill>
                <a:srgbClr val="C00000"/>
              </a:solidFill>
            </a:ln>
          </c:spPr>
          <c:marker>
            <c:symbol val="circle"/>
            <c:size val="6"/>
            <c:spPr>
              <a:solidFill>
                <a:srgbClr val="C00000"/>
              </a:solidFill>
              <a:ln>
                <a:solidFill>
                  <a:srgbClr val="C00000"/>
                </a:solidFill>
              </a:ln>
            </c:spPr>
          </c:marker>
          <c:val>
            <c:numRef>
              <c:f>FLOW!$R$14:$R$25</c:f>
              <c:numCache>
                <c:formatCode>0.0000</c:formatCode>
                <c:ptCount val="12"/>
                <c:pt idx="0">
                  <c:v>0.13324556664959891</c:v>
                </c:pt>
                <c:pt idx="1">
                  <c:v>6.7418036630036621E-2</c:v>
                </c:pt>
                <c:pt idx="2">
                  <c:v>5.2780584912101046E-2</c:v>
                </c:pt>
                <c:pt idx="3">
                  <c:v>5.7291076923076924E-2</c:v>
                </c:pt>
                <c:pt idx="4">
                  <c:v>3.5085729561091072E-2</c:v>
                </c:pt>
                <c:pt idx="5">
                  <c:v>3.0617140740740744E-2</c:v>
                </c:pt>
                <c:pt idx="6">
                  <c:v>2.7127913865647824E-2</c:v>
                </c:pt>
                <c:pt idx="7">
                  <c:v>2.292020967741935E-2</c:v>
                </c:pt>
                <c:pt idx="8">
                  <c:v>3.9946415343915354E-2</c:v>
                </c:pt>
                <c:pt idx="9">
                  <c:v>6.673429008363202E-2</c:v>
                </c:pt>
                <c:pt idx="10">
                  <c:v>0.1066664307692308</c:v>
                </c:pt>
                <c:pt idx="11">
                  <c:v>0.11477888407315502</c:v>
                </c:pt>
              </c:numCache>
            </c:numRef>
          </c:val>
          <c:smooth val="0"/>
          <c:extLst>
            <c:ext xmlns:c16="http://schemas.microsoft.com/office/drawing/2014/chart" uri="{C3380CC4-5D6E-409C-BE32-E72D297353CC}">
              <c16:uniqueId val="{00000001-4D95-4261-B049-A3E66E9861A4}"/>
            </c:ext>
          </c:extLst>
        </c:ser>
        <c:dLbls>
          <c:showLegendKey val="0"/>
          <c:showVal val="0"/>
          <c:showCatName val="0"/>
          <c:showSerName val="0"/>
          <c:showPercent val="0"/>
          <c:showBubbleSize val="0"/>
        </c:dLbls>
        <c:marker val="1"/>
        <c:smooth val="0"/>
        <c:axId val="357097056"/>
        <c:axId val="807985120"/>
      </c:lineChart>
      <c:catAx>
        <c:axId val="1023793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792984"/>
        <c:crosses val="autoZero"/>
        <c:auto val="1"/>
        <c:lblAlgn val="ctr"/>
        <c:lblOffset val="100"/>
        <c:noMultiLvlLbl val="0"/>
      </c:catAx>
      <c:valAx>
        <c:axId val="10237929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Influent BOD</a:t>
                </a:r>
                <a:r>
                  <a:rPr lang="en-US" baseline="-25000"/>
                  <a:t>5</a:t>
                </a:r>
                <a:r>
                  <a:rPr lang="en-US" baseline="0"/>
                  <a:t> (</a:t>
                </a:r>
                <a:r>
                  <a:rPr lang="en-US"/>
                  <a:t>lb/day)</a:t>
                </a:r>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793640"/>
        <c:crosses val="autoZero"/>
        <c:crossBetween val="between"/>
      </c:valAx>
      <c:valAx>
        <c:axId val="807985120"/>
        <c:scaling>
          <c:orientation val="minMax"/>
          <c:max val="0.2"/>
          <c:min val="0"/>
        </c:scaling>
        <c:delete val="0"/>
        <c:axPos val="r"/>
        <c:title>
          <c:tx>
            <c:rich>
              <a:bodyPr/>
              <a:lstStyle/>
              <a:p>
                <a:pPr>
                  <a:defRPr/>
                </a:pPr>
                <a:r>
                  <a:rPr lang="en-US"/>
                  <a:t>Flow</a:t>
                </a:r>
                <a:r>
                  <a:rPr lang="en-US" baseline="0"/>
                  <a:t> (MGD)</a:t>
                </a:r>
                <a:endParaRPr lang="en-US"/>
              </a:p>
            </c:rich>
          </c:tx>
          <c:overlay val="0"/>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097056"/>
        <c:crosses val="max"/>
        <c:crossBetween val="between"/>
        <c:majorUnit val="5.000000000000001E-2"/>
      </c:valAx>
      <c:catAx>
        <c:axId val="357097056"/>
        <c:scaling>
          <c:orientation val="minMax"/>
        </c:scaling>
        <c:delete val="1"/>
        <c:axPos val="b"/>
        <c:majorTickMark val="out"/>
        <c:minorTickMark val="none"/>
        <c:tickLblPos val="nextTo"/>
        <c:crossAx val="807985120"/>
        <c:crosses val="autoZero"/>
        <c:auto val="1"/>
        <c:lblAlgn val="ctr"/>
        <c:lblOffset val="100"/>
        <c:noMultiLvlLbl val="0"/>
      </c:catAx>
      <c:spPr>
        <a:noFill/>
        <a:ln>
          <a:noFill/>
        </a:ln>
        <a:effectLst/>
      </c:spPr>
    </c:plotArea>
    <c:legend>
      <c:legendPos val="b"/>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Projected</a:t>
            </a:r>
            <a:r>
              <a:rPr lang="en-US" baseline="0"/>
              <a:t> Flows and Loadings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28659398344437"/>
          <c:y val="0.12133893634875878"/>
          <c:w val="0.7878667810754425"/>
          <c:h val="0.72048465869083633"/>
        </c:manualLayout>
      </c:layout>
      <c:scatterChart>
        <c:scatterStyle val="smoothMarker"/>
        <c:varyColors val="0"/>
        <c:ser>
          <c:idx val="2"/>
          <c:order val="0"/>
          <c:tx>
            <c:v>BOD5 (lb/day)</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PROJECTION!$A$2:$A$30</c:f>
              <c:numCache>
                <c:formatCode>General</c:formatCode>
                <c:ptCount val="29"/>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numCache>
            </c:numRef>
          </c:xVal>
          <c:yVal>
            <c:numRef>
              <c:f>PROJECTION!$B$2:$B$30</c:f>
              <c:numCache>
                <c:formatCode>0.0</c:formatCode>
                <c:ptCount val="29"/>
                <c:pt idx="0">
                  <c:v>62.475000000000009</c:v>
                </c:pt>
                <c:pt idx="1">
                  <c:v>69.908000000000001</c:v>
                </c:pt>
                <c:pt idx="2">
                  <c:v>84.988</c:v>
                </c:pt>
                <c:pt idx="3">
                  <c:v>75.73</c:v>
                </c:pt>
                <c:pt idx="4">
                  <c:v>68.122499999999988</c:v>
                </c:pt>
                <c:pt idx="5" formatCode="#,##0.0">
                  <c:v>72.967146999999997</c:v>
                </c:pt>
                <c:pt idx="6" formatCode="#,##0.0">
                  <c:v>73.696818469999997</c:v>
                </c:pt>
                <c:pt idx="7" formatCode="#,##0.0">
                  <c:v>74.433786654699986</c:v>
                </c:pt>
                <c:pt idx="8" formatCode="#,##0.0">
                  <c:v>75.178124521247</c:v>
                </c:pt>
                <c:pt idx="9" formatCode="#,##0.0">
                  <c:v>75.929905766459456</c:v>
                </c:pt>
                <c:pt idx="10" formatCode="#,##0.0">
                  <c:v>76.689204824124062</c:v>
                </c:pt>
                <c:pt idx="11" formatCode="#,##0.0">
                  <c:v>77.456096872365293</c:v>
                </c:pt>
                <c:pt idx="12" formatCode="#,##0.0">
                  <c:v>78.230657841088956</c:v>
                </c:pt>
                <c:pt idx="13" formatCode="#,##0.0">
                  <c:v>79.012964419499852</c:v>
                </c:pt>
                <c:pt idx="14" formatCode="#,##0.0">
                  <c:v>79.803094063694857</c:v>
                </c:pt>
                <c:pt idx="15" formatCode="#,##0.0">
                  <c:v>80.601125004331792</c:v>
                </c:pt>
                <c:pt idx="16" formatCode="#,##0.0">
                  <c:v>81.407136254375104</c:v>
                </c:pt>
                <c:pt idx="17" formatCode="#,##0.0">
                  <c:v>82.221207616918861</c:v>
                </c:pt>
                <c:pt idx="18" formatCode="#,##0.0">
                  <c:v>83.043419693088069</c:v>
                </c:pt>
                <c:pt idx="19" formatCode="#,##0.0">
                  <c:v>83.873853890018921</c:v>
                </c:pt>
                <c:pt idx="20" formatCode="#,##0.0">
                  <c:v>84.712592428919137</c:v>
                </c:pt>
                <c:pt idx="21" formatCode="#,##0.0">
                  <c:v>85.559718353208325</c:v>
                </c:pt>
                <c:pt idx="22" formatCode="#,##0.0">
                  <c:v>86.415315536740422</c:v>
                </c:pt>
                <c:pt idx="23" formatCode="#,##0.0">
                  <c:v>87.279468692107798</c:v>
                </c:pt>
                <c:pt idx="24" formatCode="#,##0.0">
                  <c:v>88.152263379028895</c:v>
                </c:pt>
                <c:pt idx="25" formatCode="#,##0.0">
                  <c:v>89.033786012819164</c:v>
                </c:pt>
                <c:pt idx="26" formatCode="#,##0.0">
                  <c:v>89.924123872947376</c:v>
                </c:pt>
                <c:pt idx="27" formatCode="#,##0.0">
                  <c:v>90.823365111676836</c:v>
                </c:pt>
                <c:pt idx="28" formatCode="#,##0.0">
                  <c:v>91.731598762793638</c:v>
                </c:pt>
              </c:numCache>
            </c:numRef>
          </c:yVal>
          <c:smooth val="1"/>
          <c:extLst>
            <c:ext xmlns:c16="http://schemas.microsoft.com/office/drawing/2014/chart" uri="{C3380CC4-5D6E-409C-BE32-E72D297353CC}">
              <c16:uniqueId val="{00000000-C64F-4648-8E2B-D91B0F89C01C}"/>
            </c:ext>
          </c:extLst>
        </c:ser>
        <c:dLbls>
          <c:showLegendKey val="0"/>
          <c:showVal val="0"/>
          <c:showCatName val="0"/>
          <c:showSerName val="0"/>
          <c:showPercent val="0"/>
          <c:showBubbleSize val="0"/>
        </c:dLbls>
        <c:axId val="763620224"/>
        <c:axId val="763620552"/>
        <c:extLst>
          <c:ext xmlns:c15="http://schemas.microsoft.com/office/drawing/2012/chart" uri="{02D57815-91ED-43cb-92C2-25804820EDAC}">
            <c15:filteredScatterSeries>
              <c15:ser>
                <c:idx val="4"/>
                <c:order val="1"/>
                <c:tx>
                  <c:v>TSSin (lbs/day)</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c:ext uri="{02D57815-91ED-43cb-92C2-25804820EDAC}">
                        <c15:formulaRef>
                          <c15:sqref>[2]PROJECTION!$A$2:$A$27</c15:sqref>
                        </c15:formulaRef>
                      </c:ext>
                    </c:extLst>
                    <c:numCache>
                      <c:formatCode>General</c:formatCode>
                      <c:ptCount val="26"/>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numCache>
                  </c:numRef>
                </c:xVal>
                <c:yVal>
                  <c:numRef>
                    <c:extLst>
                      <c:ext uri="{02D57815-91ED-43cb-92C2-25804820EDAC}">
                        <c15:formulaRef>
                          <c15:sqref>[2]PROJECTION!$C$2:$C$27</c15:sqref>
                        </c15:formulaRef>
                      </c:ext>
                    </c:extLst>
                    <c:numCache>
                      <c:formatCode>General</c:formatCode>
                      <c:ptCount val="26"/>
                      <c:pt idx="0">
                        <c:v>11.12</c:v>
                      </c:pt>
                      <c:pt idx="1">
                        <c:v>22.98</c:v>
                      </c:pt>
                      <c:pt idx="2">
                        <c:v>13.056000000000001</c:v>
                      </c:pt>
                      <c:pt idx="3">
                        <c:v>23.69</c:v>
                      </c:pt>
                      <c:pt idx="4">
                        <c:v>24.400700000000001</c:v>
                      </c:pt>
                      <c:pt idx="5">
                        <c:v>25.132721</c:v>
                      </c:pt>
                      <c:pt idx="6">
                        <c:v>25.886702629999998</c:v>
                      </c:pt>
                      <c:pt idx="7">
                        <c:v>26.663303708899996</c:v>
                      </c:pt>
                      <c:pt idx="8">
                        <c:v>27.463202820166998</c:v>
                      </c:pt>
                      <c:pt idx="9">
                        <c:v>28.287098904772009</c:v>
                      </c:pt>
                      <c:pt idx="10">
                        <c:v>29.135711871915166</c:v>
                      </c:pt>
                      <c:pt idx="11">
                        <c:v>30.009783228072621</c:v>
                      </c:pt>
                      <c:pt idx="12">
                        <c:v>30.910076724914802</c:v>
                      </c:pt>
                      <c:pt idx="13">
                        <c:v>31.837379026662248</c:v>
                      </c:pt>
                      <c:pt idx="14">
                        <c:v>32.792500397462106</c:v>
                      </c:pt>
                      <c:pt idx="15">
                        <c:v>33.776275409385967</c:v>
                      </c:pt>
                      <c:pt idx="16">
                        <c:v>34.789563671667551</c:v>
                      </c:pt>
                      <c:pt idx="17">
                        <c:v>35.83325058181758</c:v>
                      </c:pt>
                      <c:pt idx="18">
                        <c:v>36.9082480992721</c:v>
                      </c:pt>
                      <c:pt idx="19">
                        <c:v>38.015495542250264</c:v>
                      </c:pt>
                      <c:pt idx="20">
                        <c:v>39.155960408517771</c:v>
                      </c:pt>
                      <c:pt idx="21">
                        <c:v>40.330639220773307</c:v>
                      </c:pt>
                      <c:pt idx="22">
                        <c:v>41.540558397396502</c:v>
                      </c:pt>
                      <c:pt idx="23">
                        <c:v>42.786775149318395</c:v>
                      </c:pt>
                      <c:pt idx="24">
                        <c:v>44.070378403797953</c:v>
                      </c:pt>
                      <c:pt idx="25">
                        <c:v>45.392489755911889</c:v>
                      </c:pt>
                    </c:numCache>
                  </c:numRef>
                </c:yVal>
                <c:smooth val="1"/>
                <c:extLst>
                  <c:ext xmlns:c16="http://schemas.microsoft.com/office/drawing/2014/chart" uri="{C3380CC4-5D6E-409C-BE32-E72D297353CC}">
                    <c16:uniqueId val="{00000004-C64F-4648-8E2B-D91B0F89C01C}"/>
                  </c:ext>
                </c:extLst>
              </c15:ser>
            </c15:filteredScatterSeries>
          </c:ext>
        </c:extLst>
      </c:scatterChart>
      <c:scatterChart>
        <c:scatterStyle val="lineMarker"/>
        <c:varyColors val="0"/>
        <c:ser>
          <c:idx val="3"/>
          <c:order val="4"/>
          <c:tx>
            <c:v>BOD Limit</c:v>
          </c:tx>
          <c:spPr>
            <a:ln w="19050" cap="rnd">
              <a:solidFill>
                <a:srgbClr val="C00000"/>
              </a:solidFill>
              <a:prstDash val="sysDash"/>
              <a:round/>
            </a:ln>
            <a:effectLst/>
          </c:spPr>
          <c:marker>
            <c:symbol val="none"/>
          </c:marker>
          <c:xVal>
            <c:numRef>
              <c:f>PROJECTION!$Q$2:$Q$3</c:f>
              <c:numCache>
                <c:formatCode>General</c:formatCode>
                <c:ptCount val="2"/>
                <c:pt idx="0">
                  <c:v>2018</c:v>
                </c:pt>
                <c:pt idx="1">
                  <c:v>2046</c:v>
                </c:pt>
              </c:numCache>
            </c:numRef>
          </c:xVal>
          <c:yVal>
            <c:numRef>
              <c:f>PROJECTION!$S$2:$S$3</c:f>
              <c:numCache>
                <c:formatCode>General</c:formatCode>
                <c:ptCount val="2"/>
                <c:pt idx="0">
                  <c:v>135</c:v>
                </c:pt>
                <c:pt idx="1">
                  <c:v>135</c:v>
                </c:pt>
              </c:numCache>
            </c:numRef>
          </c:yVal>
          <c:smooth val="0"/>
          <c:extLst>
            <c:ext xmlns:c16="http://schemas.microsoft.com/office/drawing/2014/chart" uri="{C3380CC4-5D6E-409C-BE32-E72D297353CC}">
              <c16:uniqueId val="{00000001-C64F-4648-8E2B-D91B0F89C01C}"/>
            </c:ext>
          </c:extLst>
        </c:ser>
        <c:dLbls>
          <c:showLegendKey val="0"/>
          <c:showVal val="0"/>
          <c:showCatName val="0"/>
          <c:showSerName val="0"/>
          <c:showPercent val="0"/>
          <c:showBubbleSize val="0"/>
        </c:dLbls>
        <c:axId val="763620224"/>
        <c:axId val="763620552"/>
      </c:scatterChart>
      <c:scatterChart>
        <c:scatterStyle val="lineMarker"/>
        <c:varyColors val="0"/>
        <c:ser>
          <c:idx val="1"/>
          <c:order val="3"/>
          <c:tx>
            <c:v>Flow Limit</c:v>
          </c:tx>
          <c:spPr>
            <a:ln w="19050" cap="rnd">
              <a:solidFill>
                <a:schemeClr val="accent1"/>
              </a:solidFill>
              <a:prstDash val="sysDash"/>
              <a:round/>
            </a:ln>
            <a:effectLst/>
          </c:spPr>
          <c:marker>
            <c:symbol val="none"/>
          </c:marker>
          <c:xVal>
            <c:numRef>
              <c:f>PROJECTION!$Q$2:$Q$3</c:f>
              <c:numCache>
                <c:formatCode>General</c:formatCode>
                <c:ptCount val="2"/>
                <c:pt idx="0">
                  <c:v>2018</c:v>
                </c:pt>
                <c:pt idx="1">
                  <c:v>2046</c:v>
                </c:pt>
              </c:numCache>
            </c:numRef>
          </c:xVal>
          <c:yVal>
            <c:numRef>
              <c:f>PROJECTION!$R$2:$R$3</c:f>
              <c:numCache>
                <c:formatCode>General</c:formatCode>
                <c:ptCount val="2"/>
                <c:pt idx="0">
                  <c:v>0.12</c:v>
                </c:pt>
                <c:pt idx="1">
                  <c:v>0.12</c:v>
                </c:pt>
              </c:numCache>
            </c:numRef>
          </c:yVal>
          <c:smooth val="0"/>
          <c:extLst>
            <c:ext xmlns:c16="http://schemas.microsoft.com/office/drawing/2014/chart" uri="{C3380CC4-5D6E-409C-BE32-E72D297353CC}">
              <c16:uniqueId val="{00000002-C64F-4648-8E2B-D91B0F89C01C}"/>
            </c:ext>
          </c:extLst>
        </c:ser>
        <c:dLbls>
          <c:showLegendKey val="0"/>
          <c:showVal val="0"/>
          <c:showCatName val="0"/>
          <c:showSerName val="0"/>
          <c:showPercent val="0"/>
          <c:showBubbleSize val="0"/>
        </c:dLbls>
        <c:axId val="385825264"/>
        <c:axId val="385827232"/>
      </c:scatterChart>
      <c:scatterChart>
        <c:scatterStyle val="smoothMarker"/>
        <c:varyColors val="0"/>
        <c:ser>
          <c:idx val="0"/>
          <c:order val="2"/>
          <c:tx>
            <c:v>Flow (MGD) </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PROJECTION!$A$2:$A$30</c:f>
              <c:numCache>
                <c:formatCode>General</c:formatCode>
                <c:ptCount val="29"/>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numCache>
            </c:numRef>
          </c:xVal>
          <c:yVal>
            <c:numRef>
              <c:f>PROJECTION!$D$2:$D$30</c:f>
              <c:numCache>
                <c:formatCode>0.0000</c:formatCode>
                <c:ptCount val="29"/>
                <c:pt idx="0">
                  <c:v>6.1063333333333338E-2</c:v>
                </c:pt>
                <c:pt idx="1">
                  <c:v>5.8853571428571429E-2</c:v>
                </c:pt>
                <c:pt idx="2">
                  <c:v>7.0683870967741938E-2</c:v>
                </c:pt>
                <c:pt idx="3">
                  <c:v>7.8733333333333336E-2</c:v>
                </c:pt>
                <c:pt idx="4">
                  <c:v>6.7254545454545456E-2</c:v>
                </c:pt>
                <c:pt idx="5" formatCode="#,##0.0000">
                  <c:v>6.7990908212540155E-2</c:v>
                </c:pt>
                <c:pt idx="6" formatCode="#,##0.0000">
                  <c:v>6.8670817294665551E-2</c:v>
                </c:pt>
                <c:pt idx="7" formatCode="#,##0.0000">
                  <c:v>6.9357525467612202E-2</c:v>
                </c:pt>
                <c:pt idx="8" formatCode="#,##0.0000">
                  <c:v>7.0051100722288331E-2</c:v>
                </c:pt>
                <c:pt idx="9" formatCode="#,##0.0000">
                  <c:v>7.0751611729511207E-2</c:v>
                </c:pt>
                <c:pt idx="10" formatCode="#,##0.0000">
                  <c:v>7.1459127846806331E-2</c:v>
                </c:pt>
                <c:pt idx="11" formatCode="#,##0.0000">
                  <c:v>7.2173719125274371E-2</c:v>
                </c:pt>
                <c:pt idx="12" formatCode="#,##0.0000">
                  <c:v>7.2895456316527135E-2</c:v>
                </c:pt>
                <c:pt idx="13" formatCode="#,##0.0000">
                  <c:v>7.3624410879692417E-2</c:v>
                </c:pt>
                <c:pt idx="14" formatCode="#,##0.0000">
                  <c:v>7.4360654988489344E-2</c:v>
                </c:pt>
                <c:pt idx="15" formatCode="#,##0.0000">
                  <c:v>7.5104261538374212E-2</c:v>
                </c:pt>
                <c:pt idx="16" formatCode="#,##0.0000">
                  <c:v>7.5855304153757963E-2</c:v>
                </c:pt>
                <c:pt idx="17" formatCode="#,##0.0000">
                  <c:v>7.6613857195295551E-2</c:v>
                </c:pt>
                <c:pt idx="18" formatCode="#,##0.0000">
                  <c:v>7.7379995767248508E-2</c:v>
                </c:pt>
                <c:pt idx="19" formatCode="#,##0.0000">
                  <c:v>7.8153795724920969E-2</c:v>
                </c:pt>
                <c:pt idx="20" formatCode="#,##0.0000">
                  <c:v>7.8935333682170206E-2</c:v>
                </c:pt>
                <c:pt idx="21" formatCode="#,##0.0000">
                  <c:v>7.9724687018991908E-2</c:v>
                </c:pt>
                <c:pt idx="22" formatCode="#,##0.0000">
                  <c:v>8.0521933889181829E-2</c:v>
                </c:pt>
                <c:pt idx="23" formatCode="#,##0.0000">
                  <c:v>8.1327153228073629E-2</c:v>
                </c:pt>
                <c:pt idx="24" formatCode="#,##0.0000">
                  <c:v>8.214042476035438E-2</c:v>
                </c:pt>
                <c:pt idx="25" formatCode="#,##0.0000">
                  <c:v>8.2961829007957913E-2</c:v>
                </c:pt>
                <c:pt idx="26" formatCode="#,##0.0000">
                  <c:v>8.3791447298037516E-2</c:v>
                </c:pt>
                <c:pt idx="27" formatCode="#,##0.0000">
                  <c:v>8.4629361771017875E-2</c:v>
                </c:pt>
                <c:pt idx="28" formatCode="#,##0.0000">
                  <c:v>8.5475655388728075E-2</c:v>
                </c:pt>
              </c:numCache>
            </c:numRef>
          </c:yVal>
          <c:smooth val="1"/>
          <c:extLst>
            <c:ext xmlns:c16="http://schemas.microsoft.com/office/drawing/2014/chart" uri="{C3380CC4-5D6E-409C-BE32-E72D297353CC}">
              <c16:uniqueId val="{00000003-C64F-4648-8E2B-D91B0F89C01C}"/>
            </c:ext>
          </c:extLst>
        </c:ser>
        <c:dLbls>
          <c:showLegendKey val="0"/>
          <c:showVal val="0"/>
          <c:showCatName val="0"/>
          <c:showSerName val="0"/>
          <c:showPercent val="0"/>
          <c:showBubbleSize val="0"/>
        </c:dLbls>
        <c:axId val="385825264"/>
        <c:axId val="385827232"/>
      </c:scatterChart>
      <c:valAx>
        <c:axId val="763620224"/>
        <c:scaling>
          <c:orientation val="minMax"/>
          <c:max val="2048"/>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620552"/>
        <c:crosses val="autoZero"/>
        <c:crossBetween val="midCat"/>
      </c:valAx>
      <c:valAx>
        <c:axId val="763620552"/>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BOD</a:t>
                </a:r>
                <a:r>
                  <a:rPr lang="en-US" baseline="-25000"/>
                  <a:t>5</a:t>
                </a:r>
                <a:r>
                  <a:rPr lang="en-US" baseline="0"/>
                  <a:t> </a:t>
                </a:r>
                <a:r>
                  <a:rPr lang="en-US"/>
                  <a:t>Loading</a:t>
                </a:r>
                <a:r>
                  <a:rPr lang="en-US" baseline="0"/>
                  <a:t> (lb/day)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620224"/>
        <c:crosses val="autoZero"/>
        <c:crossBetween val="midCat"/>
      </c:valAx>
      <c:valAx>
        <c:axId val="385827232"/>
        <c:scaling>
          <c:orientation val="minMax"/>
          <c:max val="0.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Flow Rate (MGD)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825264"/>
        <c:crosses val="max"/>
        <c:crossBetween val="midCat"/>
      </c:valAx>
      <c:valAx>
        <c:axId val="385825264"/>
        <c:scaling>
          <c:orientation val="minMax"/>
        </c:scaling>
        <c:delete val="1"/>
        <c:axPos val="b"/>
        <c:numFmt formatCode="General" sourceLinked="1"/>
        <c:majorTickMark val="out"/>
        <c:minorTickMark val="none"/>
        <c:tickLblPos val="nextTo"/>
        <c:crossAx val="385827232"/>
        <c:crosses val="autoZero"/>
        <c:crossBetween val="midCat"/>
      </c:valAx>
      <c:spPr>
        <a:noFill/>
        <a:ln>
          <a:noFill/>
        </a:ln>
        <a:effectLst/>
      </c:spPr>
    </c:plotArea>
    <c:legend>
      <c:legendPos val="b"/>
      <c:legendEntry>
        <c:idx val="1"/>
        <c:delete val="1"/>
      </c:legendEntry>
      <c:legendEntry>
        <c:idx val="2"/>
        <c:delete val="1"/>
      </c:legendEntry>
      <c:layout>
        <c:manualLayout>
          <c:xMode val="edge"/>
          <c:yMode val="edge"/>
          <c:x val="0.21928257997579303"/>
          <c:y val="0.92543338134705166"/>
          <c:w val="0.57564675979306357"/>
          <c:h val="5.32520999013515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Projected</a:t>
            </a:r>
            <a:r>
              <a:rPr lang="en-US" baseline="0"/>
              <a:t> Flows and Loadings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14984184669223"/>
          <c:y val="0.11868183143773695"/>
          <c:w val="0.78573002893869037"/>
          <c:h val="0.72314173228346446"/>
        </c:manualLayout>
      </c:layout>
      <c:scatterChart>
        <c:scatterStyle val="smoothMarker"/>
        <c:varyColors val="0"/>
        <c:ser>
          <c:idx val="2"/>
          <c:order val="0"/>
          <c:tx>
            <c:v>Max Month BOD5 (lb/day)</c:v>
          </c:tx>
          <c:spPr>
            <a:ln w="19050" cap="rnd">
              <a:solidFill>
                <a:srgbClr val="C00000"/>
              </a:solidFill>
              <a:round/>
            </a:ln>
            <a:effectLst/>
          </c:spPr>
          <c:marker>
            <c:symbol val="circle"/>
            <c:size val="5"/>
            <c:spPr>
              <a:solidFill>
                <a:srgbClr val="C00000"/>
              </a:solidFill>
              <a:ln w="9525">
                <a:solidFill>
                  <a:srgbClr val="C00000"/>
                </a:solidFill>
              </a:ln>
              <a:effectLst/>
            </c:spPr>
          </c:marker>
          <c:xVal>
            <c:numRef>
              <c:f>PROJECTION!$A$2:$A$30</c:f>
              <c:numCache>
                <c:formatCode>General</c:formatCode>
                <c:ptCount val="29"/>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numCache>
            </c:numRef>
          </c:xVal>
          <c:yVal>
            <c:numRef>
              <c:f>PROJECTION!$B$2:$B$30</c:f>
              <c:numCache>
                <c:formatCode>0.0</c:formatCode>
                <c:ptCount val="29"/>
                <c:pt idx="0">
                  <c:v>63.686</c:v>
                </c:pt>
                <c:pt idx="1">
                  <c:v>103.405</c:v>
                </c:pt>
                <c:pt idx="2">
                  <c:v>88.077500000000001</c:v>
                </c:pt>
                <c:pt idx="3">
                  <c:v>87.66749999999999</c:v>
                </c:pt>
                <c:pt idx="4">
                  <c:v>71.34</c:v>
                </c:pt>
                <c:pt idx="5" formatCode="#,##0.0">
                  <c:v>83.66355200000001</c:v>
                </c:pt>
                <c:pt idx="6" formatCode="#,##0.0">
                  <c:v>84.500187520000011</c:v>
                </c:pt>
                <c:pt idx="7" formatCode="#,##0.0">
                  <c:v>85.345189395200009</c:v>
                </c:pt>
                <c:pt idx="8" formatCode="#,##0.0">
                  <c:v>86.198641289152022</c:v>
                </c:pt>
                <c:pt idx="9" formatCode="#,##0.0">
                  <c:v>87.060627702043533</c:v>
                </c:pt>
                <c:pt idx="10" formatCode="#,##0.0">
                  <c:v>87.931233979063975</c:v>
                </c:pt>
                <c:pt idx="11" formatCode="#,##0.0">
                  <c:v>88.810546318854591</c:v>
                </c:pt>
                <c:pt idx="12" formatCode="#,##0.0">
                  <c:v>89.698651782043171</c:v>
                </c:pt>
                <c:pt idx="13" formatCode="#,##0.0">
                  <c:v>90.595638299863609</c:v>
                </c:pt>
                <c:pt idx="14" formatCode="#,##0.0">
                  <c:v>91.501594682862248</c:v>
                </c:pt>
                <c:pt idx="15" formatCode="#,##0.0">
                  <c:v>92.416610629690851</c:v>
                </c:pt>
                <c:pt idx="16" formatCode="#,##0.0">
                  <c:v>93.34077673598776</c:v>
                </c:pt>
                <c:pt idx="17" formatCode="#,##0.0">
                  <c:v>94.274184503347641</c:v>
                </c:pt>
                <c:pt idx="18" formatCode="#,##0.0">
                  <c:v>95.216926348381122</c:v>
                </c:pt>
                <c:pt idx="19" formatCode="#,##0.0">
                  <c:v>96.169095611864918</c:v>
                </c:pt>
                <c:pt idx="20" formatCode="#,##0.0">
                  <c:v>97.130786567983591</c:v>
                </c:pt>
                <c:pt idx="21" formatCode="#,##0.0">
                  <c:v>98.102094433663439</c:v>
                </c:pt>
                <c:pt idx="22" formatCode="#,##0.0">
                  <c:v>99.083115378000073</c:v>
                </c:pt>
                <c:pt idx="23" formatCode="#,##0.0">
                  <c:v>100.07394653178005</c:v>
                </c:pt>
                <c:pt idx="24" formatCode="#,##0.0">
                  <c:v>101.07468599709786</c:v>
                </c:pt>
                <c:pt idx="25" formatCode="#,##0.0">
                  <c:v>102.08543285706882</c:v>
                </c:pt>
                <c:pt idx="26" formatCode="#,##0.0">
                  <c:v>103.10628718563954</c:v>
                </c:pt>
                <c:pt idx="27" formatCode="#,##0.0">
                  <c:v>104.13735005749592</c:v>
                </c:pt>
                <c:pt idx="28" formatCode="#,##0.0">
                  <c:v>105.1787235580709</c:v>
                </c:pt>
              </c:numCache>
            </c:numRef>
          </c:yVal>
          <c:smooth val="1"/>
          <c:extLst>
            <c:ext xmlns:c16="http://schemas.microsoft.com/office/drawing/2014/chart" uri="{C3380CC4-5D6E-409C-BE32-E72D297353CC}">
              <c16:uniqueId val="{00000000-37E1-4457-A058-9191C8BD3DFB}"/>
            </c:ext>
          </c:extLst>
        </c:ser>
        <c:dLbls>
          <c:showLegendKey val="0"/>
          <c:showVal val="0"/>
          <c:showCatName val="0"/>
          <c:showSerName val="0"/>
          <c:showPercent val="0"/>
          <c:showBubbleSize val="0"/>
        </c:dLbls>
        <c:axId val="763620224"/>
        <c:axId val="763620552"/>
        <c:extLst>
          <c:ext xmlns:c15="http://schemas.microsoft.com/office/drawing/2012/chart" uri="{02D57815-91ED-43cb-92C2-25804820EDAC}">
            <c15:filteredScatterSeries>
              <c15:ser>
                <c:idx val="4"/>
                <c:order val="1"/>
                <c:tx>
                  <c:v>TSSin (lbs/day)</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c:ext uri="{02D57815-91ED-43cb-92C2-25804820EDAC}">
                        <c15:formulaRef>
                          <c15:sqref>[3]PROJECTION!$A$2:$A$27</c15:sqref>
                        </c15:formulaRef>
                      </c:ext>
                    </c:extLst>
                    <c:numCache>
                      <c:formatCode>General</c:formatCode>
                      <c:ptCount val="26"/>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numCache>
                  </c:numRef>
                </c:xVal>
                <c:yVal>
                  <c:numRef>
                    <c:extLst>
                      <c:ext uri="{02D57815-91ED-43cb-92C2-25804820EDAC}">
                        <c15:formulaRef>
                          <c15:sqref>[3]PROJECTION!$C$2:$C$27</c15:sqref>
                        </c15:formulaRef>
                      </c:ext>
                    </c:extLst>
                    <c:numCache>
                      <c:formatCode>General</c:formatCode>
                      <c:ptCount val="26"/>
                      <c:pt idx="0">
                        <c:v>11.12</c:v>
                      </c:pt>
                      <c:pt idx="1">
                        <c:v>22.98</c:v>
                      </c:pt>
                      <c:pt idx="2">
                        <c:v>13.056000000000001</c:v>
                      </c:pt>
                      <c:pt idx="3">
                        <c:v>23.69</c:v>
                      </c:pt>
                      <c:pt idx="4">
                        <c:v>24.400700000000001</c:v>
                      </c:pt>
                      <c:pt idx="5">
                        <c:v>25.132721</c:v>
                      </c:pt>
                      <c:pt idx="6">
                        <c:v>25.886702629999998</c:v>
                      </c:pt>
                      <c:pt idx="7">
                        <c:v>26.663303708899996</c:v>
                      </c:pt>
                      <c:pt idx="8">
                        <c:v>27.463202820166998</c:v>
                      </c:pt>
                      <c:pt idx="9">
                        <c:v>28.287098904772009</c:v>
                      </c:pt>
                      <c:pt idx="10">
                        <c:v>29.135711871915166</c:v>
                      </c:pt>
                      <c:pt idx="11">
                        <c:v>30.009783228072621</c:v>
                      </c:pt>
                      <c:pt idx="12">
                        <c:v>30.910076724914802</c:v>
                      </c:pt>
                      <c:pt idx="13">
                        <c:v>31.837379026662248</c:v>
                      </c:pt>
                      <c:pt idx="14">
                        <c:v>32.792500397462106</c:v>
                      </c:pt>
                      <c:pt idx="15">
                        <c:v>33.776275409385967</c:v>
                      </c:pt>
                      <c:pt idx="16">
                        <c:v>34.789563671667551</c:v>
                      </c:pt>
                      <c:pt idx="17">
                        <c:v>35.83325058181758</c:v>
                      </c:pt>
                      <c:pt idx="18">
                        <c:v>36.9082480992721</c:v>
                      </c:pt>
                      <c:pt idx="19">
                        <c:v>38.015495542250264</c:v>
                      </c:pt>
                      <c:pt idx="20">
                        <c:v>39.155960408517771</c:v>
                      </c:pt>
                      <c:pt idx="21">
                        <c:v>40.330639220773307</c:v>
                      </c:pt>
                      <c:pt idx="22">
                        <c:v>41.540558397396502</c:v>
                      </c:pt>
                      <c:pt idx="23">
                        <c:v>42.786775149318395</c:v>
                      </c:pt>
                      <c:pt idx="24">
                        <c:v>44.070378403797953</c:v>
                      </c:pt>
                      <c:pt idx="25">
                        <c:v>45.392489755911889</c:v>
                      </c:pt>
                    </c:numCache>
                  </c:numRef>
                </c:yVal>
                <c:smooth val="1"/>
                <c:extLst>
                  <c:ext xmlns:c16="http://schemas.microsoft.com/office/drawing/2014/chart" uri="{C3380CC4-5D6E-409C-BE32-E72D297353CC}">
                    <c16:uniqueId val="{00000004-37E1-4457-A058-9191C8BD3DFB}"/>
                  </c:ext>
                </c:extLst>
              </c15:ser>
            </c15:filteredScatterSeries>
          </c:ext>
        </c:extLst>
      </c:scatterChart>
      <c:scatterChart>
        <c:scatterStyle val="lineMarker"/>
        <c:varyColors val="0"/>
        <c:ser>
          <c:idx val="3"/>
          <c:order val="4"/>
          <c:tx>
            <c:v>BOD Limit</c:v>
          </c:tx>
          <c:spPr>
            <a:ln w="19050" cap="rnd">
              <a:solidFill>
                <a:srgbClr val="C00000"/>
              </a:solidFill>
              <a:prstDash val="sysDash"/>
              <a:round/>
            </a:ln>
            <a:effectLst/>
          </c:spPr>
          <c:marker>
            <c:symbol val="none"/>
          </c:marker>
          <c:xVal>
            <c:numRef>
              <c:f>PROJECTION!$Q$2:$Q$3</c:f>
              <c:numCache>
                <c:formatCode>General</c:formatCode>
                <c:ptCount val="2"/>
                <c:pt idx="0">
                  <c:v>2018</c:v>
                </c:pt>
                <c:pt idx="1">
                  <c:v>2046</c:v>
                </c:pt>
              </c:numCache>
            </c:numRef>
          </c:xVal>
          <c:yVal>
            <c:numRef>
              <c:f>PROJECTION!$S$2:$S$3</c:f>
              <c:numCache>
                <c:formatCode>General</c:formatCode>
                <c:ptCount val="2"/>
                <c:pt idx="0">
                  <c:v>135</c:v>
                </c:pt>
                <c:pt idx="1">
                  <c:v>135</c:v>
                </c:pt>
              </c:numCache>
            </c:numRef>
          </c:yVal>
          <c:smooth val="0"/>
          <c:extLst>
            <c:ext xmlns:c16="http://schemas.microsoft.com/office/drawing/2014/chart" uri="{C3380CC4-5D6E-409C-BE32-E72D297353CC}">
              <c16:uniqueId val="{00000001-37E1-4457-A058-9191C8BD3DFB}"/>
            </c:ext>
          </c:extLst>
        </c:ser>
        <c:dLbls>
          <c:showLegendKey val="0"/>
          <c:showVal val="0"/>
          <c:showCatName val="0"/>
          <c:showSerName val="0"/>
          <c:showPercent val="0"/>
          <c:showBubbleSize val="0"/>
        </c:dLbls>
        <c:axId val="763620224"/>
        <c:axId val="763620552"/>
      </c:scatterChart>
      <c:scatterChart>
        <c:scatterStyle val="lineMarker"/>
        <c:varyColors val="0"/>
        <c:ser>
          <c:idx val="1"/>
          <c:order val="3"/>
          <c:tx>
            <c:v>Flow Limit</c:v>
          </c:tx>
          <c:spPr>
            <a:ln w="19050" cap="rnd">
              <a:solidFill>
                <a:schemeClr val="accent1"/>
              </a:solidFill>
              <a:prstDash val="sysDash"/>
              <a:round/>
            </a:ln>
            <a:effectLst/>
          </c:spPr>
          <c:marker>
            <c:symbol val="none"/>
          </c:marker>
          <c:xVal>
            <c:numRef>
              <c:f>PROJECTION!$Q$2:$Q$3</c:f>
              <c:numCache>
                <c:formatCode>General</c:formatCode>
                <c:ptCount val="2"/>
                <c:pt idx="0">
                  <c:v>2018</c:v>
                </c:pt>
                <c:pt idx="1">
                  <c:v>2046</c:v>
                </c:pt>
              </c:numCache>
            </c:numRef>
          </c:xVal>
          <c:yVal>
            <c:numRef>
              <c:f>PROJECTION!$R$2:$R$3</c:f>
              <c:numCache>
                <c:formatCode>General</c:formatCode>
                <c:ptCount val="2"/>
                <c:pt idx="0">
                  <c:v>0.14499999999999999</c:v>
                </c:pt>
                <c:pt idx="1">
                  <c:v>0.14499999999999999</c:v>
                </c:pt>
              </c:numCache>
            </c:numRef>
          </c:yVal>
          <c:smooth val="0"/>
          <c:extLst>
            <c:ext xmlns:c16="http://schemas.microsoft.com/office/drawing/2014/chart" uri="{C3380CC4-5D6E-409C-BE32-E72D297353CC}">
              <c16:uniqueId val="{00000002-37E1-4457-A058-9191C8BD3DFB}"/>
            </c:ext>
          </c:extLst>
        </c:ser>
        <c:dLbls>
          <c:showLegendKey val="0"/>
          <c:showVal val="0"/>
          <c:showCatName val="0"/>
          <c:showSerName val="0"/>
          <c:showPercent val="0"/>
          <c:showBubbleSize val="0"/>
        </c:dLbls>
        <c:axId val="385825264"/>
        <c:axId val="385827232"/>
      </c:scatterChart>
      <c:scatterChart>
        <c:scatterStyle val="smoothMarker"/>
        <c:varyColors val="0"/>
        <c:ser>
          <c:idx val="0"/>
          <c:order val="2"/>
          <c:tx>
            <c:v>Max Month Flow (MGD)</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PROJECTION!$A$2:$A$30</c:f>
              <c:numCache>
                <c:formatCode>General</c:formatCode>
                <c:ptCount val="29"/>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numCache>
            </c:numRef>
          </c:xVal>
          <c:yVal>
            <c:numRef>
              <c:f>PROJECTION!$D$2:$D$30</c:f>
              <c:numCache>
                <c:formatCode>0.0000</c:formatCode>
                <c:ptCount val="29"/>
                <c:pt idx="0">
                  <c:v>0.15587419354838711</c:v>
                </c:pt>
                <c:pt idx="1">
                  <c:v>0.12041481481481482</c:v>
                </c:pt>
                <c:pt idx="2">
                  <c:v>0.17996785714285715</c:v>
                </c:pt>
                <c:pt idx="3">
                  <c:v>0.16888</c:v>
                </c:pt>
                <c:pt idx="4">
                  <c:v>0.12977419354838707</c:v>
                </c:pt>
                <c:pt idx="5" formatCode="#,##0.0000">
                  <c:v>0.15249203392899813</c:v>
                </c:pt>
                <c:pt idx="6" formatCode="#,##0.0000">
                  <c:v>0.1540169542682881</c:v>
                </c:pt>
                <c:pt idx="7" formatCode="#,##0.0000">
                  <c:v>0.15555712381097098</c:v>
                </c:pt>
                <c:pt idx="8" formatCode="#,##0.0000">
                  <c:v>0.15711269504908068</c:v>
                </c:pt>
                <c:pt idx="9" formatCode="#,##0.0000">
                  <c:v>0.15868382199957148</c:v>
                </c:pt>
                <c:pt idx="10" formatCode="#,##0.0000">
                  <c:v>0.16027066021956723</c:v>
                </c:pt>
                <c:pt idx="11" formatCode="#,##0.0000">
                  <c:v>0.16187336682176284</c:v>
                </c:pt>
                <c:pt idx="12" formatCode="#,##0.0000">
                  <c:v>0.16349210048998053</c:v>
                </c:pt>
                <c:pt idx="13" formatCode="#,##0.0000">
                  <c:v>0.16512702149488034</c:v>
                </c:pt>
                <c:pt idx="14" formatCode="#,##0.0000">
                  <c:v>0.16677829170982916</c:v>
                </c:pt>
                <c:pt idx="15" formatCode="#,##0.0000">
                  <c:v>0.1684460746269274</c:v>
                </c:pt>
                <c:pt idx="16" formatCode="#,##0.0000">
                  <c:v>0.1701305353731967</c:v>
                </c:pt>
                <c:pt idx="17" formatCode="#,##0.0000">
                  <c:v>0.17183184072692867</c:v>
                </c:pt>
                <c:pt idx="18" formatCode="#,##0.0000">
                  <c:v>0.17355015913419797</c:v>
                </c:pt>
                <c:pt idx="19" formatCode="#,##0.0000">
                  <c:v>0.17528566072553989</c:v>
                </c:pt>
                <c:pt idx="20" formatCode="#,##0.0000">
                  <c:v>0.17703851733279535</c:v>
                </c:pt>
                <c:pt idx="21" formatCode="#,##0.0000">
                  <c:v>0.17880890250612333</c:v>
                </c:pt>
                <c:pt idx="22" formatCode="#,##0.0000">
                  <c:v>0.18059699153118455</c:v>
                </c:pt>
                <c:pt idx="23" formatCode="#,##0.0000">
                  <c:v>0.18240296144649637</c:v>
                </c:pt>
                <c:pt idx="24" formatCode="#,##0.0000">
                  <c:v>0.18422699106096135</c:v>
                </c:pt>
                <c:pt idx="25" formatCode="#,##0.0000">
                  <c:v>0.18606926097157095</c:v>
                </c:pt>
                <c:pt idx="26" formatCode="#,##0.0000">
                  <c:v>0.1879299535812867</c:v>
                </c:pt>
                <c:pt idx="27" formatCode="#,##0.0000">
                  <c:v>0.18980925311709954</c:v>
                </c:pt>
                <c:pt idx="28" formatCode="#,##0.0000">
                  <c:v>0.19170734564827058</c:v>
                </c:pt>
              </c:numCache>
            </c:numRef>
          </c:yVal>
          <c:smooth val="1"/>
          <c:extLst>
            <c:ext xmlns:c16="http://schemas.microsoft.com/office/drawing/2014/chart" uri="{C3380CC4-5D6E-409C-BE32-E72D297353CC}">
              <c16:uniqueId val="{00000003-37E1-4457-A058-9191C8BD3DFB}"/>
            </c:ext>
          </c:extLst>
        </c:ser>
        <c:dLbls>
          <c:showLegendKey val="0"/>
          <c:showVal val="0"/>
          <c:showCatName val="0"/>
          <c:showSerName val="0"/>
          <c:showPercent val="0"/>
          <c:showBubbleSize val="0"/>
        </c:dLbls>
        <c:axId val="385825264"/>
        <c:axId val="385827232"/>
      </c:scatterChart>
      <c:valAx>
        <c:axId val="763620224"/>
        <c:scaling>
          <c:orientation val="minMax"/>
          <c:max val="2048"/>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620552"/>
        <c:crosses val="autoZero"/>
        <c:crossBetween val="midCat"/>
      </c:valAx>
      <c:valAx>
        <c:axId val="763620552"/>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BOD5</a:t>
                </a:r>
                <a:r>
                  <a:rPr lang="en-US" baseline="0"/>
                  <a:t> </a:t>
                </a:r>
                <a:r>
                  <a:rPr lang="en-US"/>
                  <a:t>Loading</a:t>
                </a:r>
                <a:r>
                  <a:rPr lang="en-US" baseline="0"/>
                  <a:t> (lb/day)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620224"/>
        <c:crosses val="autoZero"/>
        <c:crossBetween val="midCat"/>
        <c:majorUnit val="30"/>
      </c:valAx>
      <c:valAx>
        <c:axId val="385827232"/>
        <c:scaling>
          <c:orientation val="minMax"/>
          <c:max val="0.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Flow Rate (MGD)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825264"/>
        <c:crosses val="max"/>
        <c:crossBetween val="midCat"/>
      </c:valAx>
      <c:valAx>
        <c:axId val="385825264"/>
        <c:scaling>
          <c:orientation val="minMax"/>
        </c:scaling>
        <c:delete val="1"/>
        <c:axPos val="b"/>
        <c:numFmt formatCode="General" sourceLinked="1"/>
        <c:majorTickMark val="out"/>
        <c:minorTickMark val="none"/>
        <c:tickLblPos val="nextTo"/>
        <c:crossAx val="385827232"/>
        <c:crosses val="autoZero"/>
        <c:crossBetween val="midCat"/>
      </c:valAx>
      <c:spPr>
        <a:noFill/>
        <a:ln>
          <a:noFill/>
        </a:ln>
        <a:effectLst/>
      </c:spPr>
    </c:plotArea>
    <c:legend>
      <c:legendPos val="b"/>
      <c:legendEntry>
        <c:idx val="1"/>
        <c:delete val="1"/>
      </c:legendEntry>
      <c:legendEntry>
        <c:idx val="2"/>
        <c:delete val="1"/>
      </c:legendEntry>
      <c:layout>
        <c:manualLayout>
          <c:xMode val="edge"/>
          <c:yMode val="edge"/>
          <c:x val="0.21928257997579303"/>
          <c:y val="0.92543338134705166"/>
          <c:w val="0.57564675979306357"/>
          <c:h val="5.32520999013515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0.41595</cdr:x>
      <cdr:y>0.29756</cdr:y>
    </cdr:from>
    <cdr:to>
      <cdr:x>0.92684</cdr:x>
      <cdr:y>0.33992</cdr:y>
    </cdr:to>
    <cdr:sp macro="" textlink="">
      <cdr:nvSpPr>
        <cdr:cNvPr id="2" name="Text Box 2">
          <a:extLst xmlns:a="http://schemas.openxmlformats.org/drawingml/2006/main">
            <a:ext uri="{FF2B5EF4-FFF2-40B4-BE49-F238E27FC236}">
              <a16:creationId xmlns:a16="http://schemas.microsoft.com/office/drawing/2014/main" id="{094D0008-B015-4367-8224-89F6DEDF6054}"/>
            </a:ext>
          </a:extLst>
        </cdr:cNvPr>
        <cdr:cNvSpPr txBox="1">
          <a:spLocks xmlns:a="http://schemas.openxmlformats.org/drawingml/2006/main" noChangeArrowheads="1"/>
        </cdr:cNvSpPr>
      </cdr:nvSpPr>
      <cdr:spPr bwMode="auto">
        <a:xfrm xmlns:a="http://schemas.openxmlformats.org/drawingml/2006/main">
          <a:off x="2472267" y="1022778"/>
          <a:ext cx="3036518" cy="1456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gn="just">
            <a:lnSpc>
              <a:spcPct val="107000"/>
            </a:lnSpc>
            <a:spcBef>
              <a:spcPts val="0"/>
            </a:spcBef>
            <a:spcAft>
              <a:spcPts val="800"/>
            </a:spcAft>
          </a:pPr>
          <a:r>
            <a:rPr lang="en-US" sz="900" b="1">
              <a:solidFill>
                <a:srgbClr val="C00000"/>
              </a:solidFill>
              <a:effectLst/>
              <a:latin typeface="Arial" panose="020B0604020202020204" pitchFamily="34" charset="0"/>
              <a:ea typeface="Calibri" panose="020F0502020204030204" pitchFamily="34" charset="0"/>
              <a:cs typeface="Times New Roman" panose="02020603050405020304" pitchFamily="18" charset="0"/>
            </a:rPr>
            <a:t>BOD Permit Limit (Max.</a:t>
          </a:r>
          <a:r>
            <a:rPr lang="en-US" sz="900" b="1" baseline="0">
              <a:solidFill>
                <a:srgbClr val="C00000"/>
              </a:solidFill>
              <a:effectLst/>
              <a:latin typeface="Arial" panose="020B0604020202020204" pitchFamily="34" charset="0"/>
              <a:ea typeface="Calibri" panose="020F0502020204030204" pitchFamily="34" charset="0"/>
              <a:cs typeface="Times New Roman" panose="02020603050405020304" pitchFamily="18" charset="0"/>
            </a:rPr>
            <a:t> Month)</a:t>
          </a:r>
          <a:r>
            <a:rPr lang="en-US" sz="900" b="1">
              <a:solidFill>
                <a:srgbClr val="C00000"/>
              </a:solidFill>
              <a:effectLst/>
              <a:latin typeface="Arial" panose="020B0604020202020204" pitchFamily="34" charset="0"/>
              <a:ea typeface="Calibri" panose="020F0502020204030204" pitchFamily="34" charset="0"/>
              <a:cs typeface="Times New Roman" panose="02020603050405020304" pitchFamily="18" charset="0"/>
            </a:rPr>
            <a:t> = 135 lb/day</a:t>
          </a:r>
          <a:endParaRPr lang="en-US" sz="1100">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0.40029</cdr:x>
      <cdr:y>0.61238</cdr:y>
    </cdr:from>
    <cdr:to>
      <cdr:x>0.87985</cdr:x>
      <cdr:y>0.7031</cdr:y>
    </cdr:to>
    <cdr:sp macro="" textlink="">
      <cdr:nvSpPr>
        <cdr:cNvPr id="3" name="Text Box 2">
          <a:extLst xmlns:a="http://schemas.openxmlformats.org/drawingml/2006/main">
            <a:ext uri="{FF2B5EF4-FFF2-40B4-BE49-F238E27FC236}">
              <a16:creationId xmlns:a16="http://schemas.microsoft.com/office/drawing/2014/main" id="{64B3AA76-DC25-4C38-A79B-AF124C01BB15}"/>
            </a:ext>
          </a:extLst>
        </cdr:cNvPr>
        <cdr:cNvSpPr txBox="1">
          <a:spLocks xmlns:a="http://schemas.openxmlformats.org/drawingml/2006/main" noChangeArrowheads="1"/>
        </cdr:cNvSpPr>
      </cdr:nvSpPr>
      <cdr:spPr bwMode="auto">
        <a:xfrm xmlns:a="http://schemas.openxmlformats.org/drawingml/2006/main">
          <a:off x="2379135" y="2104894"/>
          <a:ext cx="2850334" cy="3118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gn="just">
            <a:lnSpc>
              <a:spcPct val="107000"/>
            </a:lnSpc>
            <a:spcBef>
              <a:spcPts val="0"/>
            </a:spcBef>
            <a:spcAft>
              <a:spcPts val="800"/>
            </a:spcAft>
          </a:pPr>
          <a:r>
            <a:rPr lang="en-US" sz="900" b="1">
              <a:solidFill>
                <a:srgbClr val="0070C0"/>
              </a:solidFill>
              <a:effectLst/>
              <a:latin typeface="Arial" panose="020B0604020202020204" pitchFamily="34" charset="0"/>
              <a:ea typeface="Calibri" panose="020F0502020204030204" pitchFamily="34" charset="0"/>
              <a:cs typeface="Times New Roman" panose="02020603050405020304" pitchFamily="18" charset="0"/>
            </a:rPr>
            <a:t>Influent Flow Permit Limit  (MMDF)= 0.12 MGD</a:t>
          </a:r>
          <a:endParaRPr lang="en-US" sz="1100">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0.42165</cdr:x>
      <cdr:y>0.18555</cdr:y>
    </cdr:from>
    <cdr:to>
      <cdr:x>0.91993</cdr:x>
      <cdr:y>0.25432</cdr:y>
    </cdr:to>
    <cdr:sp macro="" textlink="">
      <cdr:nvSpPr>
        <cdr:cNvPr id="2" name="Text Box 2">
          <a:extLst xmlns:a="http://schemas.openxmlformats.org/drawingml/2006/main">
            <a:ext uri="{FF2B5EF4-FFF2-40B4-BE49-F238E27FC236}">
              <a16:creationId xmlns:a16="http://schemas.microsoft.com/office/drawing/2014/main" id="{094D0008-B015-4367-8224-89F6DEDF6054}"/>
            </a:ext>
          </a:extLst>
        </cdr:cNvPr>
        <cdr:cNvSpPr txBox="1">
          <a:spLocks xmlns:a="http://schemas.openxmlformats.org/drawingml/2006/main" noChangeArrowheads="1"/>
        </cdr:cNvSpPr>
      </cdr:nvSpPr>
      <cdr:spPr bwMode="auto">
        <a:xfrm xmlns:a="http://schemas.openxmlformats.org/drawingml/2006/main">
          <a:off x="2506133" y="636260"/>
          <a:ext cx="2961587" cy="2358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gn="just">
            <a:lnSpc>
              <a:spcPct val="107000"/>
            </a:lnSpc>
            <a:spcBef>
              <a:spcPts val="0"/>
            </a:spcBef>
            <a:spcAft>
              <a:spcPts val="800"/>
            </a:spcAft>
          </a:pPr>
          <a:r>
            <a:rPr lang="en-US" sz="900" b="1">
              <a:solidFill>
                <a:srgbClr val="C00000"/>
              </a:solidFill>
              <a:effectLst/>
              <a:latin typeface="Arial" panose="020B0604020202020204" pitchFamily="34" charset="0"/>
              <a:ea typeface="Calibri" panose="020F0502020204030204" pitchFamily="34" charset="0"/>
              <a:cs typeface="Times New Roman" panose="02020603050405020304" pitchFamily="18" charset="0"/>
            </a:rPr>
            <a:t>BOD Permit Limit (Max.</a:t>
          </a:r>
          <a:r>
            <a:rPr lang="en-US" sz="900" b="1" baseline="0">
              <a:solidFill>
                <a:srgbClr val="C00000"/>
              </a:solidFill>
              <a:effectLst/>
              <a:latin typeface="Arial" panose="020B0604020202020204" pitchFamily="34" charset="0"/>
              <a:ea typeface="Calibri" panose="020F0502020204030204" pitchFamily="34" charset="0"/>
              <a:cs typeface="Times New Roman" panose="02020603050405020304" pitchFamily="18" charset="0"/>
            </a:rPr>
            <a:t> Month)</a:t>
          </a:r>
          <a:r>
            <a:rPr lang="en-US" sz="900" b="1">
              <a:solidFill>
                <a:srgbClr val="C00000"/>
              </a:solidFill>
              <a:effectLst/>
              <a:latin typeface="Arial" panose="020B0604020202020204" pitchFamily="34" charset="0"/>
              <a:ea typeface="Calibri" panose="020F0502020204030204" pitchFamily="34" charset="0"/>
              <a:cs typeface="Times New Roman" panose="02020603050405020304" pitchFamily="18" charset="0"/>
            </a:rPr>
            <a:t> = 135 lb/day</a:t>
          </a:r>
          <a:endParaRPr lang="en-US" sz="1100">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0.38746</cdr:x>
      <cdr:y>0.62918</cdr:y>
    </cdr:from>
    <cdr:to>
      <cdr:x>0.88755</cdr:x>
      <cdr:y>0.7199</cdr:y>
    </cdr:to>
    <cdr:sp macro="" textlink="">
      <cdr:nvSpPr>
        <cdr:cNvPr id="3" name="Text Box 2">
          <a:extLst xmlns:a="http://schemas.openxmlformats.org/drawingml/2006/main">
            <a:ext uri="{FF2B5EF4-FFF2-40B4-BE49-F238E27FC236}">
              <a16:creationId xmlns:a16="http://schemas.microsoft.com/office/drawing/2014/main" id="{64B3AA76-DC25-4C38-A79B-AF124C01BB15}"/>
            </a:ext>
          </a:extLst>
        </cdr:cNvPr>
        <cdr:cNvSpPr txBox="1">
          <a:spLocks xmlns:a="http://schemas.openxmlformats.org/drawingml/2006/main" noChangeArrowheads="1"/>
        </cdr:cNvSpPr>
      </cdr:nvSpPr>
      <cdr:spPr bwMode="auto">
        <a:xfrm xmlns:a="http://schemas.openxmlformats.org/drawingml/2006/main">
          <a:off x="2302933" y="2157449"/>
          <a:ext cx="2972309" cy="31107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gn="just">
            <a:lnSpc>
              <a:spcPct val="107000"/>
            </a:lnSpc>
            <a:spcBef>
              <a:spcPts val="0"/>
            </a:spcBef>
            <a:spcAft>
              <a:spcPts val="800"/>
            </a:spcAft>
          </a:pPr>
          <a:r>
            <a:rPr lang="en-US" sz="900" b="1">
              <a:solidFill>
                <a:srgbClr val="0070C0"/>
              </a:solidFill>
              <a:effectLst/>
              <a:latin typeface="Arial" panose="020B0604020202020204" pitchFamily="34" charset="0"/>
              <a:ea typeface="Calibri" panose="020F0502020204030204" pitchFamily="34" charset="0"/>
              <a:cs typeface="Times New Roman" panose="02020603050405020304" pitchFamily="18" charset="0"/>
            </a:rPr>
            <a:t>Influent Flow Permit Limit  (MMDF)= 0.145 MGD</a:t>
          </a:r>
          <a:endParaRPr lang="en-US" sz="1100">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176BC-7982-4469-ADA4-49F6E91CB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62</Pages>
  <Words>18391</Words>
  <Characters>104835</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Wilson</dc:creator>
  <cp:keywords/>
  <dc:description/>
  <cp:lastModifiedBy>Andy Law</cp:lastModifiedBy>
  <cp:revision>3</cp:revision>
  <cp:lastPrinted>2023-02-24T22:19:00Z</cp:lastPrinted>
  <dcterms:created xsi:type="dcterms:W3CDTF">2023-02-24T22:11:00Z</dcterms:created>
  <dcterms:modified xsi:type="dcterms:W3CDTF">2023-02-24T22:23:00Z</dcterms:modified>
</cp:coreProperties>
</file>